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C8CD8" w14:textId="77777777" w:rsidR="002122C3" w:rsidRPr="009E1A9A" w:rsidRDefault="002122C3"/>
    <w:p w14:paraId="605C8CD9" w14:textId="77777777" w:rsidR="002122C3" w:rsidRPr="009E1A9A" w:rsidRDefault="002122C3" w:rsidP="002122C3"/>
    <w:p w14:paraId="605C8CDA" w14:textId="66C102FF" w:rsidR="002122C3" w:rsidRPr="009E1A9A" w:rsidRDefault="002122C3" w:rsidP="002122C3"/>
    <w:p w14:paraId="605C8CDB" w14:textId="77777777" w:rsidR="002122C3" w:rsidRPr="009E1A9A" w:rsidRDefault="002122C3" w:rsidP="002122C3"/>
    <w:p w14:paraId="605C8CE0" w14:textId="53189FA2" w:rsidR="00F269E9" w:rsidRDefault="00F269E9" w:rsidP="00F269E9">
      <w:pPr>
        <w:pStyle w:val="NoSpacing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                                         </w:t>
      </w:r>
    </w:p>
    <w:p w14:paraId="605C8CE2" w14:textId="00297374" w:rsidR="004D7DC8" w:rsidRDefault="000C5450" w:rsidP="002122C3">
      <w:pPr>
        <w:jc w:val="center"/>
        <w:rPr>
          <w:b/>
        </w:rPr>
      </w:pPr>
      <w:r>
        <w:rPr>
          <w:noProof/>
        </w:rPr>
        <w:drawing>
          <wp:inline distT="0" distB="0" distL="0" distR="0" wp14:anchorId="513EDA71" wp14:editId="734F0ED2">
            <wp:extent cx="1819275" cy="1047750"/>
            <wp:effectExtent l="0" t="0" r="9525" b="0"/>
            <wp:docPr id="1" name="Picture 1" descr="ETHOS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THOS.bmp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87A7C" w14:textId="77777777" w:rsidR="000C5450" w:rsidRPr="009E1A9A" w:rsidRDefault="000C5450" w:rsidP="002122C3">
      <w:pPr>
        <w:jc w:val="center"/>
        <w:rPr>
          <w:b/>
        </w:rPr>
      </w:pPr>
    </w:p>
    <w:p w14:paraId="605C8CE3" w14:textId="77777777" w:rsidR="002122C3" w:rsidRPr="009E1A9A" w:rsidRDefault="00451540" w:rsidP="002122C3">
      <w:pPr>
        <w:jc w:val="center"/>
        <w:rPr>
          <w:rFonts w:ascii="Arial" w:hAnsi="Arial" w:cs="Arial"/>
          <w:b/>
        </w:rPr>
      </w:pPr>
      <w:r w:rsidRPr="009E1A9A">
        <w:rPr>
          <w:rFonts w:ascii="Arial" w:hAnsi="Arial" w:cs="Arial"/>
          <w:b/>
        </w:rPr>
        <w:t>TERMS OF REFERENCE</w:t>
      </w:r>
    </w:p>
    <w:p w14:paraId="605C8CE4" w14:textId="77777777" w:rsidR="00947B5D" w:rsidRPr="009E1A9A" w:rsidRDefault="00947B5D" w:rsidP="002122C3">
      <w:pPr>
        <w:jc w:val="center"/>
        <w:rPr>
          <w:rFonts w:ascii="Arial" w:hAnsi="Arial" w:cs="Arial"/>
          <w:b/>
        </w:rPr>
      </w:pPr>
    </w:p>
    <w:p w14:paraId="605C8CE8" w14:textId="77777777" w:rsidR="00EE39C2" w:rsidRPr="009E1A9A" w:rsidRDefault="00EE39C2" w:rsidP="002122C3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605C8CE9" w14:textId="77777777" w:rsidR="00EE39C2" w:rsidRPr="009E1A9A" w:rsidRDefault="00B74D2C" w:rsidP="004D7DC8">
      <w:pPr>
        <w:rPr>
          <w:rFonts w:ascii="Arial" w:hAnsi="Arial" w:cs="Arial"/>
        </w:rPr>
      </w:pPr>
      <w:r w:rsidRPr="009E1A9A">
        <w:rPr>
          <w:rFonts w:ascii="Arial" w:hAnsi="Arial" w:cs="Arial"/>
        </w:rPr>
        <w:t xml:space="preserve">The following Terms of Reference for LHT’s </w:t>
      </w:r>
      <w:r w:rsidR="004D7DC8" w:rsidRPr="009E1A9A">
        <w:rPr>
          <w:rFonts w:ascii="Arial" w:hAnsi="Arial" w:cs="Arial"/>
        </w:rPr>
        <w:t>Scrutiny group</w:t>
      </w:r>
      <w:r w:rsidR="0049455D" w:rsidRPr="009E1A9A">
        <w:rPr>
          <w:rFonts w:ascii="Arial" w:hAnsi="Arial" w:cs="Arial"/>
        </w:rPr>
        <w:t xml:space="preserve">, </w:t>
      </w:r>
      <w:r w:rsidR="009F0D4C" w:rsidRPr="009E1A9A">
        <w:rPr>
          <w:rFonts w:ascii="Arial" w:hAnsi="Arial" w:cs="Arial"/>
        </w:rPr>
        <w:t>ETHOS</w:t>
      </w:r>
      <w:r w:rsidR="0049455D" w:rsidRPr="009E1A9A">
        <w:rPr>
          <w:rFonts w:ascii="Arial" w:hAnsi="Arial" w:cs="Arial"/>
        </w:rPr>
        <w:t>, ha</w:t>
      </w:r>
      <w:r w:rsidR="006019E0" w:rsidRPr="009E1A9A">
        <w:rPr>
          <w:rFonts w:ascii="Arial" w:hAnsi="Arial" w:cs="Arial"/>
        </w:rPr>
        <w:t>ve</w:t>
      </w:r>
      <w:r w:rsidR="00EE39C2" w:rsidRPr="009E1A9A">
        <w:rPr>
          <w:rFonts w:ascii="Arial" w:hAnsi="Arial" w:cs="Arial"/>
        </w:rPr>
        <w:t xml:space="preserve"> b</w:t>
      </w:r>
      <w:r w:rsidR="008527A6" w:rsidRPr="009E1A9A">
        <w:rPr>
          <w:rFonts w:ascii="Arial" w:hAnsi="Arial" w:cs="Arial"/>
        </w:rPr>
        <w:t>een developed and agreed by t</w:t>
      </w:r>
      <w:r w:rsidR="00EE39C2" w:rsidRPr="009E1A9A">
        <w:rPr>
          <w:rFonts w:ascii="Arial" w:hAnsi="Arial" w:cs="Arial"/>
        </w:rPr>
        <w:t>enants and staff</w:t>
      </w:r>
      <w:r w:rsidRPr="009E1A9A">
        <w:rPr>
          <w:rFonts w:ascii="Arial" w:hAnsi="Arial" w:cs="Arial"/>
        </w:rPr>
        <w:t>.</w:t>
      </w:r>
      <w:r w:rsidR="00EE39C2" w:rsidRPr="009E1A9A">
        <w:rPr>
          <w:rFonts w:ascii="Arial" w:hAnsi="Arial" w:cs="Arial"/>
        </w:rPr>
        <w:t xml:space="preserve"> </w:t>
      </w:r>
      <w:r w:rsidR="006019E0" w:rsidRPr="009E1A9A">
        <w:rPr>
          <w:rFonts w:ascii="Arial" w:hAnsi="Arial" w:cs="Arial"/>
        </w:rPr>
        <w:t>The terms of reference</w:t>
      </w:r>
      <w:r w:rsidR="0049455D" w:rsidRPr="009E1A9A">
        <w:rPr>
          <w:rFonts w:ascii="Arial" w:hAnsi="Arial" w:cs="Arial"/>
        </w:rPr>
        <w:t xml:space="preserve"> ha</w:t>
      </w:r>
      <w:r w:rsidR="006019E0" w:rsidRPr="009E1A9A">
        <w:rPr>
          <w:rFonts w:ascii="Arial" w:hAnsi="Arial" w:cs="Arial"/>
        </w:rPr>
        <w:t>ve</w:t>
      </w:r>
      <w:r w:rsidRPr="009E1A9A">
        <w:rPr>
          <w:rFonts w:ascii="Arial" w:hAnsi="Arial" w:cs="Arial"/>
        </w:rPr>
        <w:t xml:space="preserve"> been developed </w:t>
      </w:r>
      <w:r w:rsidR="00EE39C2" w:rsidRPr="009E1A9A">
        <w:rPr>
          <w:rFonts w:ascii="Arial" w:hAnsi="Arial" w:cs="Arial"/>
        </w:rPr>
        <w:t xml:space="preserve">in order to set rules to guide both </w:t>
      </w:r>
      <w:r w:rsidR="005F4FEE" w:rsidRPr="009E1A9A">
        <w:rPr>
          <w:rFonts w:ascii="Arial" w:hAnsi="Arial" w:cs="Arial"/>
        </w:rPr>
        <w:t>t</w:t>
      </w:r>
      <w:r w:rsidRPr="009E1A9A">
        <w:rPr>
          <w:rFonts w:ascii="Arial" w:hAnsi="Arial" w:cs="Arial"/>
        </w:rPr>
        <w:t xml:space="preserve">enants and </w:t>
      </w:r>
      <w:r w:rsidR="003C3A7A" w:rsidRPr="009E1A9A">
        <w:rPr>
          <w:rFonts w:ascii="Arial" w:hAnsi="Arial" w:cs="Arial"/>
        </w:rPr>
        <w:t>staff to</w:t>
      </w:r>
      <w:r w:rsidR="00030BAF" w:rsidRPr="009E1A9A">
        <w:rPr>
          <w:rFonts w:ascii="Arial" w:hAnsi="Arial" w:cs="Arial"/>
        </w:rPr>
        <w:t xml:space="preserve"> enable</w:t>
      </w:r>
      <w:r w:rsidR="00EE39C2" w:rsidRPr="009E1A9A">
        <w:rPr>
          <w:rFonts w:ascii="Arial" w:hAnsi="Arial" w:cs="Arial"/>
        </w:rPr>
        <w:t xml:space="preserve"> </w:t>
      </w:r>
      <w:r w:rsidR="009E1A9A" w:rsidRPr="009E1A9A">
        <w:rPr>
          <w:rFonts w:ascii="Arial" w:hAnsi="Arial" w:cs="Arial"/>
        </w:rPr>
        <w:t xml:space="preserve">scrutiny </w:t>
      </w:r>
      <w:r w:rsidR="00030BAF" w:rsidRPr="009E1A9A">
        <w:rPr>
          <w:rFonts w:ascii="Arial" w:hAnsi="Arial" w:cs="Arial"/>
        </w:rPr>
        <w:t xml:space="preserve">to </w:t>
      </w:r>
      <w:r w:rsidR="00EE39C2" w:rsidRPr="009E1A9A">
        <w:rPr>
          <w:rFonts w:ascii="Arial" w:hAnsi="Arial" w:cs="Arial"/>
        </w:rPr>
        <w:t>run effectively.</w:t>
      </w:r>
    </w:p>
    <w:p w14:paraId="605C8CEA" w14:textId="77777777" w:rsidR="006B65A4" w:rsidRPr="009E1A9A" w:rsidRDefault="006B65A4" w:rsidP="006B65A4">
      <w:pPr>
        <w:pStyle w:val="bodytext"/>
        <w:rPr>
          <w:rStyle w:val="Emphasis"/>
          <w:rFonts w:ascii="Arial" w:hAnsi="Arial" w:cs="Arial"/>
          <w:b/>
          <w:i w:val="0"/>
          <w:color w:val="auto"/>
          <w:sz w:val="24"/>
          <w:szCs w:val="24"/>
        </w:rPr>
      </w:pPr>
      <w:r w:rsidRPr="009E1A9A">
        <w:rPr>
          <w:rStyle w:val="Emphasis"/>
          <w:rFonts w:ascii="Arial" w:hAnsi="Arial" w:cs="Arial"/>
          <w:b/>
          <w:i w:val="0"/>
          <w:color w:val="auto"/>
          <w:sz w:val="24"/>
          <w:szCs w:val="24"/>
        </w:rPr>
        <w:t xml:space="preserve">Aims and Objectives </w:t>
      </w:r>
    </w:p>
    <w:p w14:paraId="605C8CEB" w14:textId="77777777" w:rsidR="00892CA6" w:rsidRPr="009E1A9A" w:rsidRDefault="00892CA6" w:rsidP="00892CA6">
      <w:pPr>
        <w:pStyle w:val="bodytext"/>
        <w:numPr>
          <w:ilvl w:val="0"/>
          <w:numId w:val="30"/>
        </w:numPr>
        <w:rPr>
          <w:rStyle w:val="Emphasis"/>
          <w:rFonts w:ascii="Arial" w:hAnsi="Arial" w:cs="Arial"/>
          <w:i w:val="0"/>
          <w:color w:val="auto"/>
          <w:sz w:val="24"/>
          <w:szCs w:val="24"/>
        </w:rPr>
      </w:pPr>
      <w:r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To drive continuous improvement in performance and customer service excellence through the process of Resident Led Self-Regulation (RLSR).  </w:t>
      </w:r>
    </w:p>
    <w:p w14:paraId="605C8CEC" w14:textId="77777777" w:rsidR="00FD64A6" w:rsidRPr="009E1A9A" w:rsidRDefault="00892CA6" w:rsidP="00FD64A6">
      <w:pPr>
        <w:numPr>
          <w:ilvl w:val="0"/>
          <w:numId w:val="30"/>
        </w:numPr>
        <w:rPr>
          <w:rStyle w:val="Emphasis"/>
          <w:rFonts w:ascii="Arial" w:hAnsi="Arial" w:cs="Arial"/>
          <w:i w:val="0"/>
        </w:rPr>
      </w:pPr>
      <w:r w:rsidRPr="009E1A9A">
        <w:rPr>
          <w:rStyle w:val="Emphasis"/>
          <w:rFonts w:ascii="Arial" w:hAnsi="Arial" w:cs="Arial"/>
          <w:i w:val="0"/>
        </w:rPr>
        <w:t xml:space="preserve">To ensure </w:t>
      </w:r>
      <w:r w:rsidRPr="009E1A9A">
        <w:rPr>
          <w:rFonts w:ascii="Arial" w:hAnsi="Arial" w:cs="Arial"/>
        </w:rPr>
        <w:t xml:space="preserve">that tenant views, aspirations and priorities are central to </w:t>
      </w:r>
      <w:r w:rsidR="00E31A70" w:rsidRPr="009E1A9A">
        <w:rPr>
          <w:rFonts w:ascii="Arial" w:hAnsi="Arial" w:cs="Arial"/>
        </w:rPr>
        <w:t xml:space="preserve">and directly influencing </w:t>
      </w:r>
      <w:r w:rsidRPr="009E1A9A">
        <w:rPr>
          <w:rFonts w:ascii="Arial" w:hAnsi="Arial" w:cs="Arial"/>
        </w:rPr>
        <w:t xml:space="preserve">LHT’s </w:t>
      </w:r>
      <w:r w:rsidR="00E31A70" w:rsidRPr="009E1A9A">
        <w:rPr>
          <w:rFonts w:ascii="Arial" w:hAnsi="Arial" w:cs="Arial"/>
        </w:rPr>
        <w:t>strategic direction and that this can be clearly evidenced</w:t>
      </w:r>
      <w:r w:rsidR="001A50AA">
        <w:rPr>
          <w:rFonts w:ascii="Arial" w:hAnsi="Arial" w:cs="Arial"/>
        </w:rPr>
        <w:t xml:space="preserve">. </w:t>
      </w:r>
      <w:r w:rsidR="00E31A70" w:rsidRPr="009E1A9A">
        <w:rPr>
          <w:rFonts w:ascii="Arial" w:hAnsi="Arial" w:cs="Arial"/>
        </w:rPr>
        <w:t xml:space="preserve"> </w:t>
      </w:r>
    </w:p>
    <w:p w14:paraId="605C8CED" w14:textId="77777777" w:rsidR="00AB0C45" w:rsidRPr="009E1A9A" w:rsidRDefault="00DE35B0" w:rsidP="00863670">
      <w:pPr>
        <w:pStyle w:val="bodytext"/>
        <w:rPr>
          <w:rStyle w:val="Emphasis"/>
          <w:rFonts w:ascii="Arial" w:hAnsi="Arial" w:cs="Arial"/>
          <w:b/>
          <w:i w:val="0"/>
          <w:color w:val="auto"/>
          <w:sz w:val="24"/>
          <w:szCs w:val="24"/>
        </w:rPr>
      </w:pPr>
      <w:r w:rsidRPr="009E1A9A">
        <w:rPr>
          <w:rStyle w:val="Emphasis"/>
          <w:rFonts w:ascii="Arial" w:hAnsi="Arial" w:cs="Arial"/>
          <w:b/>
          <w:i w:val="0"/>
          <w:color w:val="auto"/>
          <w:sz w:val="24"/>
          <w:szCs w:val="24"/>
        </w:rPr>
        <w:t>P</w:t>
      </w:r>
      <w:r w:rsidR="00750A66" w:rsidRPr="009E1A9A">
        <w:rPr>
          <w:rStyle w:val="Emphasis"/>
          <w:rFonts w:ascii="Arial" w:hAnsi="Arial" w:cs="Arial"/>
          <w:b/>
          <w:i w:val="0"/>
          <w:color w:val="auto"/>
          <w:sz w:val="24"/>
          <w:szCs w:val="24"/>
        </w:rPr>
        <w:t xml:space="preserve">urpose and Role of </w:t>
      </w:r>
      <w:r w:rsidR="004350A1" w:rsidRPr="009E1A9A">
        <w:rPr>
          <w:rStyle w:val="Emphasis"/>
          <w:rFonts w:ascii="Arial" w:hAnsi="Arial" w:cs="Arial"/>
          <w:b/>
          <w:i w:val="0"/>
          <w:color w:val="auto"/>
          <w:sz w:val="24"/>
          <w:szCs w:val="24"/>
        </w:rPr>
        <w:t>ETHOS</w:t>
      </w:r>
    </w:p>
    <w:p w14:paraId="605C8CEE" w14:textId="77777777" w:rsidR="000E695C" w:rsidRPr="009E1A9A" w:rsidRDefault="00DE35B0" w:rsidP="00FD64A6">
      <w:pPr>
        <w:rPr>
          <w:rStyle w:val="Emphasis"/>
          <w:rFonts w:ascii="Arial" w:hAnsi="Arial" w:cs="Arial"/>
          <w:i w:val="0"/>
        </w:rPr>
      </w:pPr>
      <w:r w:rsidRPr="009E1A9A">
        <w:rPr>
          <w:rFonts w:ascii="Arial" w:hAnsi="Arial" w:cs="Arial"/>
        </w:rPr>
        <w:t>Residents</w:t>
      </w:r>
      <w:r w:rsidR="009D247C" w:rsidRPr="009E1A9A">
        <w:rPr>
          <w:rFonts w:ascii="Arial" w:hAnsi="Arial" w:cs="Arial"/>
        </w:rPr>
        <w:t>’</w:t>
      </w:r>
      <w:r w:rsidR="0077790D" w:rsidRPr="009E1A9A">
        <w:rPr>
          <w:rFonts w:ascii="Arial" w:hAnsi="Arial" w:cs="Arial"/>
        </w:rPr>
        <w:t xml:space="preserve"> concerns and priorities must be at the heart of </w:t>
      </w:r>
      <w:r w:rsidR="009E1A9A">
        <w:rPr>
          <w:rFonts w:ascii="Arial" w:hAnsi="Arial" w:cs="Arial"/>
        </w:rPr>
        <w:t>RLSR</w:t>
      </w:r>
      <w:r w:rsidR="0077790D" w:rsidRPr="009E1A9A">
        <w:rPr>
          <w:rFonts w:ascii="Arial" w:hAnsi="Arial" w:cs="Arial"/>
        </w:rPr>
        <w:t xml:space="preserve"> </w:t>
      </w:r>
      <w:r w:rsidR="00F14F56" w:rsidRPr="009E1A9A">
        <w:rPr>
          <w:rFonts w:ascii="Arial" w:hAnsi="Arial" w:cs="Arial"/>
        </w:rPr>
        <w:t xml:space="preserve">and </w:t>
      </w:r>
      <w:r w:rsidR="00F14F56">
        <w:rPr>
          <w:rFonts w:ascii="Arial" w:hAnsi="Arial" w:cs="Arial"/>
        </w:rPr>
        <w:t>consequently</w:t>
      </w:r>
      <w:r w:rsidR="006E09A1" w:rsidRPr="009E1A9A">
        <w:rPr>
          <w:rFonts w:ascii="Arial" w:hAnsi="Arial" w:cs="Arial"/>
        </w:rPr>
        <w:t xml:space="preserve"> LHT’s priorities </w:t>
      </w:r>
      <w:r w:rsidR="0077790D" w:rsidRPr="009E1A9A">
        <w:rPr>
          <w:rFonts w:ascii="Arial" w:hAnsi="Arial" w:cs="Arial"/>
        </w:rPr>
        <w:t>should reflect local needs and aspirations.</w:t>
      </w:r>
      <w:r w:rsidR="006E09A1" w:rsidRPr="009E1A9A">
        <w:rPr>
          <w:rFonts w:ascii="Arial" w:hAnsi="Arial" w:cs="Arial"/>
        </w:rPr>
        <w:t xml:space="preserve">  </w:t>
      </w:r>
      <w:r w:rsidR="00CE4A9C" w:rsidRPr="009E1A9A">
        <w:rPr>
          <w:rStyle w:val="Emphasis"/>
          <w:rFonts w:ascii="Arial" w:hAnsi="Arial" w:cs="Arial"/>
          <w:i w:val="0"/>
        </w:rPr>
        <w:t xml:space="preserve">The purpose of the group is to scrutinise performance information and service areas within LHT. The group </w:t>
      </w:r>
      <w:r w:rsidR="006E09A1" w:rsidRPr="009E1A9A">
        <w:rPr>
          <w:rStyle w:val="Emphasis"/>
          <w:rFonts w:ascii="Arial" w:hAnsi="Arial" w:cs="Arial"/>
          <w:i w:val="0"/>
        </w:rPr>
        <w:t xml:space="preserve">is the central tenant body that </w:t>
      </w:r>
      <w:r w:rsidR="00CE4A9C" w:rsidRPr="009E1A9A">
        <w:rPr>
          <w:rStyle w:val="Emphasis"/>
          <w:rFonts w:ascii="Arial" w:hAnsi="Arial" w:cs="Arial"/>
          <w:i w:val="0"/>
        </w:rPr>
        <w:t xml:space="preserve">will: </w:t>
      </w:r>
    </w:p>
    <w:p w14:paraId="605C8CEF" w14:textId="77777777" w:rsidR="000E695C" w:rsidRPr="009E1A9A" w:rsidRDefault="0013474E" w:rsidP="0013474E">
      <w:pPr>
        <w:pStyle w:val="bodytext"/>
        <w:numPr>
          <w:ilvl w:val="0"/>
          <w:numId w:val="42"/>
        </w:numPr>
        <w:rPr>
          <w:rFonts w:ascii="Arial" w:eastAsiaTheme="minorHAnsi" w:hAnsi="Arial" w:cs="Arial"/>
          <w:iCs/>
          <w:color w:val="auto"/>
          <w:sz w:val="24"/>
          <w:szCs w:val="24"/>
          <w:lang w:eastAsia="en-US"/>
        </w:rPr>
      </w:pPr>
      <w:r w:rsidRPr="009E1A9A">
        <w:rPr>
          <w:rFonts w:ascii="Arial" w:hAnsi="Arial" w:cs="Arial"/>
          <w:color w:val="auto"/>
          <w:sz w:val="24"/>
          <w:szCs w:val="24"/>
        </w:rPr>
        <w:t>Independently scrutinise individual areas of LHT’s business on a programmed basis.</w:t>
      </w:r>
    </w:p>
    <w:p w14:paraId="605C8CF0" w14:textId="77777777" w:rsidR="000E695C" w:rsidRPr="006202ED" w:rsidRDefault="00CE4A9C" w:rsidP="0013474E">
      <w:pPr>
        <w:pStyle w:val="bodytext"/>
        <w:numPr>
          <w:ilvl w:val="0"/>
          <w:numId w:val="42"/>
        </w:numPr>
        <w:rPr>
          <w:rStyle w:val="Emphasis"/>
          <w:rFonts w:ascii="Arial" w:eastAsiaTheme="minorHAnsi" w:hAnsi="Arial" w:cs="Arial"/>
          <w:i w:val="0"/>
          <w:color w:val="auto"/>
          <w:sz w:val="24"/>
          <w:szCs w:val="24"/>
          <w:lang w:eastAsia="en-US"/>
        </w:rPr>
      </w:pPr>
      <w:r w:rsidRPr="006202ED">
        <w:rPr>
          <w:rStyle w:val="Emphasis"/>
          <w:rFonts w:ascii="Arial" w:hAnsi="Arial" w:cs="Arial"/>
          <w:i w:val="0"/>
          <w:color w:val="auto"/>
          <w:sz w:val="24"/>
          <w:szCs w:val="24"/>
        </w:rPr>
        <w:t>Identify</w:t>
      </w:r>
      <w:r w:rsidR="00EA39DC" w:rsidRPr="006202ED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 and prioritising</w:t>
      </w:r>
      <w:r w:rsidRPr="006202ED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 areas of </w:t>
      </w:r>
      <w:r w:rsidR="00783D20" w:rsidRPr="006202ED">
        <w:rPr>
          <w:rStyle w:val="Emphasis"/>
          <w:rFonts w:ascii="Arial" w:hAnsi="Arial" w:cs="Arial"/>
          <w:i w:val="0"/>
          <w:color w:val="auto"/>
          <w:sz w:val="24"/>
          <w:szCs w:val="24"/>
        </w:rPr>
        <w:t>service that should be scrutinised</w:t>
      </w:r>
      <w:r w:rsidR="00EA39DC" w:rsidRPr="006202ED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 via discussion with the Board, customer consultation and</w:t>
      </w:r>
      <w:r w:rsidR="00783D20" w:rsidRPr="006202ED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 looking at data such as performance information and customer </w:t>
      </w:r>
      <w:r w:rsidR="00EA39DC" w:rsidRPr="006202ED">
        <w:rPr>
          <w:rStyle w:val="Emphasis"/>
          <w:rFonts w:ascii="Arial" w:hAnsi="Arial" w:cs="Arial"/>
          <w:i w:val="0"/>
          <w:color w:val="auto"/>
          <w:sz w:val="24"/>
          <w:szCs w:val="24"/>
        </w:rPr>
        <w:t>feedback and agreeing an annual programme</w:t>
      </w:r>
    </w:p>
    <w:p w14:paraId="605C8CF1" w14:textId="77777777" w:rsidR="0013474E" w:rsidRPr="009E1A9A" w:rsidRDefault="00CE4A9C" w:rsidP="0013474E">
      <w:pPr>
        <w:pStyle w:val="bodytext"/>
        <w:numPr>
          <w:ilvl w:val="0"/>
          <w:numId w:val="42"/>
        </w:numPr>
        <w:rPr>
          <w:rStyle w:val="Emphasis"/>
          <w:rFonts w:ascii="Arial" w:eastAsiaTheme="minorHAnsi" w:hAnsi="Arial" w:cs="Arial"/>
          <w:i w:val="0"/>
          <w:color w:val="auto"/>
          <w:sz w:val="24"/>
          <w:szCs w:val="24"/>
          <w:lang w:eastAsia="en-US"/>
        </w:rPr>
      </w:pPr>
      <w:r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>Provide detailed reports and analysis of t</w:t>
      </w:r>
      <w:r w:rsidRPr="009E1A9A">
        <w:rPr>
          <w:rStyle w:val="Emphasis"/>
          <w:rFonts w:ascii="Arial" w:eastAsiaTheme="minorHAnsi" w:hAnsi="Arial" w:cs="Arial"/>
          <w:i w:val="0"/>
          <w:color w:val="auto"/>
          <w:sz w:val="24"/>
          <w:szCs w:val="24"/>
          <w:lang w:eastAsia="en-US"/>
        </w:rPr>
        <w:t>h</w:t>
      </w:r>
      <w:r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eir findings to present to </w:t>
      </w:r>
      <w:r w:rsidR="0034337E"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>S</w:t>
      </w:r>
      <w:r w:rsidR="001A50AA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enior </w:t>
      </w:r>
      <w:r w:rsidR="0034337E"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>M</w:t>
      </w:r>
      <w:r w:rsidR="001A50AA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anagement </w:t>
      </w:r>
      <w:r w:rsidR="0034337E"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>T</w:t>
      </w:r>
      <w:r w:rsidR="001A50AA">
        <w:rPr>
          <w:rStyle w:val="Emphasis"/>
          <w:rFonts w:ascii="Arial" w:hAnsi="Arial" w:cs="Arial"/>
          <w:i w:val="0"/>
          <w:color w:val="auto"/>
          <w:sz w:val="24"/>
          <w:szCs w:val="24"/>
        </w:rPr>
        <w:t>eam (SMT)</w:t>
      </w:r>
      <w:r w:rsidR="0034337E"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, </w:t>
      </w:r>
      <w:r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Board and Service Managers. </w:t>
      </w:r>
    </w:p>
    <w:p w14:paraId="605C8CF2" w14:textId="77777777" w:rsidR="0013474E" w:rsidRPr="00EA39DC" w:rsidRDefault="0013474E" w:rsidP="0013474E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 w:rsidRPr="009E1A9A">
        <w:rPr>
          <w:rFonts w:ascii="Arial" w:hAnsi="Arial" w:cs="Arial"/>
          <w:sz w:val="24"/>
          <w:szCs w:val="24"/>
        </w:rPr>
        <w:t>Develop and support the process of establishing negotiated, customer focussed performance indicators.</w:t>
      </w:r>
    </w:p>
    <w:p w14:paraId="605C8CF3" w14:textId="77777777" w:rsidR="00EA39DC" w:rsidRPr="009E1A9A" w:rsidRDefault="00EA39DC" w:rsidP="00EA39DC">
      <w:pPr>
        <w:pStyle w:val="bodytext"/>
        <w:numPr>
          <w:ilvl w:val="0"/>
          <w:numId w:val="42"/>
        </w:numPr>
        <w:rPr>
          <w:rStyle w:val="Emphasis"/>
          <w:rFonts w:ascii="Arial" w:eastAsiaTheme="minorHAnsi" w:hAnsi="Arial" w:cs="Arial"/>
          <w:i w:val="0"/>
          <w:color w:val="auto"/>
          <w:sz w:val="24"/>
          <w:szCs w:val="24"/>
          <w:lang w:eastAsia="en-US"/>
        </w:rPr>
      </w:pPr>
      <w:r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>E</w:t>
      </w:r>
      <w:r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nsure </w:t>
      </w:r>
      <w:r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recommendations have been </w:t>
      </w:r>
      <w:r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implemented and impacts evidenced </w:t>
      </w:r>
    </w:p>
    <w:p w14:paraId="605C8CF4" w14:textId="77777777" w:rsidR="00463CC9" w:rsidRPr="009E1A9A" w:rsidRDefault="008C0FFC" w:rsidP="00EA39DC">
      <w:pPr>
        <w:pStyle w:val="bodytext"/>
        <w:rPr>
          <w:rStyle w:val="Emphasis"/>
          <w:rFonts w:ascii="Arial" w:hAnsi="Arial" w:cs="Arial"/>
          <w:b/>
          <w:i w:val="0"/>
          <w:color w:val="auto"/>
          <w:sz w:val="24"/>
          <w:szCs w:val="24"/>
        </w:rPr>
      </w:pPr>
      <w:r>
        <w:rPr>
          <w:rStyle w:val="Emphasis"/>
          <w:rFonts w:ascii="Arial" w:hAnsi="Arial" w:cs="Arial"/>
          <w:b/>
          <w:i w:val="0"/>
          <w:color w:val="auto"/>
          <w:sz w:val="24"/>
          <w:szCs w:val="24"/>
        </w:rPr>
        <w:lastRenderedPageBreak/>
        <w:t>Scope</w:t>
      </w:r>
    </w:p>
    <w:p w14:paraId="605C8CF5" w14:textId="77777777" w:rsidR="00463CC9" w:rsidRPr="009E1A9A" w:rsidRDefault="00463CC9" w:rsidP="00463CC9">
      <w:pPr>
        <w:pStyle w:val="bodytext"/>
        <w:rPr>
          <w:rStyle w:val="Emphasis"/>
          <w:rFonts w:ascii="Arial" w:hAnsi="Arial" w:cs="Arial"/>
          <w:i w:val="0"/>
          <w:color w:val="auto"/>
          <w:sz w:val="24"/>
          <w:szCs w:val="24"/>
        </w:rPr>
      </w:pPr>
      <w:r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The </w:t>
      </w:r>
      <w:r w:rsidR="00AA320B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scope of the </w:t>
      </w:r>
      <w:r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group will focus </w:t>
      </w:r>
      <w:r w:rsidR="00AA320B">
        <w:rPr>
          <w:rStyle w:val="Emphasis"/>
          <w:rFonts w:ascii="Arial" w:hAnsi="Arial" w:cs="Arial"/>
          <w:i w:val="0"/>
          <w:color w:val="auto"/>
          <w:sz w:val="24"/>
          <w:szCs w:val="24"/>
        </w:rPr>
        <w:t>on the following areas</w:t>
      </w:r>
      <w:r w:rsidR="008C0FFC">
        <w:rPr>
          <w:rStyle w:val="Emphasis"/>
          <w:rFonts w:ascii="Arial" w:hAnsi="Arial" w:cs="Arial"/>
          <w:i w:val="0"/>
          <w:color w:val="auto"/>
          <w:sz w:val="24"/>
          <w:szCs w:val="24"/>
        </w:rPr>
        <w:t>:</w:t>
      </w:r>
    </w:p>
    <w:p w14:paraId="605C8CF6" w14:textId="77777777" w:rsidR="00AA320B" w:rsidRDefault="00AA320B" w:rsidP="00FD64A6">
      <w:pPr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Access to service</w:t>
      </w:r>
    </w:p>
    <w:p w14:paraId="605C8CF7" w14:textId="77777777" w:rsidR="00AA320B" w:rsidRDefault="00AA320B" w:rsidP="00FD64A6">
      <w:pPr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Service standards, quality, satisfaction and performance</w:t>
      </w:r>
    </w:p>
    <w:p w14:paraId="605C8CF8" w14:textId="77777777" w:rsidR="00EA39DC" w:rsidRPr="006202ED" w:rsidRDefault="00EA39DC" w:rsidP="00FD64A6">
      <w:pPr>
        <w:numPr>
          <w:ilvl w:val="0"/>
          <w:numId w:val="30"/>
        </w:numPr>
        <w:rPr>
          <w:rFonts w:ascii="Arial" w:hAnsi="Arial" w:cs="Arial"/>
        </w:rPr>
      </w:pPr>
      <w:r w:rsidRPr="006202ED">
        <w:rPr>
          <w:rFonts w:ascii="Arial" w:hAnsi="Arial" w:cs="Arial"/>
        </w:rPr>
        <w:t>The impact of our services on customers</w:t>
      </w:r>
    </w:p>
    <w:p w14:paraId="605C8CF9" w14:textId="77777777" w:rsidR="00AA320B" w:rsidRDefault="00AA320B" w:rsidP="00FD64A6">
      <w:pPr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Strategic direction of the service</w:t>
      </w:r>
    </w:p>
    <w:p w14:paraId="605C8CFA" w14:textId="77777777" w:rsidR="00AA320B" w:rsidRDefault="00AA320B" w:rsidP="00FD64A6">
      <w:pPr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Continuous improvement</w:t>
      </w:r>
    </w:p>
    <w:p w14:paraId="605C8CFB" w14:textId="77777777" w:rsidR="00AA320B" w:rsidRDefault="00AA320B" w:rsidP="00FD64A6">
      <w:pPr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Tenant consultation</w:t>
      </w:r>
    </w:p>
    <w:p w14:paraId="605C8CFC" w14:textId="77777777" w:rsidR="00A4260F" w:rsidRDefault="00A4260F" w:rsidP="00A4260F">
      <w:pPr>
        <w:numPr>
          <w:ilvl w:val="0"/>
          <w:numId w:val="30"/>
        </w:numPr>
        <w:rPr>
          <w:rFonts w:ascii="Arial" w:hAnsi="Arial" w:cs="Arial"/>
        </w:rPr>
      </w:pPr>
      <w:r w:rsidRPr="009E1A9A">
        <w:rPr>
          <w:rFonts w:ascii="Arial" w:hAnsi="Arial" w:cs="Arial"/>
        </w:rPr>
        <w:t>Value for Money</w:t>
      </w:r>
      <w:r>
        <w:rPr>
          <w:rFonts w:ascii="Arial" w:hAnsi="Arial" w:cs="Arial"/>
        </w:rPr>
        <w:t>.</w:t>
      </w:r>
    </w:p>
    <w:p w14:paraId="605C8CFD" w14:textId="77777777" w:rsidR="0076479E" w:rsidRDefault="0076479E" w:rsidP="0076479E">
      <w:pPr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D54B0B">
        <w:rPr>
          <w:rFonts w:ascii="Arial" w:hAnsi="Arial" w:cs="Arial"/>
        </w:rPr>
        <w:t>ommissioning of</w:t>
      </w:r>
      <w:r>
        <w:rPr>
          <w:rFonts w:ascii="Arial" w:hAnsi="Arial" w:cs="Arial"/>
        </w:rPr>
        <w:t xml:space="preserve"> </w:t>
      </w:r>
      <w:r w:rsidRPr="009E1A9A">
        <w:rPr>
          <w:rFonts w:ascii="Arial" w:hAnsi="Arial" w:cs="Arial"/>
        </w:rPr>
        <w:t>independent evidence gathering activit</w:t>
      </w:r>
      <w:r w:rsidR="00D54B0B">
        <w:rPr>
          <w:rFonts w:ascii="Arial" w:hAnsi="Arial" w:cs="Arial"/>
        </w:rPr>
        <w:t>ies to assist scrutiny projects</w:t>
      </w:r>
    </w:p>
    <w:p w14:paraId="605C8CFE" w14:textId="77777777" w:rsidR="005821E6" w:rsidRPr="009E1A9A" w:rsidRDefault="005821E6" w:rsidP="005821E6">
      <w:pPr>
        <w:rPr>
          <w:rFonts w:ascii="Arial" w:hAnsi="Arial" w:cs="Arial"/>
        </w:rPr>
      </w:pPr>
    </w:p>
    <w:p w14:paraId="605C8CFF" w14:textId="77777777" w:rsidR="00FD64A6" w:rsidRDefault="009F7081" w:rsidP="00FD64A6">
      <w:pPr>
        <w:rPr>
          <w:rFonts w:ascii="Arial" w:hAnsi="Arial" w:cs="Arial"/>
        </w:rPr>
      </w:pPr>
      <w:r w:rsidRPr="009E1A9A">
        <w:rPr>
          <w:rFonts w:ascii="Arial" w:hAnsi="Arial" w:cs="Arial"/>
        </w:rPr>
        <w:t>ETHOS</w:t>
      </w:r>
      <w:r w:rsidR="00FD64A6" w:rsidRPr="009E1A9A">
        <w:rPr>
          <w:rFonts w:ascii="Arial" w:hAnsi="Arial" w:cs="Arial"/>
        </w:rPr>
        <w:t xml:space="preserve"> activities will </w:t>
      </w:r>
      <w:r w:rsidR="0047284E" w:rsidRPr="009E1A9A">
        <w:rPr>
          <w:rFonts w:ascii="Arial" w:hAnsi="Arial" w:cs="Arial"/>
        </w:rPr>
        <w:t xml:space="preserve">initially </w:t>
      </w:r>
      <w:r w:rsidR="009528C1" w:rsidRPr="009E1A9A">
        <w:rPr>
          <w:rFonts w:ascii="Arial" w:hAnsi="Arial" w:cs="Arial"/>
        </w:rPr>
        <w:t xml:space="preserve">be </w:t>
      </w:r>
      <w:r w:rsidR="00DE35B0" w:rsidRPr="009E1A9A">
        <w:rPr>
          <w:rFonts w:ascii="Arial" w:hAnsi="Arial" w:cs="Arial"/>
        </w:rPr>
        <w:t>focused on</w:t>
      </w:r>
      <w:r w:rsidR="009528C1" w:rsidRPr="009E1A9A">
        <w:rPr>
          <w:rFonts w:ascii="Arial" w:hAnsi="Arial" w:cs="Arial"/>
        </w:rPr>
        <w:t xml:space="preserve"> </w:t>
      </w:r>
      <w:r w:rsidR="00FD64A6" w:rsidRPr="009E1A9A">
        <w:rPr>
          <w:rFonts w:ascii="Arial" w:hAnsi="Arial" w:cs="Arial"/>
        </w:rPr>
        <w:t xml:space="preserve">service </w:t>
      </w:r>
      <w:r w:rsidRPr="009E1A9A">
        <w:rPr>
          <w:rFonts w:ascii="Arial" w:hAnsi="Arial" w:cs="Arial"/>
        </w:rPr>
        <w:t xml:space="preserve">standards, </w:t>
      </w:r>
      <w:r w:rsidR="00FD64A6" w:rsidRPr="009E1A9A">
        <w:rPr>
          <w:rFonts w:ascii="Arial" w:hAnsi="Arial" w:cs="Arial"/>
        </w:rPr>
        <w:t>quality</w:t>
      </w:r>
      <w:r w:rsidRPr="009E1A9A">
        <w:rPr>
          <w:rFonts w:ascii="Arial" w:hAnsi="Arial" w:cs="Arial"/>
        </w:rPr>
        <w:t>, satisfaction</w:t>
      </w:r>
      <w:r w:rsidR="00FD64A6" w:rsidRPr="009E1A9A">
        <w:rPr>
          <w:rFonts w:ascii="Arial" w:hAnsi="Arial" w:cs="Arial"/>
        </w:rPr>
        <w:t xml:space="preserve"> and performance</w:t>
      </w:r>
      <w:r w:rsidRPr="009E1A9A">
        <w:rPr>
          <w:rFonts w:ascii="Arial" w:hAnsi="Arial" w:cs="Arial"/>
        </w:rPr>
        <w:t xml:space="preserve">. </w:t>
      </w:r>
    </w:p>
    <w:p w14:paraId="605C8D00" w14:textId="77777777" w:rsidR="008C0FFC" w:rsidRDefault="008C0FFC" w:rsidP="00FD64A6">
      <w:pPr>
        <w:rPr>
          <w:rFonts w:ascii="Arial" w:hAnsi="Arial" w:cs="Arial"/>
        </w:rPr>
      </w:pPr>
    </w:p>
    <w:p w14:paraId="605C8D01" w14:textId="77777777" w:rsidR="008C0FFC" w:rsidRPr="001D0081" w:rsidRDefault="008C0FFC" w:rsidP="00FD64A6">
      <w:pPr>
        <w:rPr>
          <w:rFonts w:ascii="Arial" w:hAnsi="Arial" w:cs="Arial"/>
          <w:b/>
        </w:rPr>
      </w:pPr>
      <w:r w:rsidRPr="001D0081">
        <w:rPr>
          <w:rFonts w:ascii="Arial" w:hAnsi="Arial" w:cs="Arial"/>
          <w:b/>
        </w:rPr>
        <w:t>Core Principles</w:t>
      </w:r>
    </w:p>
    <w:p w14:paraId="605C8D02" w14:textId="77777777" w:rsidR="008C0FFC" w:rsidRPr="009E1A9A" w:rsidRDefault="008C0FFC" w:rsidP="00FD64A6">
      <w:pPr>
        <w:rPr>
          <w:rFonts w:ascii="Arial" w:hAnsi="Arial" w:cs="Arial"/>
        </w:rPr>
      </w:pPr>
    </w:p>
    <w:p w14:paraId="605C8D03" w14:textId="77777777" w:rsidR="00D54B0B" w:rsidRDefault="00C900E8" w:rsidP="00D54B0B">
      <w:pPr>
        <w:numPr>
          <w:ilvl w:val="0"/>
          <w:numId w:val="36"/>
        </w:numPr>
        <w:tabs>
          <w:tab w:val="clear" w:pos="720"/>
          <w:tab w:val="num" w:pos="426"/>
        </w:tabs>
        <w:ind w:left="426" w:firstLine="0"/>
        <w:rPr>
          <w:rFonts w:ascii="Arial" w:hAnsi="Arial" w:cs="Arial"/>
        </w:rPr>
      </w:pPr>
      <w:r w:rsidRPr="00D54B0B">
        <w:rPr>
          <w:rFonts w:ascii="Arial" w:hAnsi="Arial" w:cs="Arial"/>
        </w:rPr>
        <w:t xml:space="preserve">To be accountable to the wider </w:t>
      </w:r>
      <w:r w:rsidR="005241F8" w:rsidRPr="00D54B0B">
        <w:rPr>
          <w:rFonts w:ascii="Arial" w:hAnsi="Arial" w:cs="Arial"/>
        </w:rPr>
        <w:t>T</w:t>
      </w:r>
      <w:r w:rsidRPr="00D54B0B">
        <w:rPr>
          <w:rFonts w:ascii="Arial" w:hAnsi="Arial" w:cs="Arial"/>
        </w:rPr>
        <w:t xml:space="preserve">enant </w:t>
      </w:r>
      <w:r w:rsidR="00D54B0B">
        <w:rPr>
          <w:rFonts w:ascii="Arial" w:hAnsi="Arial" w:cs="Arial"/>
        </w:rPr>
        <w:t>Panel</w:t>
      </w:r>
    </w:p>
    <w:p w14:paraId="605C8D04" w14:textId="77777777" w:rsidR="00C900E8" w:rsidRPr="00D54B0B" w:rsidRDefault="004350A1" w:rsidP="00C900E8">
      <w:pPr>
        <w:numPr>
          <w:ilvl w:val="0"/>
          <w:numId w:val="36"/>
        </w:numPr>
        <w:tabs>
          <w:tab w:val="clear" w:pos="720"/>
          <w:tab w:val="num" w:pos="426"/>
        </w:tabs>
        <w:ind w:left="426" w:firstLine="0"/>
        <w:rPr>
          <w:rFonts w:ascii="Arial" w:hAnsi="Arial" w:cs="Arial"/>
        </w:rPr>
      </w:pPr>
      <w:r w:rsidRPr="00D54B0B">
        <w:rPr>
          <w:rFonts w:ascii="Arial" w:hAnsi="Arial" w:cs="Arial"/>
        </w:rPr>
        <w:t>T</w:t>
      </w:r>
      <w:r w:rsidR="00C900E8" w:rsidRPr="00D54B0B">
        <w:rPr>
          <w:rFonts w:ascii="Arial" w:hAnsi="Arial" w:cs="Arial"/>
        </w:rPr>
        <w:t>o act with integrity and transparency</w:t>
      </w:r>
    </w:p>
    <w:p w14:paraId="605C8D05" w14:textId="77777777" w:rsidR="00FD64A6" w:rsidRPr="00D54B0B" w:rsidRDefault="00C900E8" w:rsidP="00D54B0B">
      <w:pPr>
        <w:numPr>
          <w:ilvl w:val="0"/>
          <w:numId w:val="36"/>
        </w:numPr>
        <w:rPr>
          <w:rFonts w:ascii="Arial" w:hAnsi="Arial" w:cs="Arial"/>
        </w:rPr>
      </w:pPr>
      <w:r w:rsidRPr="009E1A9A">
        <w:rPr>
          <w:rFonts w:ascii="Arial" w:hAnsi="Arial" w:cs="Arial"/>
        </w:rPr>
        <w:t>To ensure that ETHOS activities clearly reflect the needs and aspirations of the wider tenant body</w:t>
      </w:r>
    </w:p>
    <w:p w14:paraId="605C8D06" w14:textId="77777777" w:rsidR="00C900E8" w:rsidRPr="00175AE7" w:rsidRDefault="00A43116" w:rsidP="00C900E8">
      <w:pPr>
        <w:numPr>
          <w:ilvl w:val="0"/>
          <w:numId w:val="36"/>
        </w:numPr>
        <w:rPr>
          <w:rFonts w:ascii="Arial" w:hAnsi="Arial" w:cs="Arial"/>
        </w:rPr>
      </w:pPr>
      <w:r w:rsidRPr="009E1A9A">
        <w:rPr>
          <w:rFonts w:ascii="Arial" w:hAnsi="Arial" w:cs="Arial"/>
        </w:rPr>
        <w:t xml:space="preserve">Members will not </w:t>
      </w:r>
      <w:r w:rsidR="001D0081">
        <w:rPr>
          <w:rFonts w:ascii="Arial" w:hAnsi="Arial" w:cs="Arial"/>
        </w:rPr>
        <w:t xml:space="preserve">be actively involved in the audit process of </w:t>
      </w:r>
      <w:r w:rsidR="00D54B0B">
        <w:rPr>
          <w:rFonts w:ascii="Arial" w:hAnsi="Arial" w:cs="Arial"/>
        </w:rPr>
        <w:t xml:space="preserve">any </w:t>
      </w:r>
      <w:r w:rsidR="00175AE7">
        <w:rPr>
          <w:rFonts w:ascii="Arial" w:hAnsi="Arial" w:cs="Arial"/>
        </w:rPr>
        <w:t>s</w:t>
      </w:r>
      <w:r w:rsidR="00D54B0B">
        <w:rPr>
          <w:rFonts w:ascii="Arial" w:hAnsi="Arial" w:cs="Arial"/>
        </w:rPr>
        <w:t>crutiny project commissioned by ETHOS</w:t>
      </w:r>
    </w:p>
    <w:p w14:paraId="605C8D07" w14:textId="77777777" w:rsidR="00C900E8" w:rsidRPr="00B81895" w:rsidRDefault="00C900E8" w:rsidP="00C900E8">
      <w:pPr>
        <w:numPr>
          <w:ilvl w:val="0"/>
          <w:numId w:val="36"/>
        </w:numPr>
        <w:rPr>
          <w:rFonts w:ascii="Arial" w:hAnsi="Arial" w:cs="Arial"/>
        </w:rPr>
      </w:pPr>
      <w:r w:rsidRPr="009E1A9A">
        <w:rPr>
          <w:rFonts w:ascii="Arial" w:hAnsi="Arial" w:cs="Arial"/>
        </w:rPr>
        <w:t>To respe</w:t>
      </w:r>
      <w:r w:rsidR="006D1DF0">
        <w:rPr>
          <w:rFonts w:ascii="Arial" w:hAnsi="Arial" w:cs="Arial"/>
        </w:rPr>
        <w:t>ct the primacy of the LHT Board</w:t>
      </w:r>
    </w:p>
    <w:p w14:paraId="605C8D08" w14:textId="77777777" w:rsidR="004350A1" w:rsidRPr="006D1DF0" w:rsidRDefault="00C900E8" w:rsidP="00FD64A6">
      <w:pPr>
        <w:numPr>
          <w:ilvl w:val="0"/>
          <w:numId w:val="36"/>
        </w:numPr>
        <w:rPr>
          <w:rFonts w:ascii="Arial" w:hAnsi="Arial" w:cs="Arial"/>
          <w:i/>
        </w:rPr>
      </w:pPr>
      <w:r w:rsidRPr="009E1A9A">
        <w:rPr>
          <w:rFonts w:ascii="Arial" w:hAnsi="Arial" w:cs="Arial"/>
        </w:rPr>
        <w:t xml:space="preserve">To </w:t>
      </w:r>
      <w:r w:rsidR="00A43116" w:rsidRPr="009E1A9A">
        <w:rPr>
          <w:rFonts w:ascii="Arial" w:hAnsi="Arial" w:cs="Arial"/>
        </w:rPr>
        <w:t xml:space="preserve">report findings and recommendations to </w:t>
      </w:r>
      <w:r w:rsidR="00175AE7">
        <w:rPr>
          <w:rFonts w:ascii="Arial" w:hAnsi="Arial" w:cs="Arial"/>
        </w:rPr>
        <w:t>Service M</w:t>
      </w:r>
      <w:r w:rsidR="001D0081">
        <w:rPr>
          <w:rFonts w:ascii="Arial" w:hAnsi="Arial" w:cs="Arial"/>
        </w:rPr>
        <w:t xml:space="preserve">anagers, </w:t>
      </w:r>
      <w:r w:rsidR="00A43116" w:rsidRPr="009E1A9A">
        <w:rPr>
          <w:rFonts w:ascii="Arial" w:hAnsi="Arial" w:cs="Arial"/>
        </w:rPr>
        <w:t>SMT and Board, as appropriate,</w:t>
      </w:r>
      <w:r w:rsidRPr="009E1A9A">
        <w:rPr>
          <w:rFonts w:ascii="Arial" w:hAnsi="Arial" w:cs="Arial"/>
        </w:rPr>
        <w:t xml:space="preserve"> </w:t>
      </w:r>
      <w:r w:rsidR="00A3350D" w:rsidRPr="009E1A9A">
        <w:rPr>
          <w:rFonts w:ascii="Arial" w:hAnsi="Arial" w:cs="Arial"/>
        </w:rPr>
        <w:t xml:space="preserve">summarising </w:t>
      </w:r>
      <w:r w:rsidR="003E1D39" w:rsidRPr="009E1A9A">
        <w:rPr>
          <w:rFonts w:ascii="Arial" w:hAnsi="Arial" w:cs="Arial"/>
        </w:rPr>
        <w:t xml:space="preserve">scrutiny projects </w:t>
      </w:r>
      <w:r w:rsidRPr="009E1A9A">
        <w:rPr>
          <w:rFonts w:ascii="Arial" w:hAnsi="Arial" w:cs="Arial"/>
        </w:rPr>
        <w:t xml:space="preserve">based </w:t>
      </w:r>
      <w:r w:rsidR="003A1498" w:rsidRPr="009E1A9A">
        <w:rPr>
          <w:rFonts w:ascii="Arial" w:hAnsi="Arial" w:cs="Arial"/>
        </w:rPr>
        <w:t>up</w:t>
      </w:r>
      <w:r w:rsidRPr="009E1A9A">
        <w:rPr>
          <w:rFonts w:ascii="Arial" w:hAnsi="Arial" w:cs="Arial"/>
        </w:rPr>
        <w:t xml:space="preserve">on robust evidence that </w:t>
      </w:r>
      <w:r w:rsidR="00A43116" w:rsidRPr="009E1A9A">
        <w:rPr>
          <w:rFonts w:ascii="Arial" w:hAnsi="Arial" w:cs="Arial"/>
        </w:rPr>
        <w:t>is</w:t>
      </w:r>
      <w:r w:rsidRPr="009E1A9A">
        <w:rPr>
          <w:rFonts w:ascii="Arial" w:hAnsi="Arial" w:cs="Arial"/>
        </w:rPr>
        <w:t xml:space="preserve"> proportionate and reflect</w:t>
      </w:r>
      <w:r w:rsidR="00A43116" w:rsidRPr="009E1A9A">
        <w:rPr>
          <w:rFonts w:ascii="Arial" w:hAnsi="Arial" w:cs="Arial"/>
        </w:rPr>
        <w:t>s</w:t>
      </w:r>
      <w:r w:rsidRPr="009E1A9A">
        <w:rPr>
          <w:rFonts w:ascii="Arial" w:hAnsi="Arial" w:cs="Arial"/>
        </w:rPr>
        <w:t xml:space="preserve"> the </w:t>
      </w:r>
      <w:r w:rsidR="001D0081">
        <w:rPr>
          <w:rFonts w:ascii="Arial" w:hAnsi="Arial" w:cs="Arial"/>
        </w:rPr>
        <w:t xml:space="preserve">local and national </w:t>
      </w:r>
      <w:r w:rsidRPr="009E1A9A">
        <w:rPr>
          <w:rFonts w:ascii="Arial" w:hAnsi="Arial" w:cs="Arial"/>
        </w:rPr>
        <w:t>context in which LHT operates</w:t>
      </w:r>
    </w:p>
    <w:p w14:paraId="605C8D09" w14:textId="77777777" w:rsidR="00325B8D" w:rsidRPr="009E1A9A" w:rsidRDefault="00325B8D" w:rsidP="00325B8D">
      <w:pPr>
        <w:pStyle w:val="bodytext"/>
        <w:rPr>
          <w:rStyle w:val="Emphasis"/>
          <w:rFonts w:ascii="Arial" w:hAnsi="Arial" w:cs="Arial"/>
          <w:b/>
          <w:i w:val="0"/>
          <w:color w:val="auto"/>
          <w:sz w:val="24"/>
          <w:szCs w:val="24"/>
        </w:rPr>
      </w:pPr>
      <w:r w:rsidRPr="009E1A9A">
        <w:rPr>
          <w:rStyle w:val="Emphasis"/>
          <w:rFonts w:ascii="Arial" w:hAnsi="Arial" w:cs="Arial"/>
          <w:b/>
          <w:i w:val="0"/>
          <w:color w:val="auto"/>
          <w:sz w:val="24"/>
          <w:szCs w:val="24"/>
        </w:rPr>
        <w:t xml:space="preserve">Programme of Work </w:t>
      </w:r>
    </w:p>
    <w:p w14:paraId="605C8D0A" w14:textId="77777777" w:rsidR="00325B8D" w:rsidRPr="009E1A9A" w:rsidRDefault="00325B8D" w:rsidP="00325B8D">
      <w:pPr>
        <w:pStyle w:val="bodytext"/>
        <w:rPr>
          <w:rStyle w:val="Emphasis"/>
          <w:rFonts w:ascii="Arial" w:hAnsi="Arial" w:cs="Arial"/>
          <w:i w:val="0"/>
          <w:color w:val="auto"/>
          <w:sz w:val="24"/>
          <w:szCs w:val="24"/>
        </w:rPr>
      </w:pPr>
      <w:r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>The</w:t>
      </w:r>
      <w:r w:rsidR="00CE19E4"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 group will plan their programme of work using the following methods and information to prioritise the areas they wish to scrutinise: </w:t>
      </w:r>
    </w:p>
    <w:p w14:paraId="605C8D0B" w14:textId="77777777" w:rsidR="00CE19E4" w:rsidRDefault="001D0081" w:rsidP="00CE19E4">
      <w:pPr>
        <w:pStyle w:val="bodytext"/>
        <w:numPr>
          <w:ilvl w:val="0"/>
          <w:numId w:val="31"/>
        </w:numPr>
        <w:rPr>
          <w:rStyle w:val="Emphasis"/>
          <w:rFonts w:ascii="Arial" w:hAnsi="Arial" w:cs="Arial"/>
          <w:i w:val="0"/>
          <w:color w:val="auto"/>
          <w:sz w:val="24"/>
          <w:szCs w:val="24"/>
        </w:rPr>
      </w:pPr>
      <w:r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Annual </w:t>
      </w:r>
      <w:r w:rsidR="00175AE7">
        <w:rPr>
          <w:rStyle w:val="Emphasis"/>
          <w:rFonts w:ascii="Arial" w:hAnsi="Arial" w:cs="Arial"/>
          <w:i w:val="0"/>
          <w:color w:val="auto"/>
          <w:sz w:val="24"/>
          <w:szCs w:val="24"/>
        </w:rPr>
        <w:t>Summary Performance Report</w:t>
      </w:r>
    </w:p>
    <w:p w14:paraId="605C8D0C" w14:textId="77777777" w:rsidR="00864D1D" w:rsidRPr="009E1A9A" w:rsidRDefault="00864D1D" w:rsidP="00CE19E4">
      <w:pPr>
        <w:pStyle w:val="bodytext"/>
        <w:numPr>
          <w:ilvl w:val="0"/>
          <w:numId w:val="31"/>
        </w:numPr>
        <w:rPr>
          <w:rStyle w:val="Emphasis"/>
          <w:rFonts w:ascii="Arial" w:hAnsi="Arial" w:cs="Arial"/>
          <w:i w:val="0"/>
          <w:color w:val="auto"/>
          <w:sz w:val="24"/>
          <w:szCs w:val="24"/>
        </w:rPr>
      </w:pPr>
      <w:r>
        <w:rPr>
          <w:rStyle w:val="Emphasis"/>
          <w:rFonts w:ascii="Arial" w:hAnsi="Arial" w:cs="Arial"/>
          <w:i w:val="0"/>
          <w:color w:val="auto"/>
          <w:sz w:val="24"/>
          <w:szCs w:val="24"/>
        </w:rPr>
        <w:t>Customer Survey (to be developed)</w:t>
      </w:r>
    </w:p>
    <w:p w14:paraId="605C8D0D" w14:textId="77777777" w:rsidR="00CE19E4" w:rsidRPr="009E1A9A" w:rsidRDefault="00CE19E4" w:rsidP="00CE19E4">
      <w:pPr>
        <w:pStyle w:val="bodytext"/>
        <w:numPr>
          <w:ilvl w:val="0"/>
          <w:numId w:val="31"/>
        </w:numPr>
        <w:rPr>
          <w:rStyle w:val="Emphasis"/>
          <w:rFonts w:ascii="Arial" w:hAnsi="Arial" w:cs="Arial"/>
          <w:i w:val="0"/>
          <w:color w:val="auto"/>
          <w:sz w:val="24"/>
          <w:szCs w:val="24"/>
        </w:rPr>
      </w:pPr>
      <w:r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>Requests</w:t>
      </w:r>
      <w:r w:rsidR="00D36CA7"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 from Board, Senior Management Team</w:t>
      </w:r>
      <w:r w:rsidR="00BE57D6"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 and</w:t>
      </w:r>
      <w:r w:rsidR="00D36CA7"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 Service Managers</w:t>
      </w:r>
    </w:p>
    <w:p w14:paraId="605C8D0E" w14:textId="77777777" w:rsidR="003D24AA" w:rsidRPr="009E1A9A" w:rsidRDefault="003D24AA" w:rsidP="00863670">
      <w:pPr>
        <w:pStyle w:val="bodytext"/>
        <w:rPr>
          <w:rStyle w:val="Emphasis"/>
          <w:rFonts w:ascii="Arial" w:hAnsi="Arial" w:cs="Arial"/>
          <w:b/>
          <w:i w:val="0"/>
          <w:color w:val="auto"/>
          <w:sz w:val="24"/>
          <w:szCs w:val="24"/>
        </w:rPr>
      </w:pPr>
      <w:r w:rsidRPr="009E1A9A">
        <w:rPr>
          <w:rStyle w:val="Emphasis"/>
          <w:rFonts w:ascii="Arial" w:hAnsi="Arial" w:cs="Arial"/>
          <w:b/>
          <w:i w:val="0"/>
          <w:color w:val="auto"/>
          <w:sz w:val="24"/>
          <w:szCs w:val="24"/>
        </w:rPr>
        <w:t xml:space="preserve">Recruitment </w:t>
      </w:r>
    </w:p>
    <w:p w14:paraId="605C8D0F" w14:textId="77777777" w:rsidR="006B65A4" w:rsidRPr="009E1A9A" w:rsidRDefault="00175AE7" w:rsidP="00863670">
      <w:pPr>
        <w:pStyle w:val="bodytext"/>
        <w:rPr>
          <w:rStyle w:val="Emphasis"/>
          <w:rFonts w:ascii="Arial" w:hAnsi="Arial" w:cs="Arial"/>
          <w:i w:val="0"/>
          <w:color w:val="auto"/>
          <w:sz w:val="24"/>
          <w:szCs w:val="24"/>
        </w:rPr>
      </w:pPr>
      <w:r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A formal recruitment drive will be carried out every three years.  </w:t>
      </w:r>
      <w:r w:rsidR="00A3350D"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>A</w:t>
      </w:r>
      <w:r w:rsidR="006B65A4"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ll </w:t>
      </w:r>
      <w:r w:rsidR="00A3350D"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LHT </w:t>
      </w:r>
      <w:r w:rsidR="006B65A4"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>tenants</w:t>
      </w:r>
      <w:r w:rsidR="00DE35B0"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="00C81ADF"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>will be informed of ETHOS vacancies</w:t>
      </w:r>
      <w:r w:rsidR="006B65A4"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="00C81ADF"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by </w:t>
      </w:r>
      <w:r w:rsidR="006B65A4"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advertisements and information in the Highlights and Tenant Panel newsletters. This will include </w:t>
      </w:r>
      <w:r w:rsidR="00C81ADF"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a </w:t>
      </w:r>
      <w:r w:rsidR="006B65A4"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description of </w:t>
      </w:r>
      <w:r w:rsidR="00C81ADF"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the </w:t>
      </w:r>
      <w:r w:rsidR="006B65A4"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>group, it</w:t>
      </w:r>
      <w:r w:rsidR="00C81ADF"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>s</w:t>
      </w:r>
      <w:r w:rsidR="00DE35B0"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="006B65A4"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roles and responsibilities and a person specification. </w:t>
      </w:r>
    </w:p>
    <w:p w14:paraId="605C8D10" w14:textId="77777777" w:rsidR="00211999" w:rsidRPr="009E1A9A" w:rsidRDefault="00211999" w:rsidP="00863670">
      <w:pPr>
        <w:pStyle w:val="bodytext"/>
        <w:rPr>
          <w:rStyle w:val="Emphasis"/>
          <w:rFonts w:ascii="Arial" w:hAnsi="Arial" w:cs="Arial"/>
          <w:i w:val="0"/>
          <w:color w:val="auto"/>
          <w:sz w:val="24"/>
          <w:szCs w:val="24"/>
        </w:rPr>
      </w:pPr>
      <w:r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lastRenderedPageBreak/>
        <w:t xml:space="preserve">Informal recruitment and promotion of the group will be ongoing. </w:t>
      </w:r>
    </w:p>
    <w:p w14:paraId="605C8D11" w14:textId="77777777" w:rsidR="00175AE7" w:rsidRDefault="006B65A4" w:rsidP="00863670">
      <w:pPr>
        <w:pStyle w:val="bodytext"/>
        <w:rPr>
          <w:rStyle w:val="Emphasis"/>
          <w:rFonts w:ascii="Arial" w:hAnsi="Arial" w:cs="Arial"/>
          <w:i w:val="0"/>
          <w:color w:val="auto"/>
          <w:sz w:val="24"/>
          <w:szCs w:val="24"/>
        </w:rPr>
      </w:pPr>
      <w:r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Each tenant expressing an interest </w:t>
      </w:r>
      <w:r w:rsidR="00C81ADF"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in the group </w:t>
      </w:r>
      <w:r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>must match the person</w:t>
      </w:r>
      <w:r w:rsidR="00DE35B0"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specification </w:t>
      </w:r>
      <w:r w:rsidR="00211999"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>and complete</w:t>
      </w:r>
      <w:r w:rsidR="00175AE7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 a self assessment. There</w:t>
      </w:r>
      <w:r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 will </w:t>
      </w:r>
      <w:r w:rsidR="00175AE7">
        <w:rPr>
          <w:rStyle w:val="Emphasis"/>
          <w:rFonts w:ascii="Arial" w:hAnsi="Arial" w:cs="Arial"/>
          <w:i w:val="0"/>
          <w:color w:val="auto"/>
          <w:sz w:val="24"/>
          <w:szCs w:val="24"/>
        </w:rPr>
        <w:t>be a short interview process</w:t>
      </w:r>
      <w:r w:rsidR="001D0081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. </w:t>
      </w:r>
      <w:r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 This is to ensure</w:t>
      </w:r>
      <w:r w:rsidR="00C81ADF"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 that</w:t>
      </w:r>
      <w:r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 the tenant understands the role of the group</w:t>
      </w:r>
      <w:r w:rsidR="00DE35B0"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>, the</w:t>
      </w:r>
      <w:r w:rsidR="00C81ADF"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="00211999"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>commitment</w:t>
      </w:r>
      <w:r w:rsidR="006D1DF0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 required and also </w:t>
      </w:r>
      <w:r w:rsidR="001D2CEF"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that </w:t>
      </w:r>
      <w:r w:rsidR="006019E0"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>there is</w:t>
      </w:r>
      <w:r w:rsidR="001D2CEF"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a balance of skills </w:t>
      </w:r>
      <w:r w:rsidR="001D0081"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>and the</w:t>
      </w:r>
      <w:r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 group is representative of the wider tenant profile. </w:t>
      </w:r>
    </w:p>
    <w:p w14:paraId="605C8D12" w14:textId="77777777" w:rsidR="00175AE7" w:rsidRDefault="00175AE7" w:rsidP="00863670">
      <w:pPr>
        <w:pStyle w:val="bodytext"/>
        <w:rPr>
          <w:rStyle w:val="Emphasis"/>
          <w:rFonts w:ascii="Arial" w:hAnsi="Arial" w:cs="Arial"/>
          <w:i w:val="0"/>
          <w:color w:val="auto"/>
          <w:sz w:val="24"/>
          <w:szCs w:val="24"/>
        </w:rPr>
      </w:pPr>
      <w:r>
        <w:rPr>
          <w:rStyle w:val="Emphasis"/>
          <w:rFonts w:ascii="Arial" w:hAnsi="Arial" w:cs="Arial"/>
          <w:i w:val="0"/>
          <w:color w:val="auto"/>
          <w:sz w:val="24"/>
          <w:szCs w:val="24"/>
        </w:rPr>
        <w:t>Prospective members may be invited to observe meetings.</w:t>
      </w:r>
    </w:p>
    <w:p w14:paraId="605C8D13" w14:textId="77777777" w:rsidR="00AB0C45" w:rsidRPr="009E1A9A" w:rsidRDefault="00AB0C45" w:rsidP="00863670">
      <w:pPr>
        <w:pStyle w:val="bodytext"/>
        <w:rPr>
          <w:rStyle w:val="Emphasis"/>
          <w:rFonts w:ascii="Arial" w:hAnsi="Arial" w:cs="Arial"/>
          <w:b/>
          <w:i w:val="0"/>
          <w:color w:val="auto"/>
          <w:sz w:val="24"/>
          <w:szCs w:val="24"/>
        </w:rPr>
      </w:pPr>
      <w:r w:rsidRPr="009E1A9A">
        <w:rPr>
          <w:rStyle w:val="Emphasis"/>
          <w:rFonts w:ascii="Arial" w:hAnsi="Arial" w:cs="Arial"/>
          <w:b/>
          <w:i w:val="0"/>
          <w:color w:val="auto"/>
          <w:sz w:val="24"/>
          <w:szCs w:val="24"/>
        </w:rPr>
        <w:t>Membership</w:t>
      </w:r>
    </w:p>
    <w:p w14:paraId="605C8D14" w14:textId="77777777" w:rsidR="00531980" w:rsidRPr="009E1A9A" w:rsidRDefault="00531980" w:rsidP="00863670">
      <w:pPr>
        <w:pStyle w:val="bodytext"/>
        <w:rPr>
          <w:rStyle w:val="Emphasis"/>
          <w:rFonts w:ascii="Arial" w:hAnsi="Arial" w:cs="Arial"/>
          <w:i w:val="0"/>
          <w:color w:val="auto"/>
          <w:sz w:val="24"/>
          <w:szCs w:val="24"/>
        </w:rPr>
      </w:pPr>
      <w:r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The group will consist of </w:t>
      </w:r>
      <w:r w:rsidR="006B65A4"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up to </w:t>
      </w:r>
      <w:r w:rsidR="001D2CEF"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ten </w:t>
      </w:r>
      <w:r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>members. Sub-groups will be formed when required to perform tasks</w:t>
      </w:r>
      <w:r w:rsidR="00DE35B0"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>, drive</w:t>
      </w:r>
      <w:r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 the project forward and meet timescales. These will be determined and agreed by the whole </w:t>
      </w:r>
      <w:r w:rsidR="0021005C"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group </w:t>
      </w:r>
      <w:r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as required. </w:t>
      </w:r>
    </w:p>
    <w:p w14:paraId="605C8D15" w14:textId="77777777" w:rsidR="0094500F" w:rsidRDefault="001D0081" w:rsidP="00863670">
      <w:pPr>
        <w:pStyle w:val="bodytext"/>
        <w:rPr>
          <w:rStyle w:val="Emphasis"/>
          <w:rFonts w:ascii="Arial" w:hAnsi="Arial" w:cs="Arial"/>
          <w:i w:val="0"/>
          <w:color w:val="auto"/>
          <w:sz w:val="24"/>
          <w:szCs w:val="24"/>
        </w:rPr>
      </w:pPr>
      <w:r>
        <w:rPr>
          <w:rStyle w:val="Emphasis"/>
          <w:rFonts w:ascii="Arial" w:hAnsi="Arial" w:cs="Arial"/>
          <w:i w:val="0"/>
          <w:color w:val="auto"/>
          <w:sz w:val="24"/>
          <w:szCs w:val="24"/>
        </w:rPr>
        <w:t>Tenants not elig</w:t>
      </w:r>
      <w:r w:rsidR="0094500F">
        <w:rPr>
          <w:rStyle w:val="Emphasis"/>
          <w:rFonts w:ascii="Arial" w:hAnsi="Arial" w:cs="Arial"/>
          <w:i w:val="0"/>
          <w:color w:val="auto"/>
          <w:sz w:val="24"/>
          <w:szCs w:val="24"/>
        </w:rPr>
        <w:t>ib</w:t>
      </w:r>
      <w:r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le </w:t>
      </w:r>
      <w:r w:rsidR="0094500F">
        <w:rPr>
          <w:rStyle w:val="Emphasis"/>
          <w:rFonts w:ascii="Arial" w:hAnsi="Arial" w:cs="Arial"/>
          <w:i w:val="0"/>
          <w:color w:val="auto"/>
          <w:sz w:val="24"/>
          <w:szCs w:val="24"/>
        </w:rPr>
        <w:t>to apply are:</w:t>
      </w:r>
    </w:p>
    <w:p w14:paraId="605C8D16" w14:textId="77777777" w:rsidR="00211999" w:rsidRDefault="0094500F" w:rsidP="0094500F">
      <w:pPr>
        <w:pStyle w:val="bodytext"/>
        <w:numPr>
          <w:ilvl w:val="0"/>
          <w:numId w:val="43"/>
        </w:numPr>
        <w:rPr>
          <w:rStyle w:val="Emphasis"/>
          <w:rFonts w:ascii="Arial" w:hAnsi="Arial" w:cs="Arial"/>
          <w:i w:val="0"/>
          <w:color w:val="auto"/>
          <w:sz w:val="24"/>
          <w:szCs w:val="24"/>
        </w:rPr>
      </w:pPr>
      <w:r>
        <w:rPr>
          <w:rStyle w:val="Emphasis"/>
          <w:rFonts w:ascii="Arial" w:hAnsi="Arial" w:cs="Arial"/>
          <w:i w:val="0"/>
          <w:color w:val="auto"/>
          <w:sz w:val="24"/>
          <w:szCs w:val="24"/>
        </w:rPr>
        <w:t>Tenant Board Members</w:t>
      </w:r>
    </w:p>
    <w:p w14:paraId="605C8D17" w14:textId="77777777" w:rsidR="0094500F" w:rsidRPr="009E1A9A" w:rsidRDefault="0094500F" w:rsidP="0094500F">
      <w:pPr>
        <w:pStyle w:val="bodytext"/>
        <w:numPr>
          <w:ilvl w:val="0"/>
          <w:numId w:val="43"/>
        </w:numPr>
        <w:rPr>
          <w:rStyle w:val="Emphasis"/>
          <w:rFonts w:ascii="Arial" w:hAnsi="Arial" w:cs="Arial"/>
          <w:i w:val="0"/>
          <w:color w:val="auto"/>
          <w:sz w:val="24"/>
          <w:szCs w:val="24"/>
        </w:rPr>
      </w:pPr>
      <w:r>
        <w:rPr>
          <w:rStyle w:val="Emphasis"/>
          <w:rFonts w:ascii="Arial" w:hAnsi="Arial" w:cs="Arial"/>
          <w:i w:val="0"/>
          <w:color w:val="auto"/>
          <w:sz w:val="24"/>
          <w:szCs w:val="24"/>
        </w:rPr>
        <w:t>Any tenant in breach of their tenancy agreement</w:t>
      </w:r>
    </w:p>
    <w:p w14:paraId="605C8D18" w14:textId="77777777" w:rsidR="00211999" w:rsidRPr="009E1A9A" w:rsidRDefault="00211999" w:rsidP="00863670">
      <w:pPr>
        <w:pStyle w:val="bodytext"/>
        <w:rPr>
          <w:rStyle w:val="Emphasis"/>
          <w:rFonts w:ascii="Arial" w:hAnsi="Arial" w:cs="Arial"/>
          <w:i w:val="0"/>
          <w:color w:val="auto"/>
          <w:sz w:val="24"/>
          <w:szCs w:val="24"/>
        </w:rPr>
      </w:pPr>
      <w:r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Members must adopt the </w:t>
      </w:r>
      <w:r w:rsidR="0021005C"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>T</w:t>
      </w:r>
      <w:r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erms of </w:t>
      </w:r>
      <w:r w:rsidR="0021005C"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>R</w:t>
      </w:r>
      <w:r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eference, </w:t>
      </w:r>
      <w:r w:rsidR="0021005C"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>C</w:t>
      </w:r>
      <w:r w:rsidR="00224ECB"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>ode of</w:t>
      </w:r>
      <w:r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="0021005C"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>C</w:t>
      </w:r>
      <w:r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onduct and </w:t>
      </w:r>
      <w:r w:rsidR="0021005C"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>C</w:t>
      </w:r>
      <w:r w:rsidR="00224ECB"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>onfidentiality</w:t>
      </w:r>
      <w:r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="0021005C"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>S</w:t>
      </w:r>
      <w:r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tatement and abide by their terms. </w:t>
      </w:r>
    </w:p>
    <w:p w14:paraId="605C8D19" w14:textId="77777777" w:rsidR="00C41FA8" w:rsidRDefault="00211999" w:rsidP="00EA39DC">
      <w:pPr>
        <w:pStyle w:val="bodytext"/>
        <w:rPr>
          <w:rStyle w:val="Emphasis"/>
          <w:rFonts w:ascii="Arial" w:hAnsi="Arial" w:cs="Arial"/>
          <w:i w:val="0"/>
          <w:color w:val="auto"/>
          <w:sz w:val="24"/>
          <w:szCs w:val="24"/>
        </w:rPr>
      </w:pPr>
      <w:r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>Me</w:t>
      </w:r>
      <w:r w:rsidR="004A58B1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mbers may be in office for </w:t>
      </w:r>
      <w:proofErr w:type="gramStart"/>
      <w:r w:rsidR="004A58B1">
        <w:rPr>
          <w:rStyle w:val="Emphasis"/>
          <w:rFonts w:ascii="Arial" w:hAnsi="Arial" w:cs="Arial"/>
          <w:i w:val="0"/>
          <w:color w:val="auto"/>
          <w:sz w:val="24"/>
          <w:szCs w:val="24"/>
        </w:rPr>
        <w:t>a</w:t>
      </w:r>
      <w:proofErr w:type="gramEnd"/>
      <w:r w:rsidR="004A58B1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="00175AE7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up to </w:t>
      </w:r>
      <w:r w:rsidR="00EA39DC">
        <w:rPr>
          <w:rStyle w:val="Emphasis"/>
          <w:rFonts w:ascii="Arial" w:hAnsi="Arial" w:cs="Arial"/>
          <w:i w:val="0"/>
          <w:color w:val="auto"/>
          <w:sz w:val="24"/>
          <w:szCs w:val="24"/>
        </w:rPr>
        <w:t>t</w:t>
      </w:r>
      <w:r w:rsidR="00175AE7">
        <w:rPr>
          <w:rStyle w:val="Emphasis"/>
          <w:rFonts w:ascii="Arial" w:hAnsi="Arial" w:cs="Arial"/>
          <w:i w:val="0"/>
          <w:color w:val="auto"/>
          <w:sz w:val="24"/>
          <w:szCs w:val="24"/>
        </w:rPr>
        <w:t>hree years</w:t>
      </w:r>
      <w:r w:rsidR="004A58B1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, </w:t>
      </w:r>
      <w:r w:rsidR="0094500F">
        <w:rPr>
          <w:rStyle w:val="Emphasis"/>
          <w:rFonts w:ascii="Arial" w:hAnsi="Arial" w:cs="Arial"/>
          <w:i w:val="0"/>
          <w:color w:val="auto"/>
          <w:sz w:val="24"/>
          <w:szCs w:val="24"/>
        </w:rPr>
        <w:t>at which point they should stand down.</w:t>
      </w:r>
      <w:r w:rsidR="004A58B1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  </w:t>
      </w:r>
      <w:r w:rsidR="006D7A93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Previous members may be re-selected and must follow the recruitment procedure alongside other applicants and will be sugject to the same selection criteria and process. </w:t>
      </w:r>
    </w:p>
    <w:p w14:paraId="605C8D1A" w14:textId="77777777" w:rsidR="00211999" w:rsidRPr="009E1A9A" w:rsidRDefault="00211999" w:rsidP="00863670">
      <w:pPr>
        <w:pStyle w:val="bodytext"/>
        <w:rPr>
          <w:rStyle w:val="Emphasis"/>
          <w:rFonts w:ascii="Arial" w:hAnsi="Arial" w:cs="Arial"/>
          <w:i w:val="0"/>
          <w:color w:val="auto"/>
          <w:sz w:val="24"/>
          <w:szCs w:val="24"/>
        </w:rPr>
      </w:pPr>
      <w:r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If a member wishes to resign from office a period </w:t>
      </w:r>
      <w:r w:rsidR="00DE35B0"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of four </w:t>
      </w:r>
      <w:r w:rsidR="004350A1"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>weeks’</w:t>
      </w:r>
      <w:r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 notice </w:t>
      </w:r>
      <w:r w:rsidR="0094500F">
        <w:rPr>
          <w:rStyle w:val="Emphasis"/>
          <w:rFonts w:ascii="Arial" w:hAnsi="Arial" w:cs="Arial"/>
          <w:i w:val="0"/>
          <w:color w:val="auto"/>
          <w:sz w:val="24"/>
          <w:szCs w:val="24"/>
        </w:rPr>
        <w:t>would</w:t>
      </w:r>
      <w:r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="006D7A93">
        <w:rPr>
          <w:rStyle w:val="Emphasis"/>
          <w:rFonts w:ascii="Arial" w:hAnsi="Arial" w:cs="Arial"/>
          <w:i w:val="0"/>
          <w:color w:val="auto"/>
          <w:sz w:val="24"/>
          <w:szCs w:val="24"/>
        </w:rPr>
        <w:t>be preferred</w:t>
      </w:r>
      <w:r w:rsidR="0094500F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. </w:t>
      </w:r>
      <w:r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Resignation </w:t>
      </w:r>
      <w:r w:rsidR="0094500F">
        <w:rPr>
          <w:rStyle w:val="Emphasis"/>
          <w:rFonts w:ascii="Arial" w:hAnsi="Arial" w:cs="Arial"/>
          <w:i w:val="0"/>
          <w:color w:val="auto"/>
          <w:sz w:val="24"/>
          <w:szCs w:val="24"/>
        </w:rPr>
        <w:t>should</w:t>
      </w:r>
      <w:r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 be made in writing to the </w:t>
      </w:r>
      <w:r w:rsidR="00206462">
        <w:rPr>
          <w:rStyle w:val="Emphasis"/>
          <w:rFonts w:ascii="Arial" w:hAnsi="Arial" w:cs="Arial"/>
          <w:i w:val="0"/>
          <w:color w:val="auto"/>
          <w:sz w:val="24"/>
          <w:szCs w:val="24"/>
        </w:rPr>
        <w:t>Leader</w:t>
      </w:r>
      <w:r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 of the group with a copy to </w:t>
      </w:r>
      <w:r w:rsidR="0094500F">
        <w:rPr>
          <w:rStyle w:val="Emphasis"/>
          <w:rFonts w:ascii="Arial" w:hAnsi="Arial" w:cs="Arial"/>
          <w:i w:val="0"/>
          <w:color w:val="auto"/>
          <w:sz w:val="24"/>
          <w:szCs w:val="24"/>
        </w:rPr>
        <w:t>LHT</w:t>
      </w:r>
      <w:r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. </w:t>
      </w:r>
    </w:p>
    <w:p w14:paraId="605C8D1B" w14:textId="77777777" w:rsidR="00211999" w:rsidRPr="009E1A9A" w:rsidRDefault="00211999" w:rsidP="00863670">
      <w:pPr>
        <w:pStyle w:val="bodytext"/>
        <w:rPr>
          <w:rStyle w:val="Emphasis"/>
          <w:rFonts w:ascii="Arial" w:hAnsi="Arial" w:cs="Arial"/>
          <w:i w:val="0"/>
          <w:color w:val="auto"/>
          <w:sz w:val="24"/>
          <w:szCs w:val="24"/>
        </w:rPr>
      </w:pPr>
      <w:r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Any breaches of a member’s tenancy agreement will be considered a breach of the code of conduct and will be subject to the “Breach of Code of Conduct” conditions. </w:t>
      </w:r>
    </w:p>
    <w:p w14:paraId="605C8D1C" w14:textId="77777777" w:rsidR="00D36CA7" w:rsidRPr="009E1A9A" w:rsidRDefault="00D36CA7" w:rsidP="00863670">
      <w:pPr>
        <w:pStyle w:val="bodytext"/>
        <w:rPr>
          <w:rStyle w:val="Emphasis"/>
          <w:rFonts w:ascii="Arial" w:hAnsi="Arial" w:cs="Arial"/>
          <w:i w:val="0"/>
          <w:color w:val="auto"/>
          <w:sz w:val="24"/>
          <w:szCs w:val="24"/>
        </w:rPr>
      </w:pPr>
      <w:r w:rsidRPr="009E1A9A">
        <w:rPr>
          <w:rStyle w:val="Emphasis"/>
          <w:rFonts w:ascii="Arial" w:hAnsi="Arial" w:cs="Arial"/>
          <w:b/>
          <w:i w:val="0"/>
          <w:color w:val="auto"/>
          <w:sz w:val="24"/>
          <w:szCs w:val="24"/>
        </w:rPr>
        <w:t xml:space="preserve">Accountability </w:t>
      </w:r>
      <w:r w:rsidRPr="009E1A9A">
        <w:rPr>
          <w:rStyle w:val="Emphasis"/>
          <w:rFonts w:ascii="Arial" w:hAnsi="Arial" w:cs="Arial"/>
          <w:i w:val="0"/>
          <w:color w:val="auto"/>
          <w:sz w:val="24"/>
          <w:szCs w:val="24"/>
        </w:rPr>
        <w:t xml:space="preserve"> </w:t>
      </w:r>
    </w:p>
    <w:p w14:paraId="605C8D1D" w14:textId="77777777" w:rsidR="00FC2F3F" w:rsidRPr="009E1A9A" w:rsidRDefault="00FC2F3F" w:rsidP="00FC2F3F">
      <w:pPr>
        <w:ind w:left="360"/>
        <w:rPr>
          <w:rFonts w:ascii="Arial" w:hAnsi="Arial" w:cs="Arial"/>
        </w:rPr>
      </w:pPr>
      <w:r w:rsidRPr="009E1A9A">
        <w:rPr>
          <w:rFonts w:ascii="Arial" w:hAnsi="Arial" w:cs="Arial"/>
        </w:rPr>
        <w:t xml:space="preserve">A key objective of ETHOS is to ensure </w:t>
      </w:r>
      <w:r w:rsidR="0021005C" w:rsidRPr="009E1A9A">
        <w:rPr>
          <w:rFonts w:ascii="Arial" w:hAnsi="Arial" w:cs="Arial"/>
        </w:rPr>
        <w:t xml:space="preserve">that </w:t>
      </w:r>
      <w:r w:rsidRPr="009E1A9A">
        <w:rPr>
          <w:rFonts w:ascii="Arial" w:hAnsi="Arial" w:cs="Arial"/>
        </w:rPr>
        <w:t xml:space="preserve">it </w:t>
      </w:r>
      <w:r w:rsidR="005241F8" w:rsidRPr="009E1A9A">
        <w:rPr>
          <w:rFonts w:ascii="Arial" w:hAnsi="Arial" w:cs="Arial"/>
        </w:rPr>
        <w:t>is clearly</w:t>
      </w:r>
      <w:r w:rsidRPr="009E1A9A">
        <w:rPr>
          <w:rFonts w:ascii="Arial" w:hAnsi="Arial" w:cs="Arial"/>
        </w:rPr>
        <w:t xml:space="preserve"> accountab</w:t>
      </w:r>
      <w:r w:rsidR="005241F8" w:rsidRPr="009E1A9A">
        <w:rPr>
          <w:rFonts w:ascii="Arial" w:hAnsi="Arial" w:cs="Arial"/>
        </w:rPr>
        <w:t>le</w:t>
      </w:r>
      <w:r w:rsidRPr="009E1A9A">
        <w:rPr>
          <w:rFonts w:ascii="Arial" w:hAnsi="Arial" w:cs="Arial"/>
        </w:rPr>
        <w:t xml:space="preserve"> to the wider customer body. This is facilitated by adoption of the following measures:</w:t>
      </w:r>
    </w:p>
    <w:p w14:paraId="605C8D1E" w14:textId="77777777" w:rsidR="00FC2F3F" w:rsidRPr="009E1A9A" w:rsidRDefault="00FC2F3F" w:rsidP="00FC2F3F">
      <w:pPr>
        <w:rPr>
          <w:rFonts w:ascii="Arial" w:hAnsi="Arial" w:cs="Arial"/>
        </w:rPr>
      </w:pPr>
    </w:p>
    <w:p w14:paraId="605C8D1F" w14:textId="77777777" w:rsidR="00B81895" w:rsidRPr="009E1A9A" w:rsidRDefault="00B81895" w:rsidP="00B81895">
      <w:pPr>
        <w:numPr>
          <w:ilvl w:val="0"/>
          <w:numId w:val="38"/>
        </w:numPr>
        <w:rPr>
          <w:rFonts w:ascii="Arial" w:hAnsi="Arial" w:cs="Arial"/>
        </w:rPr>
      </w:pPr>
      <w:r w:rsidRPr="009E1A9A">
        <w:rPr>
          <w:rFonts w:ascii="Arial" w:hAnsi="Arial" w:cs="Arial"/>
        </w:rPr>
        <w:t xml:space="preserve">A requirement that ETHOS publish an Annual Scrutiny Programme. </w:t>
      </w:r>
    </w:p>
    <w:p w14:paraId="605C8D20" w14:textId="77777777" w:rsidR="00B81895" w:rsidRPr="009E1A9A" w:rsidRDefault="00B81895" w:rsidP="00B81895">
      <w:pPr>
        <w:numPr>
          <w:ilvl w:val="0"/>
          <w:numId w:val="38"/>
        </w:numPr>
        <w:rPr>
          <w:rFonts w:ascii="Arial" w:hAnsi="Arial" w:cs="Arial"/>
        </w:rPr>
      </w:pPr>
      <w:r w:rsidRPr="009E1A9A">
        <w:rPr>
          <w:rFonts w:ascii="Arial" w:hAnsi="Arial" w:cs="Arial"/>
        </w:rPr>
        <w:t>That ETHOS publishes its findings in an Annual Report.</w:t>
      </w:r>
    </w:p>
    <w:p w14:paraId="605C8D21" w14:textId="77777777" w:rsidR="00B81895" w:rsidRPr="00B81895" w:rsidRDefault="00B81895" w:rsidP="00B81895">
      <w:pPr>
        <w:numPr>
          <w:ilvl w:val="0"/>
          <w:numId w:val="38"/>
        </w:numPr>
        <w:rPr>
          <w:rFonts w:ascii="Arial" w:hAnsi="Arial" w:cs="Arial"/>
        </w:rPr>
      </w:pPr>
      <w:r w:rsidRPr="009E1A9A">
        <w:rPr>
          <w:rFonts w:ascii="Arial" w:hAnsi="Arial" w:cs="Arial"/>
        </w:rPr>
        <w:t xml:space="preserve">A mechanism that allows </w:t>
      </w:r>
      <w:r>
        <w:rPr>
          <w:rFonts w:ascii="Arial" w:hAnsi="Arial" w:cs="Arial"/>
        </w:rPr>
        <w:t xml:space="preserve">LHT’s involved groups </w:t>
      </w:r>
      <w:r w:rsidRPr="009E1A9A">
        <w:rPr>
          <w:rFonts w:ascii="Arial" w:hAnsi="Arial" w:cs="Arial"/>
        </w:rPr>
        <w:t>to influence the focus of ETHOS</w:t>
      </w:r>
      <w:r>
        <w:rPr>
          <w:rFonts w:ascii="Arial" w:hAnsi="Arial" w:cs="Arial"/>
        </w:rPr>
        <w:t>.</w:t>
      </w:r>
    </w:p>
    <w:p w14:paraId="605C8D22" w14:textId="77777777" w:rsidR="00FC2F3F" w:rsidRPr="00B81895" w:rsidRDefault="00B81895" w:rsidP="00B81895">
      <w:pPr>
        <w:numPr>
          <w:ilvl w:val="0"/>
          <w:numId w:val="38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 mechanism that  will  enable </w:t>
      </w:r>
      <w:r w:rsidR="009D51D3" w:rsidRPr="00864D1D">
        <w:rPr>
          <w:rFonts w:ascii="Arial" w:hAnsi="Arial" w:cs="Arial"/>
          <w:color w:val="000000" w:themeColor="text1"/>
        </w:rPr>
        <w:t xml:space="preserve"> the wider Tenant Panel</w:t>
      </w:r>
      <w:r w:rsidR="003A0ACF" w:rsidRPr="00864D1D">
        <w:rPr>
          <w:rStyle w:val="EndnoteReference"/>
          <w:rFonts w:ascii="Arial" w:hAnsi="Arial" w:cs="Arial"/>
          <w:color w:val="000000" w:themeColor="text1"/>
        </w:rPr>
        <w:endnoteReference w:id="1"/>
      </w:r>
      <w:r w:rsidR="009D51D3" w:rsidRPr="00864D1D">
        <w:rPr>
          <w:rFonts w:ascii="Arial" w:hAnsi="Arial" w:cs="Arial"/>
          <w:color w:val="000000" w:themeColor="text1"/>
        </w:rPr>
        <w:t xml:space="preserve"> to instigate a full scrutiny of ETHOS in the event of collective concerns </w:t>
      </w:r>
      <w:r w:rsidR="00864D1D">
        <w:rPr>
          <w:rFonts w:ascii="Arial" w:hAnsi="Arial" w:cs="Arial"/>
          <w:color w:val="000000" w:themeColor="text1"/>
        </w:rPr>
        <w:t xml:space="preserve">about </w:t>
      </w:r>
      <w:r w:rsidR="009D51D3" w:rsidRPr="00864D1D">
        <w:rPr>
          <w:rFonts w:ascii="Arial" w:hAnsi="Arial" w:cs="Arial"/>
          <w:color w:val="000000" w:themeColor="text1"/>
        </w:rPr>
        <w:t xml:space="preserve">the group’s effectiveness or probity.   </w:t>
      </w:r>
      <w:r w:rsidR="00864D1D">
        <w:rPr>
          <w:rFonts w:ascii="Arial" w:hAnsi="Arial" w:cs="Arial"/>
          <w:color w:val="000000" w:themeColor="text1"/>
        </w:rPr>
        <w:t xml:space="preserve">This will enable </w:t>
      </w:r>
      <w:r w:rsidR="009D51D3" w:rsidRPr="00864D1D">
        <w:rPr>
          <w:rFonts w:ascii="Arial" w:hAnsi="Arial" w:cs="Arial"/>
          <w:color w:val="000000" w:themeColor="text1"/>
        </w:rPr>
        <w:t xml:space="preserve">the wider Tenant </w:t>
      </w:r>
      <w:r w:rsidR="009D51D3" w:rsidRPr="00864D1D">
        <w:rPr>
          <w:rFonts w:ascii="Arial" w:hAnsi="Arial" w:cs="Arial"/>
          <w:color w:val="000000" w:themeColor="text1"/>
        </w:rPr>
        <w:lastRenderedPageBreak/>
        <w:t>Panel to influence the group through a formal duty on ETHOS to respond to a ‘Call for Action’ from a tenant group or collection of customers.  The ‘trigger’ could, for example, be a petition signed by one third of the Tenant Panel. Requests to instigate a full scrutiny of ETHOS activities should be forwarded to the Resident Involvement Team Leader.  All requests will be fully investigated and responded to within 20-working days</w:t>
      </w:r>
    </w:p>
    <w:p w14:paraId="605C8D23" w14:textId="77777777" w:rsidR="006D7A93" w:rsidRPr="00B81895" w:rsidRDefault="00A43116" w:rsidP="006D7A93">
      <w:pPr>
        <w:numPr>
          <w:ilvl w:val="0"/>
          <w:numId w:val="38"/>
        </w:numPr>
        <w:rPr>
          <w:rStyle w:val="Emphasis"/>
          <w:rFonts w:ascii="Arial" w:hAnsi="Arial" w:cs="Arial"/>
          <w:i w:val="0"/>
        </w:rPr>
      </w:pPr>
      <w:r w:rsidRPr="009E1A9A">
        <w:rPr>
          <w:rStyle w:val="Emphasis"/>
          <w:rFonts w:ascii="Arial" w:hAnsi="Arial" w:cs="Arial"/>
          <w:i w:val="0"/>
        </w:rPr>
        <w:t xml:space="preserve">To receive feedback from SMT and Board, as appropriate, in direct response to </w:t>
      </w:r>
      <w:r w:rsidR="001251C5" w:rsidRPr="009E1A9A">
        <w:rPr>
          <w:rStyle w:val="Emphasis"/>
          <w:rFonts w:ascii="Arial" w:hAnsi="Arial" w:cs="Arial"/>
          <w:i w:val="0"/>
        </w:rPr>
        <w:t xml:space="preserve">specific </w:t>
      </w:r>
      <w:r w:rsidRPr="009E1A9A">
        <w:rPr>
          <w:rStyle w:val="Emphasis"/>
          <w:rFonts w:ascii="Arial" w:hAnsi="Arial" w:cs="Arial"/>
          <w:i w:val="0"/>
        </w:rPr>
        <w:t>recommendations</w:t>
      </w:r>
      <w:r w:rsidR="00405A52" w:rsidRPr="009E1A9A">
        <w:rPr>
          <w:rStyle w:val="Emphasis"/>
          <w:rFonts w:ascii="Arial" w:hAnsi="Arial" w:cs="Arial"/>
          <w:i w:val="0"/>
        </w:rPr>
        <w:t xml:space="preserve"> made and sub</w:t>
      </w:r>
      <w:r w:rsidR="006D7A93">
        <w:rPr>
          <w:rStyle w:val="Emphasis"/>
          <w:rFonts w:ascii="Arial" w:hAnsi="Arial" w:cs="Arial"/>
          <w:i w:val="0"/>
        </w:rPr>
        <w:t>mitted within scrutiny reports</w:t>
      </w:r>
    </w:p>
    <w:p w14:paraId="605C8D24" w14:textId="77777777" w:rsidR="003D24AA" w:rsidRPr="009E1A9A" w:rsidRDefault="003D24AA" w:rsidP="00224ECB">
      <w:pPr>
        <w:pStyle w:val="bodytext"/>
        <w:rPr>
          <w:rStyle w:val="Emphasis"/>
          <w:rFonts w:ascii="Arial" w:hAnsi="Arial" w:cs="Arial"/>
          <w:b/>
          <w:i w:val="0"/>
          <w:color w:val="auto"/>
          <w:sz w:val="24"/>
          <w:szCs w:val="24"/>
        </w:rPr>
      </w:pPr>
      <w:r w:rsidRPr="009E1A9A">
        <w:rPr>
          <w:rStyle w:val="Emphasis"/>
          <w:rFonts w:ascii="Arial" w:hAnsi="Arial" w:cs="Arial"/>
          <w:b/>
          <w:i w:val="0"/>
          <w:color w:val="auto"/>
          <w:sz w:val="24"/>
          <w:szCs w:val="24"/>
        </w:rPr>
        <w:t>Skills</w:t>
      </w:r>
      <w:r w:rsidR="003C3A7A" w:rsidRPr="009E1A9A">
        <w:rPr>
          <w:rStyle w:val="Emphasis"/>
          <w:rFonts w:ascii="Arial" w:hAnsi="Arial" w:cs="Arial"/>
          <w:b/>
          <w:i w:val="0"/>
          <w:color w:val="auto"/>
          <w:sz w:val="24"/>
          <w:szCs w:val="24"/>
        </w:rPr>
        <w:t>, T</w:t>
      </w:r>
      <w:r w:rsidRPr="009E1A9A">
        <w:rPr>
          <w:rStyle w:val="Emphasis"/>
          <w:rFonts w:ascii="Arial" w:hAnsi="Arial" w:cs="Arial"/>
          <w:b/>
          <w:i w:val="0"/>
          <w:color w:val="auto"/>
          <w:sz w:val="24"/>
          <w:szCs w:val="24"/>
        </w:rPr>
        <w:t>raining</w:t>
      </w:r>
      <w:r w:rsidR="003C3A7A" w:rsidRPr="009E1A9A">
        <w:rPr>
          <w:rStyle w:val="Emphasis"/>
          <w:rFonts w:ascii="Arial" w:hAnsi="Arial" w:cs="Arial"/>
          <w:b/>
          <w:i w:val="0"/>
          <w:color w:val="auto"/>
          <w:sz w:val="24"/>
          <w:szCs w:val="24"/>
        </w:rPr>
        <w:t xml:space="preserve"> and Representation</w:t>
      </w:r>
    </w:p>
    <w:p w14:paraId="605C8D25" w14:textId="77777777" w:rsidR="00FD64A6" w:rsidRDefault="00F463B4" w:rsidP="00FD64A6">
      <w:pPr>
        <w:rPr>
          <w:rFonts w:ascii="Arial" w:hAnsi="Arial" w:cs="Arial"/>
        </w:rPr>
      </w:pPr>
      <w:r w:rsidRPr="009E1A9A">
        <w:rPr>
          <w:rFonts w:ascii="Arial" w:hAnsi="Arial" w:cs="Arial"/>
        </w:rPr>
        <w:t xml:space="preserve">LHT is committed to </w:t>
      </w:r>
      <w:r w:rsidR="00B11320" w:rsidRPr="009E1A9A">
        <w:rPr>
          <w:rFonts w:ascii="Arial" w:hAnsi="Arial" w:cs="Arial"/>
        </w:rPr>
        <w:t>RLSR and</w:t>
      </w:r>
      <w:r w:rsidRPr="009E1A9A">
        <w:rPr>
          <w:rFonts w:ascii="Arial" w:hAnsi="Arial" w:cs="Arial"/>
        </w:rPr>
        <w:t xml:space="preserve"> therefore it is essential that ETHOS </w:t>
      </w:r>
      <w:r w:rsidR="00512F48" w:rsidRPr="009E1A9A">
        <w:rPr>
          <w:rFonts w:ascii="Arial" w:hAnsi="Arial" w:cs="Arial"/>
        </w:rPr>
        <w:t xml:space="preserve">members </w:t>
      </w:r>
      <w:r w:rsidR="001234A5" w:rsidRPr="009E1A9A">
        <w:rPr>
          <w:rFonts w:ascii="Arial" w:hAnsi="Arial" w:cs="Arial"/>
        </w:rPr>
        <w:t xml:space="preserve">are </w:t>
      </w:r>
      <w:r w:rsidRPr="009E1A9A">
        <w:rPr>
          <w:rFonts w:ascii="Arial" w:hAnsi="Arial" w:cs="Arial"/>
        </w:rPr>
        <w:t>collectively competent</w:t>
      </w:r>
      <w:r w:rsidR="009743DB" w:rsidRPr="009E1A9A">
        <w:rPr>
          <w:rFonts w:ascii="Arial" w:hAnsi="Arial" w:cs="Arial"/>
        </w:rPr>
        <w:t xml:space="preserve"> and representative of our diverse communities.</w:t>
      </w:r>
      <w:r w:rsidRPr="009E1A9A">
        <w:rPr>
          <w:rFonts w:ascii="Arial" w:hAnsi="Arial" w:cs="Arial"/>
        </w:rPr>
        <w:t xml:space="preserve">  Measures that ensure that this is achieved include:</w:t>
      </w:r>
    </w:p>
    <w:p w14:paraId="605C8D26" w14:textId="77777777" w:rsidR="006D7A93" w:rsidRPr="009E1A9A" w:rsidRDefault="006D7A93" w:rsidP="00FD64A6">
      <w:pPr>
        <w:rPr>
          <w:rFonts w:ascii="Arial" w:hAnsi="Arial" w:cs="Arial"/>
        </w:rPr>
      </w:pPr>
    </w:p>
    <w:p w14:paraId="605C8D27" w14:textId="77777777" w:rsidR="00F463B4" w:rsidRPr="009E1A9A" w:rsidRDefault="00F463B4" w:rsidP="00F463B4">
      <w:pPr>
        <w:numPr>
          <w:ilvl w:val="0"/>
          <w:numId w:val="37"/>
        </w:numPr>
        <w:rPr>
          <w:rFonts w:ascii="Arial" w:hAnsi="Arial" w:cs="Arial"/>
        </w:rPr>
      </w:pPr>
      <w:r w:rsidRPr="009E1A9A">
        <w:rPr>
          <w:rFonts w:ascii="Arial" w:hAnsi="Arial" w:cs="Arial"/>
        </w:rPr>
        <w:t xml:space="preserve">A robust selection process which focuses upon skills, </w:t>
      </w:r>
      <w:r w:rsidR="006D7A93">
        <w:rPr>
          <w:rFonts w:ascii="Arial" w:hAnsi="Arial" w:cs="Arial"/>
        </w:rPr>
        <w:t>commitment and group competence</w:t>
      </w:r>
    </w:p>
    <w:p w14:paraId="605C8D28" w14:textId="77777777" w:rsidR="000E5740" w:rsidRPr="009E1A9A" w:rsidRDefault="0070439C" w:rsidP="000E5740">
      <w:pPr>
        <w:numPr>
          <w:ilvl w:val="0"/>
          <w:numId w:val="37"/>
        </w:numPr>
        <w:rPr>
          <w:rFonts w:ascii="Arial" w:hAnsi="Arial" w:cs="Arial"/>
        </w:rPr>
      </w:pPr>
      <w:r w:rsidRPr="009E1A9A">
        <w:rPr>
          <w:rFonts w:ascii="Arial" w:hAnsi="Arial" w:cs="Arial"/>
        </w:rPr>
        <w:t>That ETHOS membership, as far as possible, reflects the</w:t>
      </w:r>
      <w:r w:rsidR="009743DB" w:rsidRPr="009E1A9A">
        <w:rPr>
          <w:rFonts w:ascii="Arial" w:hAnsi="Arial" w:cs="Arial"/>
        </w:rPr>
        <w:t xml:space="preserve"> tenant demographic</w:t>
      </w:r>
    </w:p>
    <w:p w14:paraId="605C8D29" w14:textId="77777777" w:rsidR="00051FB8" w:rsidRDefault="003C3A7A" w:rsidP="000E695C">
      <w:pPr>
        <w:numPr>
          <w:ilvl w:val="0"/>
          <w:numId w:val="37"/>
        </w:numPr>
        <w:tabs>
          <w:tab w:val="clear" w:pos="720"/>
        </w:tabs>
        <w:ind w:left="284" w:firstLine="66"/>
        <w:rPr>
          <w:rFonts w:ascii="Arial" w:hAnsi="Arial" w:cs="Arial"/>
        </w:rPr>
      </w:pPr>
      <w:r w:rsidRPr="009E1A9A">
        <w:rPr>
          <w:rFonts w:ascii="Arial" w:hAnsi="Arial" w:cs="Arial"/>
        </w:rPr>
        <w:t xml:space="preserve"> Development of a succession planning strategy</w:t>
      </w:r>
      <w:r w:rsidR="002122D1">
        <w:rPr>
          <w:rFonts w:ascii="Arial" w:hAnsi="Arial" w:cs="Arial"/>
        </w:rPr>
        <w:t xml:space="preserve">, which </w:t>
      </w:r>
      <w:r w:rsidR="00051FB8">
        <w:rPr>
          <w:rFonts w:ascii="Arial" w:hAnsi="Arial" w:cs="Arial"/>
        </w:rPr>
        <w:t xml:space="preserve">will include </w:t>
      </w:r>
    </w:p>
    <w:p w14:paraId="605C8D2A" w14:textId="77777777" w:rsidR="00FD64A6" w:rsidRPr="009E1A9A" w:rsidRDefault="00051FB8" w:rsidP="00051FB8">
      <w:pPr>
        <w:ind w:left="350"/>
        <w:rPr>
          <w:rFonts w:ascii="Arial" w:hAnsi="Arial" w:cs="Arial"/>
        </w:rPr>
      </w:pPr>
      <w:r>
        <w:rPr>
          <w:rFonts w:ascii="Arial" w:hAnsi="Arial" w:cs="Arial"/>
        </w:rPr>
        <w:t xml:space="preserve">      the </w:t>
      </w:r>
      <w:r w:rsidR="002122D1">
        <w:rPr>
          <w:rFonts w:ascii="Arial" w:hAnsi="Arial" w:cs="Arial"/>
        </w:rPr>
        <w:t>training and development of other involved tenants</w:t>
      </w:r>
      <w:r>
        <w:rPr>
          <w:rFonts w:ascii="Arial" w:hAnsi="Arial" w:cs="Arial"/>
        </w:rPr>
        <w:t xml:space="preserve"> </w:t>
      </w:r>
    </w:p>
    <w:p w14:paraId="605C8D2B" w14:textId="77777777" w:rsidR="00F463B4" w:rsidRDefault="009743DB" w:rsidP="00F463B4">
      <w:pPr>
        <w:numPr>
          <w:ilvl w:val="0"/>
          <w:numId w:val="36"/>
        </w:numPr>
        <w:rPr>
          <w:rFonts w:ascii="Arial" w:hAnsi="Arial" w:cs="Arial"/>
        </w:rPr>
      </w:pPr>
      <w:r w:rsidRPr="009E1A9A">
        <w:rPr>
          <w:rFonts w:ascii="Arial" w:hAnsi="Arial" w:cs="Arial"/>
        </w:rPr>
        <w:t xml:space="preserve">Ensuring </w:t>
      </w:r>
      <w:r w:rsidR="00F463B4" w:rsidRPr="009E1A9A">
        <w:rPr>
          <w:rFonts w:ascii="Arial" w:hAnsi="Arial" w:cs="Arial"/>
        </w:rPr>
        <w:t>that ETHOS activities clearly reflect the needs and aspirations of the wider tenant body</w:t>
      </w:r>
    </w:p>
    <w:p w14:paraId="605C8D2C" w14:textId="77777777" w:rsidR="00A86F95" w:rsidRDefault="00051FB8" w:rsidP="00531980">
      <w:pPr>
        <w:numPr>
          <w:ilvl w:val="0"/>
          <w:numId w:val="36"/>
        </w:numPr>
        <w:rPr>
          <w:rFonts w:ascii="Arial" w:hAnsi="Arial" w:cs="Arial"/>
        </w:rPr>
      </w:pPr>
      <w:r w:rsidRPr="00051FB8">
        <w:rPr>
          <w:rFonts w:ascii="Arial" w:hAnsi="Arial" w:cs="Arial"/>
        </w:rPr>
        <w:t xml:space="preserve"> </w:t>
      </w:r>
      <w:r w:rsidR="00A86F95" w:rsidRPr="00051FB8">
        <w:rPr>
          <w:rFonts w:ascii="Arial" w:hAnsi="Arial" w:cs="Arial"/>
        </w:rPr>
        <w:t>Inducti</w:t>
      </w:r>
      <w:r w:rsidR="002122D1">
        <w:rPr>
          <w:rFonts w:ascii="Arial" w:hAnsi="Arial" w:cs="Arial"/>
        </w:rPr>
        <w:t>on training for all new members</w:t>
      </w:r>
      <w:r w:rsidR="00A86F95" w:rsidRPr="00051FB8">
        <w:rPr>
          <w:rFonts w:ascii="Arial" w:hAnsi="Arial" w:cs="Arial"/>
        </w:rPr>
        <w:t xml:space="preserve"> </w:t>
      </w:r>
    </w:p>
    <w:p w14:paraId="605C8D2D" w14:textId="77777777" w:rsidR="00051FB8" w:rsidRPr="00051FB8" w:rsidRDefault="00051FB8" w:rsidP="00531980">
      <w:pPr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An annual appraisal and ski</w:t>
      </w:r>
      <w:r w:rsidR="002122D1">
        <w:rPr>
          <w:rFonts w:ascii="Arial" w:hAnsi="Arial" w:cs="Arial"/>
        </w:rPr>
        <w:t>lls assessment for all members</w:t>
      </w:r>
      <w:r w:rsidR="00EA39DC">
        <w:rPr>
          <w:rFonts w:ascii="Arial" w:hAnsi="Arial" w:cs="Arial"/>
        </w:rPr>
        <w:t xml:space="preserve"> </w:t>
      </w:r>
    </w:p>
    <w:p w14:paraId="605C8D2E" w14:textId="77777777" w:rsidR="00A86F95" w:rsidRPr="009E1A9A" w:rsidRDefault="00A86F95" w:rsidP="00531980">
      <w:pPr>
        <w:rPr>
          <w:rFonts w:ascii="Arial" w:hAnsi="Arial" w:cs="Arial"/>
        </w:rPr>
      </w:pPr>
    </w:p>
    <w:p w14:paraId="605C8D2F" w14:textId="77777777" w:rsidR="00531980" w:rsidRPr="009E1A9A" w:rsidRDefault="00A86F95" w:rsidP="00531980">
      <w:pPr>
        <w:rPr>
          <w:rFonts w:ascii="Arial" w:hAnsi="Arial" w:cs="Arial"/>
        </w:rPr>
      </w:pPr>
      <w:r w:rsidRPr="009E1A9A">
        <w:rPr>
          <w:rFonts w:ascii="Arial" w:hAnsi="Arial" w:cs="Arial"/>
        </w:rPr>
        <w:t xml:space="preserve">Any training needs will then be discussed and a training/ development programme put in place. The appraisal is an opportunity to identify areas where support is required, to identify strengths and discuss any issues. </w:t>
      </w:r>
      <w:r w:rsidR="00377F21">
        <w:rPr>
          <w:rFonts w:ascii="Arial" w:hAnsi="Arial" w:cs="Arial"/>
        </w:rPr>
        <w:t xml:space="preserve">  </w:t>
      </w:r>
      <w:r w:rsidR="00733301">
        <w:rPr>
          <w:rFonts w:ascii="Arial" w:hAnsi="Arial" w:cs="Arial"/>
        </w:rPr>
        <w:t xml:space="preserve">Members are required to </w:t>
      </w:r>
      <w:r w:rsidR="00E67B98">
        <w:rPr>
          <w:rFonts w:ascii="Arial" w:hAnsi="Arial" w:cs="Arial"/>
        </w:rPr>
        <w:t xml:space="preserve">fully participate in identified training and personal development. </w:t>
      </w:r>
      <w:r w:rsidR="009B4059" w:rsidRPr="009E1A9A">
        <w:rPr>
          <w:rFonts w:ascii="Arial" w:hAnsi="Arial" w:cs="Arial"/>
        </w:rPr>
        <w:t>M</w:t>
      </w:r>
      <w:r w:rsidR="00531980" w:rsidRPr="009E1A9A">
        <w:rPr>
          <w:rFonts w:ascii="Arial" w:hAnsi="Arial" w:cs="Arial"/>
        </w:rPr>
        <w:t xml:space="preserve">embers </w:t>
      </w:r>
      <w:r w:rsidR="009B4059" w:rsidRPr="009E1A9A">
        <w:rPr>
          <w:rFonts w:ascii="Arial" w:hAnsi="Arial" w:cs="Arial"/>
        </w:rPr>
        <w:t>must be</w:t>
      </w:r>
      <w:r w:rsidR="00531980" w:rsidRPr="009E1A9A">
        <w:rPr>
          <w:rFonts w:ascii="Arial" w:hAnsi="Arial" w:cs="Arial"/>
        </w:rPr>
        <w:t xml:space="preserve"> committed to personal and group development. This may mean taking part in formal tra</w:t>
      </w:r>
      <w:r w:rsidR="009B4059" w:rsidRPr="009E1A9A">
        <w:rPr>
          <w:rFonts w:ascii="Arial" w:hAnsi="Arial" w:cs="Arial"/>
        </w:rPr>
        <w:t xml:space="preserve">ining sessions, working with </w:t>
      </w:r>
      <w:r w:rsidR="002122D1">
        <w:rPr>
          <w:rFonts w:ascii="Arial" w:hAnsi="Arial" w:cs="Arial"/>
        </w:rPr>
        <w:t>an</w:t>
      </w:r>
      <w:r w:rsidR="00531980" w:rsidRPr="009E1A9A">
        <w:rPr>
          <w:rFonts w:ascii="Arial" w:hAnsi="Arial" w:cs="Arial"/>
        </w:rPr>
        <w:t xml:space="preserve"> independent mentor</w:t>
      </w:r>
      <w:r w:rsidR="009B4059" w:rsidRPr="009E1A9A">
        <w:rPr>
          <w:rFonts w:ascii="Arial" w:hAnsi="Arial" w:cs="Arial"/>
        </w:rPr>
        <w:t xml:space="preserve"> or LHT staff</w:t>
      </w:r>
      <w:r w:rsidR="00531980" w:rsidRPr="009E1A9A">
        <w:rPr>
          <w:rFonts w:ascii="Arial" w:hAnsi="Arial" w:cs="Arial"/>
        </w:rPr>
        <w:t xml:space="preserve"> to develop skills. </w:t>
      </w:r>
    </w:p>
    <w:p w14:paraId="605C8D30" w14:textId="77777777" w:rsidR="00224ECB" w:rsidRPr="009E1A9A" w:rsidRDefault="00224ECB" w:rsidP="00D8415F">
      <w:pPr>
        <w:rPr>
          <w:rFonts w:ascii="Arial" w:hAnsi="Arial" w:cs="Arial"/>
          <w:b/>
        </w:rPr>
      </w:pPr>
    </w:p>
    <w:p w14:paraId="605C8D31" w14:textId="77777777" w:rsidR="00D8415F" w:rsidRPr="009E1A9A" w:rsidRDefault="00D8415F" w:rsidP="00D8415F">
      <w:pPr>
        <w:rPr>
          <w:rFonts w:ascii="Arial" w:hAnsi="Arial" w:cs="Arial"/>
          <w:b/>
        </w:rPr>
      </w:pPr>
      <w:r w:rsidRPr="009E1A9A">
        <w:rPr>
          <w:rFonts w:ascii="Arial" w:hAnsi="Arial" w:cs="Arial"/>
          <w:b/>
        </w:rPr>
        <w:t>Frequency of Meetings</w:t>
      </w:r>
    </w:p>
    <w:p w14:paraId="605C8D32" w14:textId="77777777" w:rsidR="00224ECB" w:rsidRPr="009E1A9A" w:rsidRDefault="00224ECB" w:rsidP="00D8415F">
      <w:pPr>
        <w:rPr>
          <w:rFonts w:ascii="Arial" w:hAnsi="Arial" w:cs="Arial"/>
          <w:b/>
        </w:rPr>
      </w:pPr>
    </w:p>
    <w:p w14:paraId="605C8D33" w14:textId="77777777" w:rsidR="00224ECB" w:rsidRPr="009E1A9A" w:rsidRDefault="00224ECB" w:rsidP="00224ECB">
      <w:pPr>
        <w:rPr>
          <w:rFonts w:ascii="Arial" w:hAnsi="Arial" w:cs="Arial"/>
        </w:rPr>
      </w:pPr>
      <w:r w:rsidRPr="009E1A9A">
        <w:rPr>
          <w:rFonts w:ascii="Arial" w:hAnsi="Arial" w:cs="Arial"/>
        </w:rPr>
        <w:t xml:space="preserve">Meetings will be held </w:t>
      </w:r>
      <w:r w:rsidR="009A21AD" w:rsidRPr="009E1A9A">
        <w:rPr>
          <w:rFonts w:ascii="Arial" w:hAnsi="Arial" w:cs="Arial"/>
        </w:rPr>
        <w:t xml:space="preserve">monthly </w:t>
      </w:r>
      <w:r w:rsidR="0072674D" w:rsidRPr="009E1A9A">
        <w:rPr>
          <w:rFonts w:ascii="Arial" w:hAnsi="Arial" w:cs="Arial"/>
        </w:rPr>
        <w:t xml:space="preserve">by </w:t>
      </w:r>
      <w:r w:rsidRPr="009E1A9A">
        <w:rPr>
          <w:rFonts w:ascii="Arial" w:hAnsi="Arial" w:cs="Arial"/>
        </w:rPr>
        <w:t xml:space="preserve">agreement with group members. </w:t>
      </w:r>
    </w:p>
    <w:p w14:paraId="605C8D34" w14:textId="77777777" w:rsidR="00D8415F" w:rsidRPr="009E1A9A" w:rsidRDefault="00D8415F" w:rsidP="00D8415F">
      <w:pPr>
        <w:rPr>
          <w:rFonts w:ascii="Arial" w:hAnsi="Arial" w:cs="Arial"/>
          <w:b/>
        </w:rPr>
      </w:pPr>
    </w:p>
    <w:p w14:paraId="605C8D35" w14:textId="77777777" w:rsidR="00750A66" w:rsidRPr="009E1A9A" w:rsidRDefault="00206462" w:rsidP="00750A6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Leader</w:t>
      </w:r>
      <w:r w:rsidR="00750A66" w:rsidRPr="009E1A9A">
        <w:rPr>
          <w:rFonts w:ascii="Arial" w:hAnsi="Arial" w:cs="Arial"/>
          <w:b/>
          <w:bCs/>
        </w:rPr>
        <w:t xml:space="preserve"> </w:t>
      </w:r>
      <w:r w:rsidR="009B4059" w:rsidRPr="009E1A9A">
        <w:rPr>
          <w:rFonts w:ascii="Arial" w:hAnsi="Arial" w:cs="Arial"/>
          <w:b/>
          <w:bCs/>
        </w:rPr>
        <w:t xml:space="preserve"> </w:t>
      </w:r>
    </w:p>
    <w:p w14:paraId="605C8D36" w14:textId="77777777" w:rsidR="00A633A6" w:rsidRPr="009E1A9A" w:rsidRDefault="00A633A6" w:rsidP="00750A6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05C8D37" w14:textId="77777777" w:rsidR="00412706" w:rsidRPr="009521F0" w:rsidRDefault="009521F0" w:rsidP="00750A6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An</w:t>
      </w:r>
      <w:r w:rsidR="00750A66" w:rsidRPr="009E1A9A">
        <w:rPr>
          <w:rFonts w:ascii="Arial" w:hAnsi="Arial" w:cs="Arial"/>
        </w:rPr>
        <w:t xml:space="preserve"> </w:t>
      </w:r>
      <w:r w:rsidR="00206462">
        <w:rPr>
          <w:rFonts w:ascii="Arial" w:hAnsi="Arial" w:cs="Arial"/>
        </w:rPr>
        <w:t xml:space="preserve">ETHOS Leader </w:t>
      </w:r>
      <w:r w:rsidR="00750A66" w:rsidRPr="009E1A9A">
        <w:rPr>
          <w:rFonts w:ascii="Arial" w:hAnsi="Arial" w:cs="Arial"/>
        </w:rPr>
        <w:t>will be a tenant</w:t>
      </w:r>
      <w:r w:rsidR="00555CCF" w:rsidRPr="009E1A9A">
        <w:rPr>
          <w:rFonts w:ascii="Arial" w:hAnsi="Arial" w:cs="Arial"/>
        </w:rPr>
        <w:t xml:space="preserve"> </w:t>
      </w:r>
      <w:r w:rsidR="00750A66" w:rsidRPr="009E1A9A">
        <w:rPr>
          <w:rFonts w:ascii="Arial" w:hAnsi="Arial" w:cs="Arial"/>
        </w:rPr>
        <w:t>elected by group members for a</w:t>
      </w:r>
      <w:r w:rsidR="009B4059" w:rsidRPr="009E1A9A">
        <w:rPr>
          <w:rFonts w:ascii="Arial" w:hAnsi="Arial" w:cs="Arial"/>
        </w:rPr>
        <w:t xml:space="preserve"> </w:t>
      </w:r>
      <w:r w:rsidR="00750A66" w:rsidRPr="009E1A9A">
        <w:rPr>
          <w:rFonts w:ascii="Arial" w:hAnsi="Arial" w:cs="Arial"/>
        </w:rPr>
        <w:t xml:space="preserve">period of </w:t>
      </w:r>
      <w:r w:rsidR="00C41FA8">
        <w:rPr>
          <w:rFonts w:ascii="Arial" w:hAnsi="Arial" w:cs="Arial"/>
        </w:rPr>
        <w:t>two</w:t>
      </w:r>
      <w:r w:rsidR="0072674D" w:rsidRPr="009E1A9A">
        <w:rPr>
          <w:rFonts w:ascii="Arial" w:hAnsi="Arial" w:cs="Arial"/>
        </w:rPr>
        <w:t xml:space="preserve"> </w:t>
      </w:r>
      <w:r w:rsidR="00C41FA8">
        <w:rPr>
          <w:rFonts w:ascii="Arial" w:hAnsi="Arial" w:cs="Arial"/>
        </w:rPr>
        <w:t>years</w:t>
      </w:r>
      <w:r w:rsidR="00750A66" w:rsidRPr="009E1A9A">
        <w:rPr>
          <w:rFonts w:ascii="Arial" w:hAnsi="Arial" w:cs="Arial"/>
        </w:rPr>
        <w:t xml:space="preserve">. </w:t>
      </w:r>
      <w:r w:rsidR="00D8415F" w:rsidRPr="009E1A9A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A Vice Leader will also be elected for the same period to deputise for the Leader in the event of his or her absence. </w:t>
      </w:r>
    </w:p>
    <w:p w14:paraId="605C8D38" w14:textId="77777777" w:rsidR="002122D1" w:rsidRDefault="002122D1" w:rsidP="00750A66">
      <w:pPr>
        <w:autoSpaceDE w:val="0"/>
        <w:autoSpaceDN w:val="0"/>
        <w:adjustRightInd w:val="0"/>
        <w:rPr>
          <w:rFonts w:ascii="Arial" w:hAnsi="Arial" w:cs="Arial"/>
        </w:rPr>
      </w:pPr>
    </w:p>
    <w:p w14:paraId="605C8D39" w14:textId="77777777" w:rsidR="000776E2" w:rsidRDefault="000776E2" w:rsidP="00750A66">
      <w:pPr>
        <w:autoSpaceDE w:val="0"/>
        <w:autoSpaceDN w:val="0"/>
        <w:adjustRightInd w:val="0"/>
        <w:rPr>
          <w:rFonts w:ascii="Arial" w:hAnsi="Arial" w:cs="Arial"/>
        </w:rPr>
      </w:pPr>
    </w:p>
    <w:p w14:paraId="605C8D3A" w14:textId="77777777" w:rsidR="000776E2" w:rsidRDefault="000776E2" w:rsidP="00750A66">
      <w:pPr>
        <w:autoSpaceDE w:val="0"/>
        <w:autoSpaceDN w:val="0"/>
        <w:adjustRightInd w:val="0"/>
        <w:rPr>
          <w:rFonts w:ascii="Arial" w:hAnsi="Arial" w:cs="Arial"/>
        </w:rPr>
      </w:pPr>
    </w:p>
    <w:p w14:paraId="605C8D3B" w14:textId="77777777" w:rsidR="00750A66" w:rsidRPr="009E1A9A" w:rsidRDefault="00750A66" w:rsidP="00750A66">
      <w:pPr>
        <w:autoSpaceDE w:val="0"/>
        <w:autoSpaceDN w:val="0"/>
        <w:adjustRightInd w:val="0"/>
        <w:rPr>
          <w:rFonts w:ascii="Arial" w:hAnsi="Arial" w:cs="Arial"/>
        </w:rPr>
      </w:pPr>
      <w:r w:rsidRPr="009E1A9A">
        <w:rPr>
          <w:rFonts w:ascii="Arial" w:hAnsi="Arial" w:cs="Arial"/>
        </w:rPr>
        <w:t xml:space="preserve">The </w:t>
      </w:r>
      <w:r w:rsidR="00206462">
        <w:rPr>
          <w:rFonts w:ascii="Arial" w:hAnsi="Arial" w:cs="Arial"/>
        </w:rPr>
        <w:t>Leader</w:t>
      </w:r>
      <w:r w:rsidR="009B4059" w:rsidRPr="009E1A9A">
        <w:rPr>
          <w:rFonts w:ascii="Arial" w:hAnsi="Arial" w:cs="Arial"/>
        </w:rPr>
        <w:t xml:space="preserve"> </w:t>
      </w:r>
      <w:r w:rsidRPr="009E1A9A">
        <w:rPr>
          <w:rFonts w:ascii="Arial" w:hAnsi="Arial" w:cs="Arial"/>
        </w:rPr>
        <w:t>will</w:t>
      </w:r>
      <w:r w:rsidR="00412706" w:rsidRPr="009E1A9A">
        <w:rPr>
          <w:rFonts w:ascii="Arial" w:hAnsi="Arial" w:cs="Arial"/>
        </w:rPr>
        <w:t>:</w:t>
      </w:r>
    </w:p>
    <w:p w14:paraId="605C8D3C" w14:textId="77777777" w:rsidR="00750A66" w:rsidRDefault="00555CCF" w:rsidP="00412706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</w:rPr>
      </w:pPr>
      <w:r w:rsidRPr="009E1A9A">
        <w:rPr>
          <w:rFonts w:ascii="Arial" w:hAnsi="Arial" w:cs="Arial"/>
        </w:rPr>
        <w:t>Effectively c</w:t>
      </w:r>
      <w:r w:rsidR="00412706" w:rsidRPr="009E1A9A">
        <w:rPr>
          <w:rFonts w:ascii="Arial" w:hAnsi="Arial" w:cs="Arial"/>
        </w:rPr>
        <w:t>hair</w:t>
      </w:r>
      <w:r w:rsidR="003C3A7A" w:rsidRPr="009E1A9A">
        <w:rPr>
          <w:rFonts w:ascii="Arial" w:hAnsi="Arial" w:cs="Arial"/>
        </w:rPr>
        <w:t xml:space="preserve"> and operate</w:t>
      </w:r>
      <w:r w:rsidR="00750A66" w:rsidRPr="009E1A9A">
        <w:rPr>
          <w:rFonts w:ascii="Arial" w:hAnsi="Arial" w:cs="Arial"/>
        </w:rPr>
        <w:t xml:space="preserve"> the meetings</w:t>
      </w:r>
    </w:p>
    <w:p w14:paraId="605C8D3D" w14:textId="77777777" w:rsidR="009521F0" w:rsidRPr="009E1A9A" w:rsidRDefault="002122D1" w:rsidP="00412706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Support and encourage group  members</w:t>
      </w:r>
    </w:p>
    <w:p w14:paraId="605C8D3E" w14:textId="77777777" w:rsidR="00EC01BA" w:rsidRPr="009E1A9A" w:rsidRDefault="00750A66" w:rsidP="00412706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</w:rPr>
      </w:pPr>
      <w:r w:rsidRPr="009E1A9A">
        <w:rPr>
          <w:rFonts w:ascii="Arial" w:hAnsi="Arial" w:cs="Arial"/>
        </w:rPr>
        <w:t>Liaise with the</w:t>
      </w:r>
      <w:r w:rsidR="00EC01BA" w:rsidRPr="009E1A9A">
        <w:rPr>
          <w:rFonts w:ascii="Arial" w:hAnsi="Arial" w:cs="Arial"/>
        </w:rPr>
        <w:t xml:space="preserve"> </w:t>
      </w:r>
      <w:r w:rsidR="009B4059" w:rsidRPr="009E1A9A">
        <w:rPr>
          <w:rFonts w:ascii="Arial" w:hAnsi="Arial" w:cs="Arial"/>
        </w:rPr>
        <w:t xml:space="preserve">group and appropriate LHT staff members </w:t>
      </w:r>
      <w:r w:rsidRPr="009E1A9A">
        <w:rPr>
          <w:rFonts w:ascii="Arial" w:hAnsi="Arial" w:cs="Arial"/>
        </w:rPr>
        <w:t>to draw up the agenda</w:t>
      </w:r>
    </w:p>
    <w:p w14:paraId="605C8D3F" w14:textId="77777777" w:rsidR="00750A66" w:rsidRDefault="00750A66" w:rsidP="00412706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</w:rPr>
      </w:pPr>
      <w:r w:rsidRPr="009E1A9A">
        <w:rPr>
          <w:rFonts w:ascii="Arial" w:hAnsi="Arial" w:cs="Arial"/>
        </w:rPr>
        <w:t xml:space="preserve">Be the spokesperson for </w:t>
      </w:r>
      <w:r w:rsidR="002122D1">
        <w:rPr>
          <w:rFonts w:ascii="Arial" w:hAnsi="Arial" w:cs="Arial"/>
        </w:rPr>
        <w:t xml:space="preserve">the group </w:t>
      </w:r>
      <w:r w:rsidR="00412706" w:rsidRPr="009E1A9A">
        <w:rPr>
          <w:rFonts w:ascii="Arial" w:hAnsi="Arial" w:cs="Arial"/>
        </w:rPr>
        <w:t>when needed</w:t>
      </w:r>
      <w:r w:rsidR="002122D1">
        <w:rPr>
          <w:rFonts w:ascii="Arial" w:hAnsi="Arial" w:cs="Arial"/>
        </w:rPr>
        <w:t>.</w:t>
      </w:r>
    </w:p>
    <w:p w14:paraId="605C8D40" w14:textId="77777777" w:rsidR="002122D1" w:rsidRDefault="009521F0" w:rsidP="002122D1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Champion scruti</w:t>
      </w:r>
      <w:r w:rsidR="002122D1">
        <w:rPr>
          <w:rFonts w:ascii="Arial" w:hAnsi="Arial" w:cs="Arial"/>
        </w:rPr>
        <w:t>ny within and on behalf of LHT</w:t>
      </w:r>
    </w:p>
    <w:p w14:paraId="605C8D41" w14:textId="77777777" w:rsidR="00B81895" w:rsidRPr="002122D1" w:rsidRDefault="00B81895" w:rsidP="002122D1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Ensure scrutiny projects are completed within agreed timeframes</w:t>
      </w:r>
    </w:p>
    <w:p w14:paraId="605C8D42" w14:textId="77777777" w:rsidR="002122D1" w:rsidRPr="00B81895" w:rsidRDefault="00AB0C45" w:rsidP="002122D1">
      <w:pPr>
        <w:pStyle w:val="bodytext"/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</w:pPr>
      <w:r w:rsidRPr="00B81895"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  <w:t>Servicing</w:t>
      </w:r>
      <w:r w:rsidR="00412706" w:rsidRPr="00B81895"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and Support</w:t>
      </w:r>
    </w:p>
    <w:p w14:paraId="605C8D43" w14:textId="77777777" w:rsidR="009B4059" w:rsidRPr="000776E2" w:rsidRDefault="009B4059" w:rsidP="000776E2">
      <w:pPr>
        <w:pStyle w:val="bodytext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B81895">
        <w:rPr>
          <w:rFonts w:ascii="Arial" w:hAnsi="Arial" w:cs="Arial"/>
          <w:color w:val="000000" w:themeColor="text1"/>
          <w:sz w:val="24"/>
          <w:szCs w:val="24"/>
        </w:rPr>
        <w:t xml:space="preserve">The Resident Involvement Team </w:t>
      </w:r>
      <w:r w:rsidR="00EC7A3C" w:rsidRPr="00B81895">
        <w:rPr>
          <w:rFonts w:ascii="Arial" w:hAnsi="Arial" w:cs="Arial"/>
          <w:color w:val="000000" w:themeColor="text1"/>
          <w:sz w:val="24"/>
          <w:szCs w:val="24"/>
        </w:rPr>
        <w:t xml:space="preserve">will </w:t>
      </w:r>
      <w:r w:rsidR="00EA39DC" w:rsidRPr="006202ED">
        <w:rPr>
          <w:rFonts w:ascii="Arial" w:hAnsi="Arial" w:cs="Arial"/>
          <w:color w:val="auto"/>
          <w:sz w:val="24"/>
          <w:szCs w:val="24"/>
        </w:rPr>
        <w:t xml:space="preserve">initially </w:t>
      </w:r>
      <w:r w:rsidR="00EC7A3C" w:rsidRPr="006202ED">
        <w:rPr>
          <w:rFonts w:ascii="Arial" w:hAnsi="Arial" w:cs="Arial"/>
          <w:color w:val="auto"/>
          <w:sz w:val="24"/>
          <w:szCs w:val="24"/>
        </w:rPr>
        <w:t>p</w:t>
      </w:r>
      <w:r w:rsidR="00EC7A3C" w:rsidRPr="00B81895">
        <w:rPr>
          <w:rFonts w:ascii="Arial" w:hAnsi="Arial" w:cs="Arial"/>
          <w:color w:val="000000" w:themeColor="text1"/>
          <w:sz w:val="24"/>
          <w:szCs w:val="24"/>
        </w:rPr>
        <w:t xml:space="preserve">rovide support to </w:t>
      </w:r>
      <w:r w:rsidR="00555CCF" w:rsidRPr="00B81895">
        <w:rPr>
          <w:rFonts w:ascii="Arial" w:hAnsi="Arial" w:cs="Arial"/>
          <w:color w:val="000000" w:themeColor="text1"/>
          <w:sz w:val="24"/>
          <w:szCs w:val="24"/>
        </w:rPr>
        <w:t>ETHOS.</w:t>
      </w:r>
      <w:r w:rsidR="00EC7A3C" w:rsidRPr="00B81895">
        <w:rPr>
          <w:rFonts w:ascii="Arial" w:hAnsi="Arial" w:cs="Arial"/>
          <w:color w:val="000000" w:themeColor="text1"/>
          <w:sz w:val="24"/>
          <w:szCs w:val="24"/>
        </w:rPr>
        <w:t xml:space="preserve"> The </w:t>
      </w:r>
      <w:r w:rsidR="00555CCF" w:rsidRPr="00B81895">
        <w:rPr>
          <w:rFonts w:ascii="Arial" w:hAnsi="Arial" w:cs="Arial"/>
          <w:color w:val="000000" w:themeColor="text1"/>
          <w:sz w:val="24"/>
          <w:szCs w:val="24"/>
        </w:rPr>
        <w:t>g</w:t>
      </w:r>
      <w:r w:rsidR="00EC7A3C" w:rsidRPr="00B81895">
        <w:rPr>
          <w:rFonts w:ascii="Arial" w:hAnsi="Arial" w:cs="Arial"/>
          <w:color w:val="000000" w:themeColor="text1"/>
          <w:sz w:val="24"/>
          <w:szCs w:val="24"/>
        </w:rPr>
        <w:t>roup</w:t>
      </w:r>
      <w:r w:rsidRPr="00B81895">
        <w:rPr>
          <w:rFonts w:ascii="Arial" w:hAnsi="Arial" w:cs="Arial"/>
          <w:color w:val="000000" w:themeColor="text1"/>
          <w:sz w:val="24"/>
          <w:szCs w:val="24"/>
        </w:rPr>
        <w:t xml:space="preserve"> will be provided with information, advice and assistance to enable it to reach decisions and recommendations. </w:t>
      </w:r>
      <w:r w:rsidR="00206462" w:rsidRPr="00B81895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 w:rsidR="003A0C05" w:rsidRPr="00B818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The Resident Involvement Lead Board Member will adopt a non-executive role in supporting the development of this group, in unison with the Resident Involvement Team Leader.  </w:t>
      </w:r>
    </w:p>
    <w:p w14:paraId="605C8D44" w14:textId="77777777" w:rsidR="00412706" w:rsidRPr="009E1A9A" w:rsidRDefault="00412706" w:rsidP="00D00B8A">
      <w:pPr>
        <w:pStyle w:val="Heading2"/>
        <w:rPr>
          <w:rFonts w:ascii="Arial" w:hAnsi="Arial" w:cs="Arial"/>
          <w:sz w:val="24"/>
          <w:szCs w:val="24"/>
        </w:rPr>
      </w:pPr>
      <w:r w:rsidRPr="009E1A9A">
        <w:rPr>
          <w:rFonts w:ascii="Arial" w:hAnsi="Arial" w:cs="Arial"/>
          <w:sz w:val="24"/>
          <w:szCs w:val="24"/>
        </w:rPr>
        <w:t>The</w:t>
      </w:r>
      <w:r w:rsidR="00EC01BA" w:rsidRPr="009E1A9A">
        <w:rPr>
          <w:rFonts w:ascii="Arial" w:hAnsi="Arial" w:cs="Arial"/>
          <w:sz w:val="24"/>
          <w:szCs w:val="24"/>
        </w:rPr>
        <w:t xml:space="preserve"> </w:t>
      </w:r>
      <w:r w:rsidRPr="009E1A9A">
        <w:rPr>
          <w:rFonts w:ascii="Arial" w:hAnsi="Arial" w:cs="Arial"/>
          <w:sz w:val="24"/>
          <w:szCs w:val="24"/>
        </w:rPr>
        <w:t>designated officer</w:t>
      </w:r>
      <w:r w:rsidR="00EC01BA" w:rsidRPr="009E1A9A">
        <w:rPr>
          <w:rFonts w:ascii="Arial" w:hAnsi="Arial" w:cs="Arial"/>
          <w:sz w:val="24"/>
          <w:szCs w:val="24"/>
        </w:rPr>
        <w:t xml:space="preserve"> from the </w:t>
      </w:r>
      <w:r w:rsidR="007A2D79" w:rsidRPr="009E1A9A">
        <w:rPr>
          <w:rFonts w:ascii="Arial" w:hAnsi="Arial" w:cs="Arial"/>
          <w:sz w:val="24"/>
          <w:szCs w:val="24"/>
        </w:rPr>
        <w:t xml:space="preserve">Resident Involvement </w:t>
      </w:r>
      <w:r w:rsidR="00EC01BA" w:rsidRPr="009E1A9A">
        <w:rPr>
          <w:rFonts w:ascii="Arial" w:hAnsi="Arial" w:cs="Arial"/>
          <w:sz w:val="24"/>
          <w:szCs w:val="24"/>
        </w:rPr>
        <w:t>Team</w:t>
      </w:r>
      <w:r w:rsidR="002C4EB8" w:rsidRPr="009E1A9A">
        <w:rPr>
          <w:rFonts w:ascii="Arial" w:hAnsi="Arial" w:cs="Arial"/>
          <w:sz w:val="24"/>
          <w:szCs w:val="24"/>
        </w:rPr>
        <w:t xml:space="preserve"> will ensure that </w:t>
      </w:r>
      <w:r w:rsidR="002B342E" w:rsidRPr="009E1A9A">
        <w:rPr>
          <w:rFonts w:ascii="Arial" w:hAnsi="Arial" w:cs="Arial"/>
          <w:sz w:val="24"/>
          <w:szCs w:val="24"/>
        </w:rPr>
        <w:t>the group</w:t>
      </w:r>
      <w:r w:rsidR="002C4EB8" w:rsidRPr="009E1A9A">
        <w:rPr>
          <w:rFonts w:ascii="Arial" w:hAnsi="Arial" w:cs="Arial"/>
          <w:sz w:val="24"/>
          <w:szCs w:val="24"/>
        </w:rPr>
        <w:t xml:space="preserve"> </w:t>
      </w:r>
      <w:r w:rsidR="002B342E" w:rsidRPr="009E1A9A">
        <w:rPr>
          <w:rFonts w:ascii="Arial" w:hAnsi="Arial" w:cs="Arial"/>
          <w:sz w:val="24"/>
          <w:szCs w:val="24"/>
        </w:rPr>
        <w:t>is</w:t>
      </w:r>
      <w:r w:rsidRPr="009E1A9A">
        <w:rPr>
          <w:rFonts w:ascii="Arial" w:hAnsi="Arial" w:cs="Arial"/>
          <w:sz w:val="24"/>
          <w:szCs w:val="24"/>
        </w:rPr>
        <w:t xml:space="preserve"> effecti</w:t>
      </w:r>
      <w:r w:rsidR="006C4E77" w:rsidRPr="009E1A9A">
        <w:rPr>
          <w:rFonts w:ascii="Arial" w:hAnsi="Arial" w:cs="Arial"/>
          <w:sz w:val="24"/>
          <w:szCs w:val="24"/>
        </w:rPr>
        <w:t>vely serviced by –</w:t>
      </w:r>
      <w:r w:rsidRPr="009E1A9A">
        <w:rPr>
          <w:rFonts w:ascii="Arial" w:hAnsi="Arial" w:cs="Arial"/>
          <w:sz w:val="24"/>
          <w:szCs w:val="24"/>
        </w:rPr>
        <w:t xml:space="preserve"> </w:t>
      </w:r>
    </w:p>
    <w:p w14:paraId="605C8D45" w14:textId="77777777" w:rsidR="006C4E77" w:rsidRPr="009E1A9A" w:rsidRDefault="006C4E77" w:rsidP="00D00B8A">
      <w:pPr>
        <w:pStyle w:val="Heading2"/>
        <w:rPr>
          <w:rFonts w:ascii="Arial" w:hAnsi="Arial" w:cs="Arial"/>
          <w:b w:val="0"/>
          <w:sz w:val="24"/>
          <w:szCs w:val="24"/>
        </w:rPr>
      </w:pPr>
    </w:p>
    <w:p w14:paraId="605C8D46" w14:textId="77777777" w:rsidR="00C304DB" w:rsidRPr="009E1A9A" w:rsidRDefault="00C304DB" w:rsidP="00C304DB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Ensuring t</w:t>
      </w:r>
      <w:r w:rsidRPr="009E1A9A">
        <w:rPr>
          <w:rFonts w:ascii="Arial" w:hAnsi="Arial" w:cs="Arial"/>
        </w:rPr>
        <w:t xml:space="preserve">hat the group is given full access to internal performance data, comparative benchmarking data </w:t>
      </w:r>
      <w:r w:rsidR="002122D1">
        <w:rPr>
          <w:rFonts w:ascii="Arial" w:hAnsi="Arial" w:cs="Arial"/>
        </w:rPr>
        <w:t>and customer feedback</w:t>
      </w:r>
    </w:p>
    <w:p w14:paraId="605C8D47" w14:textId="77777777" w:rsidR="00412706" w:rsidRPr="009E1A9A" w:rsidRDefault="00412706" w:rsidP="00412706">
      <w:pPr>
        <w:pStyle w:val="Heading2"/>
        <w:numPr>
          <w:ilvl w:val="0"/>
          <w:numId w:val="20"/>
        </w:numPr>
        <w:rPr>
          <w:rFonts w:ascii="Arial" w:hAnsi="Arial" w:cs="Arial"/>
          <w:b w:val="0"/>
          <w:sz w:val="24"/>
          <w:szCs w:val="24"/>
        </w:rPr>
      </w:pPr>
      <w:r w:rsidRPr="009E1A9A">
        <w:rPr>
          <w:rFonts w:ascii="Arial" w:hAnsi="Arial" w:cs="Arial"/>
          <w:b w:val="0"/>
          <w:sz w:val="24"/>
          <w:szCs w:val="24"/>
        </w:rPr>
        <w:t>Ensuring minutes and agendas are produced and distributed</w:t>
      </w:r>
    </w:p>
    <w:p w14:paraId="605C8D48" w14:textId="77777777" w:rsidR="00412706" w:rsidRPr="009E1A9A" w:rsidRDefault="006C4E77" w:rsidP="00412706">
      <w:pPr>
        <w:pStyle w:val="Heading2"/>
        <w:numPr>
          <w:ilvl w:val="0"/>
          <w:numId w:val="20"/>
        </w:numPr>
        <w:rPr>
          <w:rFonts w:ascii="Arial" w:hAnsi="Arial" w:cs="Arial"/>
          <w:b w:val="0"/>
          <w:sz w:val="24"/>
          <w:szCs w:val="24"/>
        </w:rPr>
      </w:pPr>
      <w:r w:rsidRPr="009E1A9A">
        <w:rPr>
          <w:rFonts w:ascii="Arial" w:hAnsi="Arial" w:cs="Arial"/>
          <w:b w:val="0"/>
          <w:sz w:val="24"/>
          <w:szCs w:val="24"/>
        </w:rPr>
        <w:t xml:space="preserve">Making </w:t>
      </w:r>
      <w:r w:rsidR="00412706" w:rsidRPr="009E1A9A">
        <w:rPr>
          <w:rFonts w:ascii="Arial" w:hAnsi="Arial" w:cs="Arial"/>
          <w:b w:val="0"/>
          <w:sz w:val="24"/>
          <w:szCs w:val="24"/>
        </w:rPr>
        <w:t>necessary travel arrangements for tenants to get to and from meetings</w:t>
      </w:r>
    </w:p>
    <w:p w14:paraId="605C8D49" w14:textId="77777777" w:rsidR="00412706" w:rsidRPr="009E1A9A" w:rsidRDefault="006C4E77" w:rsidP="00412706">
      <w:pPr>
        <w:pStyle w:val="Heading2"/>
        <w:numPr>
          <w:ilvl w:val="0"/>
          <w:numId w:val="20"/>
        </w:numPr>
        <w:rPr>
          <w:rFonts w:ascii="Arial" w:hAnsi="Arial" w:cs="Arial"/>
          <w:b w:val="0"/>
          <w:sz w:val="24"/>
          <w:szCs w:val="24"/>
        </w:rPr>
      </w:pPr>
      <w:r w:rsidRPr="009E1A9A">
        <w:rPr>
          <w:rFonts w:ascii="Arial" w:hAnsi="Arial" w:cs="Arial"/>
          <w:b w:val="0"/>
          <w:sz w:val="24"/>
          <w:szCs w:val="24"/>
        </w:rPr>
        <w:t>Identifying tenants to ensure full group membership</w:t>
      </w:r>
    </w:p>
    <w:p w14:paraId="605C8D4A" w14:textId="77777777" w:rsidR="006C4E77" w:rsidRPr="009E1A9A" w:rsidRDefault="006C4E77" w:rsidP="00412706">
      <w:pPr>
        <w:pStyle w:val="Heading2"/>
        <w:numPr>
          <w:ilvl w:val="0"/>
          <w:numId w:val="20"/>
        </w:numPr>
        <w:rPr>
          <w:rFonts w:ascii="Arial" w:hAnsi="Arial" w:cs="Arial"/>
          <w:b w:val="0"/>
          <w:sz w:val="24"/>
          <w:szCs w:val="24"/>
        </w:rPr>
      </w:pPr>
      <w:r w:rsidRPr="009E1A9A">
        <w:rPr>
          <w:rFonts w:ascii="Arial" w:hAnsi="Arial" w:cs="Arial"/>
          <w:b w:val="0"/>
          <w:sz w:val="24"/>
          <w:szCs w:val="24"/>
        </w:rPr>
        <w:t>Providing ongoing support to allow full participation e.g. identifying appropriate training</w:t>
      </w:r>
    </w:p>
    <w:p w14:paraId="605C8D4B" w14:textId="77777777" w:rsidR="006C4E77" w:rsidRPr="009E1A9A" w:rsidRDefault="006C4E77" w:rsidP="003B76D6">
      <w:pPr>
        <w:pStyle w:val="Heading2"/>
        <w:numPr>
          <w:ilvl w:val="0"/>
          <w:numId w:val="20"/>
        </w:numPr>
        <w:jc w:val="both"/>
        <w:rPr>
          <w:rFonts w:ascii="Arial" w:hAnsi="Arial" w:cs="Arial"/>
          <w:b w:val="0"/>
          <w:sz w:val="24"/>
          <w:szCs w:val="24"/>
        </w:rPr>
      </w:pPr>
      <w:r w:rsidRPr="009E1A9A">
        <w:rPr>
          <w:rFonts w:ascii="Arial" w:hAnsi="Arial" w:cs="Arial"/>
          <w:b w:val="0"/>
          <w:sz w:val="24"/>
          <w:szCs w:val="24"/>
        </w:rPr>
        <w:t>Keeping the grou</w:t>
      </w:r>
      <w:r w:rsidR="00EC01BA" w:rsidRPr="009E1A9A">
        <w:rPr>
          <w:rFonts w:ascii="Arial" w:hAnsi="Arial" w:cs="Arial"/>
          <w:b w:val="0"/>
          <w:sz w:val="24"/>
          <w:szCs w:val="24"/>
        </w:rPr>
        <w:t>p up to date with best practice information</w:t>
      </w:r>
    </w:p>
    <w:p w14:paraId="605C8D4C" w14:textId="77777777" w:rsidR="00F4142E" w:rsidRPr="009E1A9A" w:rsidRDefault="00F4142E" w:rsidP="003B76D6">
      <w:pPr>
        <w:pStyle w:val="Heading2"/>
        <w:numPr>
          <w:ilvl w:val="0"/>
          <w:numId w:val="20"/>
        </w:numPr>
        <w:jc w:val="both"/>
        <w:rPr>
          <w:rFonts w:ascii="Arial" w:hAnsi="Arial" w:cs="Arial"/>
          <w:b w:val="0"/>
          <w:sz w:val="24"/>
          <w:szCs w:val="24"/>
        </w:rPr>
      </w:pPr>
      <w:r w:rsidRPr="009E1A9A">
        <w:rPr>
          <w:rFonts w:ascii="Arial" w:hAnsi="Arial" w:cs="Arial"/>
          <w:b w:val="0"/>
          <w:sz w:val="24"/>
          <w:szCs w:val="24"/>
        </w:rPr>
        <w:t>Provide access to computers, telephones, meeting rooms etc to meet the group’s needs in carrying out their functions</w:t>
      </w:r>
    </w:p>
    <w:p w14:paraId="605C8D4D" w14:textId="77777777" w:rsidR="000E695C" w:rsidRDefault="00F4142E" w:rsidP="003D24AA">
      <w:pPr>
        <w:pStyle w:val="Heading2"/>
        <w:numPr>
          <w:ilvl w:val="0"/>
          <w:numId w:val="20"/>
        </w:numPr>
        <w:jc w:val="both"/>
        <w:rPr>
          <w:rFonts w:ascii="Arial" w:hAnsi="Arial" w:cs="Arial"/>
          <w:b w:val="0"/>
          <w:sz w:val="24"/>
          <w:szCs w:val="24"/>
        </w:rPr>
      </w:pPr>
      <w:r w:rsidRPr="009E1A9A">
        <w:rPr>
          <w:rFonts w:ascii="Arial" w:hAnsi="Arial" w:cs="Arial"/>
          <w:b w:val="0"/>
          <w:sz w:val="24"/>
          <w:szCs w:val="24"/>
        </w:rPr>
        <w:t>Being the initial point of contact in requesting information from staff or tenants</w:t>
      </w:r>
    </w:p>
    <w:p w14:paraId="605C8D4E" w14:textId="77777777" w:rsidR="002122D1" w:rsidRPr="000776E2" w:rsidRDefault="00C304DB" w:rsidP="00EE4510">
      <w:pPr>
        <w:pStyle w:val="Heading2"/>
        <w:numPr>
          <w:ilvl w:val="0"/>
          <w:numId w:val="20"/>
        </w:numPr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Ensur</w:t>
      </w:r>
      <w:r w:rsidR="0076479E">
        <w:rPr>
          <w:rFonts w:ascii="Arial" w:hAnsi="Arial" w:cs="Arial"/>
          <w:b w:val="0"/>
          <w:sz w:val="24"/>
          <w:szCs w:val="24"/>
        </w:rPr>
        <w:t>ing</w:t>
      </w:r>
      <w:r>
        <w:rPr>
          <w:rFonts w:ascii="Arial" w:hAnsi="Arial" w:cs="Arial"/>
          <w:b w:val="0"/>
          <w:sz w:val="24"/>
          <w:szCs w:val="24"/>
        </w:rPr>
        <w:t xml:space="preserve"> that </w:t>
      </w:r>
      <w:r w:rsidR="00C211D8">
        <w:rPr>
          <w:rFonts w:ascii="Arial" w:hAnsi="Arial" w:cs="Arial"/>
          <w:b w:val="0"/>
          <w:sz w:val="24"/>
          <w:szCs w:val="24"/>
        </w:rPr>
        <w:t xml:space="preserve">the </w:t>
      </w:r>
      <w:r w:rsidR="0076479E">
        <w:rPr>
          <w:rFonts w:ascii="Arial" w:hAnsi="Arial" w:cs="Arial"/>
          <w:b w:val="0"/>
          <w:sz w:val="24"/>
          <w:szCs w:val="24"/>
        </w:rPr>
        <w:t>specific</w:t>
      </w:r>
      <w:r w:rsidR="00C211D8">
        <w:rPr>
          <w:rFonts w:ascii="Arial" w:hAnsi="Arial" w:cs="Arial"/>
          <w:b w:val="0"/>
          <w:sz w:val="24"/>
          <w:szCs w:val="24"/>
        </w:rPr>
        <w:t xml:space="preserve"> need</w:t>
      </w:r>
      <w:r w:rsidR="0076479E">
        <w:rPr>
          <w:rFonts w:ascii="Arial" w:hAnsi="Arial" w:cs="Arial"/>
          <w:b w:val="0"/>
          <w:sz w:val="24"/>
          <w:szCs w:val="24"/>
        </w:rPr>
        <w:t>s</w:t>
      </w:r>
      <w:r w:rsidR="00C211D8">
        <w:rPr>
          <w:rFonts w:ascii="Arial" w:hAnsi="Arial" w:cs="Arial"/>
          <w:b w:val="0"/>
          <w:sz w:val="24"/>
          <w:szCs w:val="24"/>
        </w:rPr>
        <w:t xml:space="preserve"> of </w:t>
      </w:r>
      <w:r w:rsidR="0076479E">
        <w:rPr>
          <w:rFonts w:ascii="Arial" w:hAnsi="Arial" w:cs="Arial"/>
          <w:b w:val="0"/>
          <w:sz w:val="24"/>
          <w:szCs w:val="24"/>
        </w:rPr>
        <w:t xml:space="preserve">each </w:t>
      </w:r>
      <w:r w:rsidR="00C211D8">
        <w:rPr>
          <w:rFonts w:ascii="Arial" w:hAnsi="Arial" w:cs="Arial"/>
          <w:b w:val="0"/>
          <w:sz w:val="24"/>
          <w:szCs w:val="24"/>
        </w:rPr>
        <w:t xml:space="preserve">member </w:t>
      </w:r>
      <w:r w:rsidR="0076479E">
        <w:rPr>
          <w:rFonts w:ascii="Arial" w:hAnsi="Arial" w:cs="Arial"/>
          <w:b w:val="0"/>
          <w:sz w:val="24"/>
          <w:szCs w:val="24"/>
        </w:rPr>
        <w:t>is</w:t>
      </w:r>
      <w:r w:rsidR="00C211D8">
        <w:rPr>
          <w:rFonts w:ascii="Arial" w:hAnsi="Arial" w:cs="Arial"/>
          <w:b w:val="0"/>
          <w:sz w:val="24"/>
          <w:szCs w:val="24"/>
        </w:rPr>
        <w:t xml:space="preserve"> considered </w:t>
      </w:r>
      <w:r w:rsidR="0076479E">
        <w:rPr>
          <w:rFonts w:ascii="Arial" w:hAnsi="Arial" w:cs="Arial"/>
          <w:b w:val="0"/>
          <w:sz w:val="24"/>
          <w:szCs w:val="24"/>
        </w:rPr>
        <w:t xml:space="preserve">and catered for </w:t>
      </w:r>
      <w:r w:rsidR="00C211D8" w:rsidRPr="00C211D8">
        <w:rPr>
          <w:rFonts w:ascii="Arial" w:hAnsi="Arial" w:cs="Arial"/>
          <w:b w:val="0"/>
          <w:bCs w:val="0"/>
          <w:sz w:val="24"/>
          <w:szCs w:val="24"/>
        </w:rPr>
        <w:t xml:space="preserve">to </w:t>
      </w:r>
      <w:r w:rsidR="00C211D8" w:rsidRPr="00C211D8">
        <w:rPr>
          <w:rFonts w:ascii="Arial" w:hAnsi="Arial" w:cs="Arial"/>
          <w:b w:val="0"/>
          <w:sz w:val="24"/>
          <w:szCs w:val="24"/>
        </w:rPr>
        <w:t>ensure maximum accessibility</w:t>
      </w:r>
      <w:r w:rsidR="00C211D8">
        <w:rPr>
          <w:rFonts w:ascii="Arial" w:hAnsi="Arial" w:cs="Arial"/>
          <w:b w:val="0"/>
          <w:sz w:val="24"/>
          <w:szCs w:val="24"/>
        </w:rPr>
        <w:t xml:space="preserve"> to participate</w:t>
      </w:r>
      <w:r w:rsidR="0076479E">
        <w:rPr>
          <w:rFonts w:ascii="Arial" w:hAnsi="Arial" w:cs="Arial"/>
          <w:b w:val="0"/>
          <w:sz w:val="24"/>
          <w:szCs w:val="24"/>
        </w:rPr>
        <w:t xml:space="preserve"> fully</w:t>
      </w:r>
    </w:p>
    <w:p w14:paraId="605C8D4F" w14:textId="77777777" w:rsidR="002122D1" w:rsidRDefault="002122D1" w:rsidP="00EE4510">
      <w:pPr>
        <w:rPr>
          <w:rFonts w:ascii="Arial" w:hAnsi="Arial" w:cs="Arial"/>
          <w:b/>
        </w:rPr>
      </w:pPr>
    </w:p>
    <w:p w14:paraId="605C8D50" w14:textId="77777777" w:rsidR="00EE4510" w:rsidRDefault="00377F21" w:rsidP="00EE4510">
      <w:pPr>
        <w:rPr>
          <w:rFonts w:ascii="Arial" w:hAnsi="Arial" w:cs="Arial"/>
        </w:rPr>
      </w:pPr>
      <w:r>
        <w:rPr>
          <w:rFonts w:ascii="Arial" w:hAnsi="Arial" w:cs="Arial"/>
          <w:b/>
        </w:rPr>
        <w:t>Budgets/Value for Money</w:t>
      </w:r>
    </w:p>
    <w:p w14:paraId="605C8D51" w14:textId="77777777" w:rsidR="00377F21" w:rsidRDefault="00377F21" w:rsidP="00EE4510">
      <w:pPr>
        <w:rPr>
          <w:rFonts w:ascii="Arial" w:hAnsi="Arial" w:cs="Arial"/>
        </w:rPr>
      </w:pPr>
    </w:p>
    <w:p w14:paraId="605C8D52" w14:textId="77777777" w:rsidR="00377F21" w:rsidRDefault="00377F21" w:rsidP="00EE45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ETHOS costs are met from an </w:t>
      </w:r>
      <w:r w:rsidR="00E95901">
        <w:rPr>
          <w:rFonts w:ascii="Arial" w:hAnsi="Arial" w:cs="Arial"/>
        </w:rPr>
        <w:t xml:space="preserve">identified </w:t>
      </w:r>
      <w:r w:rsidR="00FF532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nnual budget and the costs of scrutiny should be met from this budget.  The panel </w:t>
      </w:r>
      <w:r w:rsidR="00FF5325">
        <w:rPr>
          <w:rFonts w:ascii="Arial" w:hAnsi="Arial" w:cs="Arial"/>
        </w:rPr>
        <w:t>will</w:t>
      </w:r>
      <w:r w:rsidR="004F2F31">
        <w:rPr>
          <w:rFonts w:ascii="Arial" w:hAnsi="Arial" w:cs="Arial"/>
        </w:rPr>
        <w:t xml:space="preserve"> be mindful of costs and ensure</w:t>
      </w:r>
      <w:r w:rsidR="00FF53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value for money </w:t>
      </w:r>
      <w:r w:rsidR="008D299C">
        <w:rPr>
          <w:rFonts w:ascii="Arial" w:hAnsi="Arial" w:cs="Arial"/>
        </w:rPr>
        <w:t>when undertaking their activities.</w:t>
      </w:r>
    </w:p>
    <w:p w14:paraId="605C8D53" w14:textId="77777777" w:rsidR="008D299C" w:rsidRDefault="008D299C" w:rsidP="00EE4510">
      <w:pPr>
        <w:rPr>
          <w:rFonts w:ascii="Arial" w:hAnsi="Arial" w:cs="Arial"/>
        </w:rPr>
      </w:pPr>
    </w:p>
    <w:p w14:paraId="605C8D54" w14:textId="77777777" w:rsidR="008D299C" w:rsidRDefault="008D299C" w:rsidP="00EE4510">
      <w:pPr>
        <w:rPr>
          <w:rFonts w:ascii="Arial" w:hAnsi="Arial" w:cs="Arial"/>
        </w:rPr>
      </w:pPr>
      <w:r>
        <w:rPr>
          <w:rFonts w:ascii="Arial" w:hAnsi="Arial" w:cs="Arial"/>
        </w:rPr>
        <w:t>Equally, ETHOS will bear in mind resources and costs when making recommendations arising from their scrutiny activity.</w:t>
      </w:r>
    </w:p>
    <w:p w14:paraId="605C8D55" w14:textId="77777777" w:rsidR="00FF5325" w:rsidRDefault="00FF5325" w:rsidP="00EE4510">
      <w:pPr>
        <w:rPr>
          <w:rFonts w:ascii="Arial" w:hAnsi="Arial" w:cs="Arial"/>
        </w:rPr>
      </w:pPr>
    </w:p>
    <w:p w14:paraId="605C8D56" w14:textId="77777777" w:rsidR="000776E2" w:rsidRDefault="000776E2" w:rsidP="00EE4510">
      <w:pPr>
        <w:rPr>
          <w:rFonts w:ascii="Arial" w:hAnsi="Arial" w:cs="Arial"/>
          <w:b/>
        </w:rPr>
      </w:pPr>
    </w:p>
    <w:p w14:paraId="605C8D57" w14:textId="77777777" w:rsidR="000776E2" w:rsidRDefault="000776E2" w:rsidP="00EE4510">
      <w:pPr>
        <w:rPr>
          <w:rFonts w:ascii="Arial" w:hAnsi="Arial" w:cs="Arial"/>
          <w:b/>
        </w:rPr>
      </w:pPr>
    </w:p>
    <w:p w14:paraId="605C8D58" w14:textId="77777777" w:rsidR="000776E2" w:rsidRDefault="000776E2" w:rsidP="00EE4510">
      <w:pPr>
        <w:rPr>
          <w:rFonts w:ascii="Arial" w:hAnsi="Arial" w:cs="Arial"/>
          <w:b/>
        </w:rPr>
      </w:pPr>
    </w:p>
    <w:p w14:paraId="605C8D59" w14:textId="77777777" w:rsidR="000776E2" w:rsidRDefault="000776E2" w:rsidP="00EE4510">
      <w:pPr>
        <w:rPr>
          <w:rFonts w:ascii="Arial" w:hAnsi="Arial" w:cs="Arial"/>
          <w:b/>
        </w:rPr>
      </w:pPr>
    </w:p>
    <w:p w14:paraId="605C8D5A" w14:textId="77777777" w:rsidR="008D299C" w:rsidRDefault="008D299C" w:rsidP="00EE4510">
      <w:pPr>
        <w:rPr>
          <w:rFonts w:ascii="Arial" w:hAnsi="Arial" w:cs="Arial"/>
        </w:rPr>
      </w:pPr>
      <w:r>
        <w:rPr>
          <w:rFonts w:ascii="Arial" w:hAnsi="Arial" w:cs="Arial"/>
          <w:b/>
        </w:rPr>
        <w:t>Publicity</w:t>
      </w:r>
    </w:p>
    <w:p w14:paraId="605C8D5B" w14:textId="77777777" w:rsidR="008D299C" w:rsidRDefault="008D299C" w:rsidP="00EE4510">
      <w:pPr>
        <w:rPr>
          <w:rFonts w:ascii="Arial" w:hAnsi="Arial" w:cs="Arial"/>
        </w:rPr>
      </w:pPr>
    </w:p>
    <w:p w14:paraId="605C8D5C" w14:textId="77777777" w:rsidR="008D299C" w:rsidRDefault="002646D3" w:rsidP="00EE451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There will be regular updates of scrutiny activities reported through Highlights newsletter.  </w:t>
      </w:r>
      <w:r w:rsidR="00FF5325">
        <w:rPr>
          <w:rFonts w:ascii="Arial" w:hAnsi="Arial" w:cs="Arial"/>
        </w:rPr>
        <w:t xml:space="preserve">ETHOS will produce a summary of activities and achievements in an Annual Report. </w:t>
      </w:r>
    </w:p>
    <w:p w14:paraId="605C8D5D" w14:textId="77777777" w:rsidR="00224ECB" w:rsidRPr="009E1A9A" w:rsidRDefault="00594F3E" w:rsidP="003D24AA">
      <w:pPr>
        <w:pStyle w:val="bodytext"/>
        <w:rPr>
          <w:rFonts w:ascii="Arial" w:hAnsi="Arial" w:cs="Arial"/>
          <w:b/>
          <w:bCs/>
          <w:color w:val="auto"/>
          <w:sz w:val="24"/>
          <w:szCs w:val="24"/>
        </w:rPr>
      </w:pPr>
      <w:r w:rsidRPr="009E1A9A">
        <w:rPr>
          <w:rFonts w:ascii="Arial" w:hAnsi="Arial" w:cs="Arial"/>
          <w:b/>
          <w:bCs/>
          <w:color w:val="auto"/>
          <w:sz w:val="24"/>
          <w:szCs w:val="24"/>
        </w:rPr>
        <w:t xml:space="preserve">Changes to the Terms of Reference </w:t>
      </w:r>
    </w:p>
    <w:p w14:paraId="605C8D5E" w14:textId="77777777" w:rsidR="001A50AA" w:rsidRPr="009E1A9A" w:rsidRDefault="00594F3E" w:rsidP="001A50AA">
      <w:pPr>
        <w:pStyle w:val="bodytext"/>
        <w:rPr>
          <w:rStyle w:val="Emphasis"/>
          <w:rFonts w:ascii="Arial" w:hAnsi="Arial" w:cs="Arial"/>
          <w:i w:val="0"/>
          <w:color w:val="auto"/>
          <w:sz w:val="24"/>
          <w:szCs w:val="24"/>
        </w:rPr>
      </w:pPr>
      <w:r w:rsidRPr="009E1A9A">
        <w:rPr>
          <w:rFonts w:ascii="Arial" w:hAnsi="Arial" w:cs="Arial"/>
          <w:bCs/>
          <w:color w:val="auto"/>
          <w:sz w:val="24"/>
          <w:szCs w:val="24"/>
        </w:rPr>
        <w:t xml:space="preserve">Any proposed changes to the Terms of Reference, Code of Conduct or Confidentiality </w:t>
      </w:r>
      <w:r w:rsidR="004B5E4F" w:rsidRPr="009E1A9A">
        <w:rPr>
          <w:rFonts w:ascii="Arial" w:hAnsi="Arial" w:cs="Arial"/>
          <w:bCs/>
          <w:color w:val="auto"/>
          <w:sz w:val="24"/>
          <w:szCs w:val="24"/>
        </w:rPr>
        <w:t>S</w:t>
      </w:r>
      <w:r w:rsidRPr="009E1A9A">
        <w:rPr>
          <w:rFonts w:ascii="Arial" w:hAnsi="Arial" w:cs="Arial"/>
          <w:bCs/>
          <w:color w:val="auto"/>
          <w:sz w:val="24"/>
          <w:szCs w:val="24"/>
        </w:rPr>
        <w:t xml:space="preserve">tatement must be proposed in writing to the </w:t>
      </w:r>
      <w:r w:rsidR="00C23188">
        <w:rPr>
          <w:rFonts w:ascii="Arial" w:hAnsi="Arial" w:cs="Arial"/>
          <w:bCs/>
          <w:color w:val="auto"/>
          <w:sz w:val="24"/>
          <w:szCs w:val="24"/>
        </w:rPr>
        <w:t>ETHOS Leader</w:t>
      </w:r>
      <w:r w:rsidRPr="009E1A9A">
        <w:rPr>
          <w:rFonts w:ascii="Arial" w:hAnsi="Arial" w:cs="Arial"/>
          <w:bCs/>
          <w:color w:val="auto"/>
          <w:sz w:val="24"/>
          <w:szCs w:val="24"/>
        </w:rPr>
        <w:t xml:space="preserve"> and the Resident Involvement Team Leader. The proposed changes will then be tabled as an agenda item at the next meeting. </w:t>
      </w:r>
      <w:r w:rsidR="00700957" w:rsidRPr="009E1A9A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Pr="009E1A9A">
        <w:rPr>
          <w:rFonts w:ascii="Arial" w:hAnsi="Arial" w:cs="Arial"/>
          <w:bCs/>
          <w:color w:val="auto"/>
          <w:sz w:val="24"/>
          <w:szCs w:val="24"/>
        </w:rPr>
        <w:t xml:space="preserve">A minimum </w:t>
      </w:r>
      <w:r w:rsidR="00A633A6" w:rsidRPr="009E1A9A">
        <w:rPr>
          <w:rFonts w:ascii="Arial" w:hAnsi="Arial" w:cs="Arial"/>
          <w:bCs/>
          <w:color w:val="auto"/>
          <w:sz w:val="24"/>
          <w:szCs w:val="24"/>
        </w:rPr>
        <w:t>of seven</w:t>
      </w:r>
      <w:r w:rsidRPr="009E1A9A">
        <w:rPr>
          <w:rFonts w:ascii="Arial" w:hAnsi="Arial" w:cs="Arial"/>
          <w:bCs/>
          <w:color w:val="auto"/>
          <w:sz w:val="24"/>
          <w:szCs w:val="24"/>
        </w:rPr>
        <w:t xml:space="preserve"> members must be present </w:t>
      </w:r>
      <w:r w:rsidR="0061224D" w:rsidRPr="009E1A9A">
        <w:rPr>
          <w:rFonts w:ascii="Arial" w:hAnsi="Arial" w:cs="Arial"/>
          <w:bCs/>
          <w:color w:val="auto"/>
          <w:sz w:val="24"/>
          <w:szCs w:val="24"/>
        </w:rPr>
        <w:t xml:space="preserve">to make a </w:t>
      </w:r>
      <w:r w:rsidRPr="009E1A9A">
        <w:rPr>
          <w:rFonts w:ascii="Arial" w:hAnsi="Arial" w:cs="Arial"/>
          <w:bCs/>
          <w:color w:val="auto"/>
          <w:sz w:val="24"/>
          <w:szCs w:val="24"/>
        </w:rPr>
        <w:t>d</w:t>
      </w:r>
      <w:r w:rsidR="0061224D" w:rsidRPr="009E1A9A">
        <w:rPr>
          <w:rFonts w:ascii="Arial" w:hAnsi="Arial" w:cs="Arial"/>
          <w:bCs/>
          <w:color w:val="auto"/>
          <w:sz w:val="24"/>
          <w:szCs w:val="24"/>
        </w:rPr>
        <w:t xml:space="preserve">ecision. The changes will then be circulated to all members in writing. </w:t>
      </w:r>
      <w:r w:rsidR="00C41FA8">
        <w:rPr>
          <w:rFonts w:ascii="Arial" w:hAnsi="Arial" w:cs="Arial"/>
          <w:bCs/>
          <w:color w:val="auto"/>
          <w:sz w:val="24"/>
          <w:szCs w:val="24"/>
        </w:rPr>
        <w:t xml:space="preserve"> An information report will also be sent to LHT’s Senior Management Team and Board.</w:t>
      </w:r>
      <w:r w:rsidR="001A50AA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1A50AA" w:rsidRPr="009E1A9A">
        <w:rPr>
          <w:rFonts w:ascii="Arial" w:hAnsi="Arial" w:cs="Arial"/>
          <w:color w:val="auto"/>
          <w:sz w:val="24"/>
          <w:szCs w:val="24"/>
        </w:rPr>
        <w:t xml:space="preserve">LHT will consult with </w:t>
      </w:r>
      <w:r w:rsidR="001A50AA">
        <w:rPr>
          <w:rFonts w:ascii="Arial" w:hAnsi="Arial" w:cs="Arial"/>
          <w:color w:val="auto"/>
          <w:sz w:val="24"/>
          <w:szCs w:val="24"/>
        </w:rPr>
        <w:t>ETHOS</w:t>
      </w:r>
      <w:r w:rsidR="001A50AA" w:rsidRPr="009E1A9A">
        <w:rPr>
          <w:rFonts w:ascii="Arial" w:hAnsi="Arial" w:cs="Arial"/>
          <w:color w:val="auto"/>
          <w:sz w:val="24"/>
          <w:szCs w:val="24"/>
        </w:rPr>
        <w:t xml:space="preserve"> and review </w:t>
      </w:r>
      <w:r w:rsidR="001A50AA">
        <w:rPr>
          <w:rFonts w:ascii="Arial" w:hAnsi="Arial" w:cs="Arial"/>
          <w:color w:val="auto"/>
          <w:sz w:val="24"/>
          <w:szCs w:val="24"/>
        </w:rPr>
        <w:t>the terms of reference</w:t>
      </w:r>
      <w:r w:rsidR="001A50AA" w:rsidRPr="009E1A9A">
        <w:rPr>
          <w:rFonts w:ascii="Arial" w:hAnsi="Arial" w:cs="Arial"/>
          <w:color w:val="auto"/>
          <w:sz w:val="24"/>
          <w:szCs w:val="24"/>
        </w:rPr>
        <w:t xml:space="preserve"> on a</w:t>
      </w:r>
      <w:r w:rsidR="001A50AA">
        <w:rPr>
          <w:rFonts w:ascii="Arial" w:hAnsi="Arial" w:cs="Arial"/>
          <w:color w:val="auto"/>
          <w:sz w:val="24"/>
          <w:szCs w:val="24"/>
        </w:rPr>
        <w:t xml:space="preserve"> regular</w:t>
      </w:r>
      <w:r w:rsidR="001A50AA" w:rsidRPr="009E1A9A">
        <w:rPr>
          <w:rFonts w:ascii="Arial" w:hAnsi="Arial" w:cs="Arial"/>
          <w:color w:val="auto"/>
          <w:sz w:val="24"/>
          <w:szCs w:val="24"/>
        </w:rPr>
        <w:t xml:space="preserve"> basis.</w:t>
      </w:r>
    </w:p>
    <w:p w14:paraId="605C8D5F" w14:textId="77777777" w:rsidR="00594F3E" w:rsidRPr="009E1A9A" w:rsidRDefault="00594F3E" w:rsidP="003D24AA">
      <w:pPr>
        <w:pStyle w:val="bodytext"/>
        <w:rPr>
          <w:rFonts w:ascii="Arial" w:hAnsi="Arial" w:cs="Arial"/>
          <w:bCs/>
          <w:color w:val="auto"/>
          <w:sz w:val="24"/>
          <w:szCs w:val="24"/>
        </w:rPr>
      </w:pPr>
    </w:p>
    <w:sectPr w:rsidR="00594F3E" w:rsidRPr="009E1A9A" w:rsidSect="00D40A6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C4817" w14:textId="77777777" w:rsidR="00D5270E" w:rsidRDefault="00D5270E">
      <w:r>
        <w:separator/>
      </w:r>
    </w:p>
  </w:endnote>
  <w:endnote w:type="continuationSeparator" w:id="0">
    <w:p w14:paraId="392C4C5A" w14:textId="77777777" w:rsidR="00D5270E" w:rsidRDefault="00D5270E">
      <w:r>
        <w:continuationSeparator/>
      </w:r>
    </w:p>
  </w:endnote>
  <w:endnote w:id="1">
    <w:p w14:paraId="605C8D6C" w14:textId="77777777" w:rsidR="003A0ACF" w:rsidRPr="003A0ACF" w:rsidRDefault="003A0ACF">
      <w:pPr>
        <w:pStyle w:val="EndnoteText"/>
        <w:rPr>
          <w:rFonts w:asciiTheme="minorHAnsi" w:hAnsiTheme="minorHAnsi"/>
        </w:rPr>
      </w:pPr>
      <w:r>
        <w:rPr>
          <w:rStyle w:val="EndnoteReference"/>
        </w:rPr>
        <w:endnoteRef/>
      </w:r>
      <w:r>
        <w:t xml:space="preserve"> </w:t>
      </w:r>
      <w:r w:rsidRPr="003A0ACF">
        <w:rPr>
          <w:rFonts w:asciiTheme="minorHAnsi" w:hAnsiTheme="minorHAnsi"/>
        </w:rPr>
        <w:t xml:space="preserve">‘The Tenant Panel’ is the collective term for all involved LHT tenants.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C8D68" w14:textId="77777777" w:rsidR="00EA39DC" w:rsidRDefault="00EA39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C8D69" w14:textId="77777777" w:rsidR="00EA39DC" w:rsidRDefault="00EA39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C8D6B" w14:textId="77777777" w:rsidR="00EA39DC" w:rsidRDefault="00EA39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1CD3E" w14:textId="77777777" w:rsidR="00D5270E" w:rsidRDefault="00D5270E">
      <w:r>
        <w:separator/>
      </w:r>
    </w:p>
  </w:footnote>
  <w:footnote w:type="continuationSeparator" w:id="0">
    <w:p w14:paraId="4BDA5CC0" w14:textId="77777777" w:rsidR="00D5270E" w:rsidRDefault="00D52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C8D66" w14:textId="77777777" w:rsidR="00EA39DC" w:rsidRDefault="00EA39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C8D67" w14:textId="77777777" w:rsidR="00EA39DC" w:rsidRDefault="00EA39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C8D6A" w14:textId="77777777" w:rsidR="00EA39DC" w:rsidRDefault="00EA39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726"/>
    <w:multiLevelType w:val="hybridMultilevel"/>
    <w:tmpl w:val="907A33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DB5431"/>
    <w:multiLevelType w:val="hybridMultilevel"/>
    <w:tmpl w:val="682259F2"/>
    <w:lvl w:ilvl="0" w:tplc="D0889D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B68E9"/>
    <w:multiLevelType w:val="hybridMultilevel"/>
    <w:tmpl w:val="FDF67F6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9264A"/>
    <w:multiLevelType w:val="multilevel"/>
    <w:tmpl w:val="26BE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9F3309"/>
    <w:multiLevelType w:val="hybridMultilevel"/>
    <w:tmpl w:val="55E462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CC3E31"/>
    <w:multiLevelType w:val="hybridMultilevel"/>
    <w:tmpl w:val="1D6C25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5524C9"/>
    <w:multiLevelType w:val="hybridMultilevel"/>
    <w:tmpl w:val="E32220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D71E61"/>
    <w:multiLevelType w:val="hybridMultilevel"/>
    <w:tmpl w:val="56C096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3B136D"/>
    <w:multiLevelType w:val="multilevel"/>
    <w:tmpl w:val="D14C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2F1FBB"/>
    <w:multiLevelType w:val="hybridMultilevel"/>
    <w:tmpl w:val="ED56AF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9F6557"/>
    <w:multiLevelType w:val="hybridMultilevel"/>
    <w:tmpl w:val="1E18E5D8"/>
    <w:lvl w:ilvl="0" w:tplc="2EB2DC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1D619A"/>
    <w:multiLevelType w:val="multilevel"/>
    <w:tmpl w:val="23E20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EF3AB3"/>
    <w:multiLevelType w:val="hybridMultilevel"/>
    <w:tmpl w:val="6D06F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F26C7F"/>
    <w:multiLevelType w:val="hybridMultilevel"/>
    <w:tmpl w:val="1F487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6A3075"/>
    <w:multiLevelType w:val="hybridMultilevel"/>
    <w:tmpl w:val="FFDAD9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D176B4"/>
    <w:multiLevelType w:val="multilevel"/>
    <w:tmpl w:val="3996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6F7AC3"/>
    <w:multiLevelType w:val="hybridMultilevel"/>
    <w:tmpl w:val="DCE0F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1A7EC9"/>
    <w:multiLevelType w:val="multilevel"/>
    <w:tmpl w:val="70F27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77580E"/>
    <w:multiLevelType w:val="hybridMultilevel"/>
    <w:tmpl w:val="425E89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A44A3D"/>
    <w:multiLevelType w:val="hybridMultilevel"/>
    <w:tmpl w:val="7438FE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D3123A"/>
    <w:multiLevelType w:val="hybridMultilevel"/>
    <w:tmpl w:val="1E7602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DD032B"/>
    <w:multiLevelType w:val="hybridMultilevel"/>
    <w:tmpl w:val="920C65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BF40AC"/>
    <w:multiLevelType w:val="multilevel"/>
    <w:tmpl w:val="7FC8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737CF1"/>
    <w:multiLevelType w:val="hybridMultilevel"/>
    <w:tmpl w:val="1F3CC9C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1A4CBB"/>
    <w:multiLevelType w:val="hybridMultilevel"/>
    <w:tmpl w:val="CCDEED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8040C3"/>
    <w:multiLevelType w:val="hybridMultilevel"/>
    <w:tmpl w:val="6150D6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FC4D3A"/>
    <w:multiLevelType w:val="hybridMultilevel"/>
    <w:tmpl w:val="F2FAF4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F27B86"/>
    <w:multiLevelType w:val="hybridMultilevel"/>
    <w:tmpl w:val="1480F78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464D7E"/>
    <w:multiLevelType w:val="multilevel"/>
    <w:tmpl w:val="37B44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E4630A"/>
    <w:multiLevelType w:val="hybridMultilevel"/>
    <w:tmpl w:val="5DD8BCAC"/>
    <w:lvl w:ilvl="0" w:tplc="D0889D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1B742B"/>
    <w:multiLevelType w:val="hybridMultilevel"/>
    <w:tmpl w:val="49887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C86BC2"/>
    <w:multiLevelType w:val="hybridMultilevel"/>
    <w:tmpl w:val="50E616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ECD1867"/>
    <w:multiLevelType w:val="hybridMultilevel"/>
    <w:tmpl w:val="95C632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06B3CCB"/>
    <w:multiLevelType w:val="hybridMultilevel"/>
    <w:tmpl w:val="EFE6E4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0B6C2A"/>
    <w:multiLevelType w:val="hybridMultilevel"/>
    <w:tmpl w:val="B5C259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9274520"/>
    <w:multiLevelType w:val="hybridMultilevel"/>
    <w:tmpl w:val="4ACAB4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181833"/>
    <w:multiLevelType w:val="multilevel"/>
    <w:tmpl w:val="0B3A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0742AF"/>
    <w:multiLevelType w:val="multilevel"/>
    <w:tmpl w:val="E1C4A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ED3973"/>
    <w:multiLevelType w:val="hybridMultilevel"/>
    <w:tmpl w:val="37E49A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62B2636"/>
    <w:multiLevelType w:val="hybridMultilevel"/>
    <w:tmpl w:val="CF9AC0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F53273"/>
    <w:multiLevelType w:val="hybridMultilevel"/>
    <w:tmpl w:val="51883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DC17CF"/>
    <w:multiLevelType w:val="multilevel"/>
    <w:tmpl w:val="2F30A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5829E1"/>
    <w:multiLevelType w:val="hybridMultilevel"/>
    <w:tmpl w:val="A36CEC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4"/>
  </w:num>
  <w:num w:numId="4">
    <w:abstractNumId w:val="15"/>
  </w:num>
  <w:num w:numId="5">
    <w:abstractNumId w:val="17"/>
  </w:num>
  <w:num w:numId="6">
    <w:abstractNumId w:val="8"/>
  </w:num>
  <w:num w:numId="7">
    <w:abstractNumId w:val="22"/>
  </w:num>
  <w:num w:numId="8">
    <w:abstractNumId w:val="11"/>
  </w:num>
  <w:num w:numId="9">
    <w:abstractNumId w:val="3"/>
  </w:num>
  <w:num w:numId="10">
    <w:abstractNumId w:val="37"/>
  </w:num>
  <w:num w:numId="11">
    <w:abstractNumId w:val="41"/>
  </w:num>
  <w:num w:numId="12">
    <w:abstractNumId w:val="28"/>
  </w:num>
  <w:num w:numId="13">
    <w:abstractNumId w:val="36"/>
  </w:num>
  <w:num w:numId="14">
    <w:abstractNumId w:val="7"/>
  </w:num>
  <w:num w:numId="15">
    <w:abstractNumId w:val="35"/>
  </w:num>
  <w:num w:numId="16">
    <w:abstractNumId w:val="13"/>
  </w:num>
  <w:num w:numId="17">
    <w:abstractNumId w:val="42"/>
  </w:num>
  <w:num w:numId="18">
    <w:abstractNumId w:val="9"/>
  </w:num>
  <w:num w:numId="19">
    <w:abstractNumId w:val="26"/>
  </w:num>
  <w:num w:numId="20">
    <w:abstractNumId w:val="25"/>
  </w:num>
  <w:num w:numId="21">
    <w:abstractNumId w:val="0"/>
  </w:num>
  <w:num w:numId="22">
    <w:abstractNumId w:val="19"/>
  </w:num>
  <w:num w:numId="23">
    <w:abstractNumId w:val="4"/>
  </w:num>
  <w:num w:numId="24">
    <w:abstractNumId w:val="20"/>
  </w:num>
  <w:num w:numId="25">
    <w:abstractNumId w:val="29"/>
  </w:num>
  <w:num w:numId="26">
    <w:abstractNumId w:val="1"/>
  </w:num>
  <w:num w:numId="27">
    <w:abstractNumId w:val="2"/>
  </w:num>
  <w:num w:numId="28">
    <w:abstractNumId w:val="21"/>
  </w:num>
  <w:num w:numId="29">
    <w:abstractNumId w:val="23"/>
  </w:num>
  <w:num w:numId="30">
    <w:abstractNumId w:val="16"/>
  </w:num>
  <w:num w:numId="31">
    <w:abstractNumId w:val="40"/>
  </w:num>
  <w:num w:numId="32">
    <w:abstractNumId w:val="18"/>
  </w:num>
  <w:num w:numId="33">
    <w:abstractNumId w:val="30"/>
  </w:num>
  <w:num w:numId="34">
    <w:abstractNumId w:val="14"/>
  </w:num>
  <w:num w:numId="35">
    <w:abstractNumId w:val="24"/>
  </w:num>
  <w:num w:numId="36">
    <w:abstractNumId w:val="33"/>
  </w:num>
  <w:num w:numId="37">
    <w:abstractNumId w:val="32"/>
  </w:num>
  <w:num w:numId="38">
    <w:abstractNumId w:val="10"/>
  </w:num>
  <w:num w:numId="39">
    <w:abstractNumId w:val="39"/>
  </w:num>
  <w:num w:numId="40">
    <w:abstractNumId w:val="27"/>
  </w:num>
  <w:num w:numId="41">
    <w:abstractNumId w:val="31"/>
  </w:num>
  <w:num w:numId="42">
    <w:abstractNumId w:val="38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C3"/>
    <w:rsid w:val="000073AE"/>
    <w:rsid w:val="00013843"/>
    <w:rsid w:val="00022904"/>
    <w:rsid w:val="00030BAF"/>
    <w:rsid w:val="00036F3F"/>
    <w:rsid w:val="00041295"/>
    <w:rsid w:val="00047597"/>
    <w:rsid w:val="00051FB8"/>
    <w:rsid w:val="00056D29"/>
    <w:rsid w:val="000677BD"/>
    <w:rsid w:val="000765B9"/>
    <w:rsid w:val="000776E2"/>
    <w:rsid w:val="00097F7C"/>
    <w:rsid w:val="000C5450"/>
    <w:rsid w:val="000C7695"/>
    <w:rsid w:val="000E5740"/>
    <w:rsid w:val="000E695C"/>
    <w:rsid w:val="001234A5"/>
    <w:rsid w:val="001251C5"/>
    <w:rsid w:val="0013474E"/>
    <w:rsid w:val="00134BC7"/>
    <w:rsid w:val="001415CB"/>
    <w:rsid w:val="00156129"/>
    <w:rsid w:val="0016729C"/>
    <w:rsid w:val="00175AE7"/>
    <w:rsid w:val="001A50AA"/>
    <w:rsid w:val="001D0081"/>
    <w:rsid w:val="001D2CEF"/>
    <w:rsid w:val="001F5640"/>
    <w:rsid w:val="00206462"/>
    <w:rsid w:val="0021005C"/>
    <w:rsid w:val="00211999"/>
    <w:rsid w:val="002122C3"/>
    <w:rsid w:val="002122D1"/>
    <w:rsid w:val="00224ECB"/>
    <w:rsid w:val="002272CD"/>
    <w:rsid w:val="002339B3"/>
    <w:rsid w:val="00242C85"/>
    <w:rsid w:val="002449FE"/>
    <w:rsid w:val="00260778"/>
    <w:rsid w:val="00264160"/>
    <w:rsid w:val="002646D3"/>
    <w:rsid w:val="00287E08"/>
    <w:rsid w:val="002A677D"/>
    <w:rsid w:val="002B342E"/>
    <w:rsid w:val="002C4EB8"/>
    <w:rsid w:val="003011F8"/>
    <w:rsid w:val="00325B8D"/>
    <w:rsid w:val="00343135"/>
    <w:rsid w:val="0034337E"/>
    <w:rsid w:val="003536D6"/>
    <w:rsid w:val="003752FD"/>
    <w:rsid w:val="00377F21"/>
    <w:rsid w:val="003A0ACF"/>
    <w:rsid w:val="003A0C05"/>
    <w:rsid w:val="003A1498"/>
    <w:rsid w:val="003B2339"/>
    <w:rsid w:val="003B36E6"/>
    <w:rsid w:val="003B76D6"/>
    <w:rsid w:val="003C087B"/>
    <w:rsid w:val="003C3A7A"/>
    <w:rsid w:val="003C462D"/>
    <w:rsid w:val="003D24AA"/>
    <w:rsid w:val="003D2993"/>
    <w:rsid w:val="003D4DBB"/>
    <w:rsid w:val="003E1D39"/>
    <w:rsid w:val="003E430D"/>
    <w:rsid w:val="003F7C68"/>
    <w:rsid w:val="00405A52"/>
    <w:rsid w:val="0041034C"/>
    <w:rsid w:val="00412706"/>
    <w:rsid w:val="00415E0F"/>
    <w:rsid w:val="004205BD"/>
    <w:rsid w:val="0042281D"/>
    <w:rsid w:val="00423D31"/>
    <w:rsid w:val="004350A1"/>
    <w:rsid w:val="00451540"/>
    <w:rsid w:val="00463CC9"/>
    <w:rsid w:val="0047284E"/>
    <w:rsid w:val="0049455D"/>
    <w:rsid w:val="004A0565"/>
    <w:rsid w:val="004A58B1"/>
    <w:rsid w:val="004B5E4F"/>
    <w:rsid w:val="004B70A1"/>
    <w:rsid w:val="004D24C4"/>
    <w:rsid w:val="004D49B5"/>
    <w:rsid w:val="004D7DC8"/>
    <w:rsid w:val="004F2F31"/>
    <w:rsid w:val="00512F48"/>
    <w:rsid w:val="00522433"/>
    <w:rsid w:val="00523F4C"/>
    <w:rsid w:val="005241F8"/>
    <w:rsid w:val="00531980"/>
    <w:rsid w:val="005332D0"/>
    <w:rsid w:val="00555CCF"/>
    <w:rsid w:val="00576995"/>
    <w:rsid w:val="005821E6"/>
    <w:rsid w:val="00586192"/>
    <w:rsid w:val="00594F3E"/>
    <w:rsid w:val="005A43B3"/>
    <w:rsid w:val="005A4C89"/>
    <w:rsid w:val="005A78AD"/>
    <w:rsid w:val="005D5C54"/>
    <w:rsid w:val="005F4FEE"/>
    <w:rsid w:val="006019E0"/>
    <w:rsid w:val="00605D4F"/>
    <w:rsid w:val="0061224D"/>
    <w:rsid w:val="006202ED"/>
    <w:rsid w:val="00662AC4"/>
    <w:rsid w:val="006B65A4"/>
    <w:rsid w:val="006C0D26"/>
    <w:rsid w:val="006C4E77"/>
    <w:rsid w:val="006C5230"/>
    <w:rsid w:val="006D1DF0"/>
    <w:rsid w:val="006D3243"/>
    <w:rsid w:val="006D7A93"/>
    <w:rsid w:val="006E09A1"/>
    <w:rsid w:val="006E4452"/>
    <w:rsid w:val="00700957"/>
    <w:rsid w:val="00700CFB"/>
    <w:rsid w:val="0070439C"/>
    <w:rsid w:val="00722A82"/>
    <w:rsid w:val="007253DB"/>
    <w:rsid w:val="0072674D"/>
    <w:rsid w:val="00727395"/>
    <w:rsid w:val="00733301"/>
    <w:rsid w:val="00740E2E"/>
    <w:rsid w:val="00750A66"/>
    <w:rsid w:val="0076281F"/>
    <w:rsid w:val="0076479E"/>
    <w:rsid w:val="00772737"/>
    <w:rsid w:val="00776285"/>
    <w:rsid w:val="0077790D"/>
    <w:rsid w:val="00782515"/>
    <w:rsid w:val="00783D20"/>
    <w:rsid w:val="00787109"/>
    <w:rsid w:val="007A2D79"/>
    <w:rsid w:val="007A658F"/>
    <w:rsid w:val="007A6B1D"/>
    <w:rsid w:val="007E5ABD"/>
    <w:rsid w:val="00810205"/>
    <w:rsid w:val="0082238F"/>
    <w:rsid w:val="008339DB"/>
    <w:rsid w:val="00836444"/>
    <w:rsid w:val="00841ACE"/>
    <w:rsid w:val="008527A6"/>
    <w:rsid w:val="00863670"/>
    <w:rsid w:val="00864D1D"/>
    <w:rsid w:val="00877AD3"/>
    <w:rsid w:val="00892CA6"/>
    <w:rsid w:val="00894AAE"/>
    <w:rsid w:val="008A59BC"/>
    <w:rsid w:val="008B497A"/>
    <w:rsid w:val="008C003F"/>
    <w:rsid w:val="008C0FFC"/>
    <w:rsid w:val="008C38C5"/>
    <w:rsid w:val="008D299C"/>
    <w:rsid w:val="008E4BD7"/>
    <w:rsid w:val="0090439E"/>
    <w:rsid w:val="00905858"/>
    <w:rsid w:val="00911741"/>
    <w:rsid w:val="0093706B"/>
    <w:rsid w:val="0094500F"/>
    <w:rsid w:val="00947B5D"/>
    <w:rsid w:val="009521F0"/>
    <w:rsid w:val="009528C1"/>
    <w:rsid w:val="0096386B"/>
    <w:rsid w:val="009743DB"/>
    <w:rsid w:val="009875EA"/>
    <w:rsid w:val="00995526"/>
    <w:rsid w:val="009A21AD"/>
    <w:rsid w:val="009B15EB"/>
    <w:rsid w:val="009B319D"/>
    <w:rsid w:val="009B4059"/>
    <w:rsid w:val="009B4802"/>
    <w:rsid w:val="009C05B5"/>
    <w:rsid w:val="009C3063"/>
    <w:rsid w:val="009D247C"/>
    <w:rsid w:val="009D51D3"/>
    <w:rsid w:val="009E1A9A"/>
    <w:rsid w:val="009F0D4C"/>
    <w:rsid w:val="009F7081"/>
    <w:rsid w:val="00A17F5D"/>
    <w:rsid w:val="00A30A82"/>
    <w:rsid w:val="00A3350D"/>
    <w:rsid w:val="00A4260F"/>
    <w:rsid w:val="00A43116"/>
    <w:rsid w:val="00A46FFC"/>
    <w:rsid w:val="00A633A6"/>
    <w:rsid w:val="00A86F95"/>
    <w:rsid w:val="00AA320B"/>
    <w:rsid w:val="00AB0C45"/>
    <w:rsid w:val="00AB16B8"/>
    <w:rsid w:val="00AC06A0"/>
    <w:rsid w:val="00AC6130"/>
    <w:rsid w:val="00AD08ED"/>
    <w:rsid w:val="00AE47B0"/>
    <w:rsid w:val="00B11320"/>
    <w:rsid w:val="00B208FC"/>
    <w:rsid w:val="00B31B2B"/>
    <w:rsid w:val="00B32E60"/>
    <w:rsid w:val="00B74D2C"/>
    <w:rsid w:val="00B81895"/>
    <w:rsid w:val="00BA104B"/>
    <w:rsid w:val="00BE251F"/>
    <w:rsid w:val="00BE57D6"/>
    <w:rsid w:val="00C009F7"/>
    <w:rsid w:val="00C1671C"/>
    <w:rsid w:val="00C211D8"/>
    <w:rsid w:val="00C2269B"/>
    <w:rsid w:val="00C23188"/>
    <w:rsid w:val="00C304DB"/>
    <w:rsid w:val="00C31ADD"/>
    <w:rsid w:val="00C3403A"/>
    <w:rsid w:val="00C35541"/>
    <w:rsid w:val="00C41FA8"/>
    <w:rsid w:val="00C706F5"/>
    <w:rsid w:val="00C81ADF"/>
    <w:rsid w:val="00C900E8"/>
    <w:rsid w:val="00CD6ED4"/>
    <w:rsid w:val="00CE19E4"/>
    <w:rsid w:val="00CE38E0"/>
    <w:rsid w:val="00CE4A9C"/>
    <w:rsid w:val="00CF5FD8"/>
    <w:rsid w:val="00D00B8A"/>
    <w:rsid w:val="00D36CA7"/>
    <w:rsid w:val="00D40A69"/>
    <w:rsid w:val="00D5270E"/>
    <w:rsid w:val="00D54B0B"/>
    <w:rsid w:val="00D733B4"/>
    <w:rsid w:val="00D77FA5"/>
    <w:rsid w:val="00D8415F"/>
    <w:rsid w:val="00DA1A6B"/>
    <w:rsid w:val="00DE35B0"/>
    <w:rsid w:val="00E11D2C"/>
    <w:rsid w:val="00E31A70"/>
    <w:rsid w:val="00E435C0"/>
    <w:rsid w:val="00E4457A"/>
    <w:rsid w:val="00E632A1"/>
    <w:rsid w:val="00E67B98"/>
    <w:rsid w:val="00E73B14"/>
    <w:rsid w:val="00E95901"/>
    <w:rsid w:val="00EA39DC"/>
    <w:rsid w:val="00EC01BA"/>
    <w:rsid w:val="00EC790D"/>
    <w:rsid w:val="00EC7A3C"/>
    <w:rsid w:val="00EE327C"/>
    <w:rsid w:val="00EE39C2"/>
    <w:rsid w:val="00EE4510"/>
    <w:rsid w:val="00F14F56"/>
    <w:rsid w:val="00F269E9"/>
    <w:rsid w:val="00F4142E"/>
    <w:rsid w:val="00F463B4"/>
    <w:rsid w:val="00FB389E"/>
    <w:rsid w:val="00FC2F3F"/>
    <w:rsid w:val="00FD4F3A"/>
    <w:rsid w:val="00FD64A6"/>
    <w:rsid w:val="00FE02BA"/>
    <w:rsid w:val="00FF0447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5C8C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0A69"/>
    <w:rPr>
      <w:sz w:val="24"/>
      <w:szCs w:val="24"/>
    </w:rPr>
  </w:style>
  <w:style w:type="paragraph" w:styleId="Heading1">
    <w:name w:val="heading 1"/>
    <w:basedOn w:val="Normal"/>
    <w:qFormat/>
    <w:rsid w:val="003D2993"/>
    <w:pPr>
      <w:outlineLvl w:val="0"/>
    </w:pPr>
    <w:rPr>
      <w:b/>
      <w:bCs/>
      <w:kern w:val="36"/>
      <w:sz w:val="22"/>
      <w:szCs w:val="22"/>
    </w:rPr>
  </w:style>
  <w:style w:type="paragraph" w:styleId="Heading2">
    <w:name w:val="heading 2"/>
    <w:basedOn w:val="Normal"/>
    <w:qFormat/>
    <w:rsid w:val="003D2993"/>
    <w:pPr>
      <w:outlineLvl w:val="1"/>
    </w:pPr>
    <w:rPr>
      <w:b/>
      <w:bCs/>
      <w:sz w:val="19"/>
      <w:szCs w:val="19"/>
    </w:rPr>
  </w:style>
  <w:style w:type="paragraph" w:styleId="Heading3">
    <w:name w:val="heading 3"/>
    <w:basedOn w:val="Normal"/>
    <w:qFormat/>
    <w:rsid w:val="003D2993"/>
    <w:pPr>
      <w:outlineLvl w:val="2"/>
    </w:pPr>
    <w:rPr>
      <w:b/>
      <w:bCs/>
      <w:sz w:val="17"/>
      <w:szCs w:val="17"/>
    </w:rPr>
  </w:style>
  <w:style w:type="paragraph" w:styleId="Heading4">
    <w:name w:val="heading 4"/>
    <w:basedOn w:val="Normal"/>
    <w:next w:val="Normal"/>
    <w:qFormat/>
    <w:rsid w:val="003B36E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rsid w:val="00EE39C2"/>
    <w:pPr>
      <w:spacing w:before="100" w:beforeAutospacing="1" w:after="100" w:afterAutospacing="1" w:line="240" w:lineRule="atLeast"/>
    </w:pPr>
    <w:rPr>
      <w:rFonts w:ascii="Verdana" w:hAnsi="Verdana"/>
      <w:color w:val="333333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E39C2"/>
    <w:rPr>
      <w:i/>
      <w:iCs/>
    </w:rPr>
  </w:style>
  <w:style w:type="paragraph" w:customStyle="1" w:styleId="indextitle">
    <w:name w:val="indextitle"/>
    <w:basedOn w:val="Normal"/>
    <w:rsid w:val="00863670"/>
    <w:pPr>
      <w:spacing w:before="100" w:beforeAutospacing="1" w:after="100" w:afterAutospacing="1" w:line="270" w:lineRule="atLeast"/>
    </w:pPr>
    <w:rPr>
      <w:rFonts w:ascii="Arial" w:hAnsi="Arial" w:cs="Arial"/>
      <w:b/>
      <w:bCs/>
      <w:color w:val="333333"/>
      <w:sz w:val="23"/>
      <w:szCs w:val="23"/>
    </w:rPr>
  </w:style>
  <w:style w:type="character" w:styleId="Hyperlink">
    <w:name w:val="Hyperlink"/>
    <w:basedOn w:val="DefaultParagraphFont"/>
    <w:rsid w:val="003D2993"/>
    <w:rPr>
      <w:b/>
      <w:bCs/>
      <w:strike w:val="0"/>
      <w:dstrike w:val="0"/>
      <w:color w:val="FF6600"/>
      <w:u w:val="none"/>
      <w:effect w:val="none"/>
    </w:rPr>
  </w:style>
  <w:style w:type="paragraph" w:styleId="NormalWeb">
    <w:name w:val="Normal (Web)"/>
    <w:basedOn w:val="Normal"/>
    <w:rsid w:val="003D2993"/>
    <w:pPr>
      <w:spacing w:before="45" w:after="225" w:line="300" w:lineRule="auto"/>
    </w:pPr>
    <w:rPr>
      <w:sz w:val="17"/>
      <w:szCs w:val="17"/>
    </w:rPr>
  </w:style>
  <w:style w:type="paragraph" w:styleId="Header">
    <w:name w:val="header"/>
    <w:basedOn w:val="Normal"/>
    <w:rsid w:val="00750A6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50A6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4D7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7D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59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9A21A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A21AD"/>
  </w:style>
  <w:style w:type="paragraph" w:styleId="CommentSubject">
    <w:name w:val="annotation subject"/>
    <w:basedOn w:val="CommentText"/>
    <w:next w:val="CommentText"/>
    <w:link w:val="CommentSubjectChar"/>
    <w:rsid w:val="009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A21AD"/>
    <w:rPr>
      <w:b/>
      <w:bCs/>
    </w:rPr>
  </w:style>
  <w:style w:type="paragraph" w:styleId="NoSpacing">
    <w:name w:val="No Spacing"/>
    <w:uiPriority w:val="1"/>
    <w:qFormat/>
    <w:rsid w:val="00F269E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rsid w:val="003A0AC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A0ACF"/>
  </w:style>
  <w:style w:type="character" w:styleId="EndnoteReference">
    <w:name w:val="endnote reference"/>
    <w:basedOn w:val="DefaultParagraphFont"/>
    <w:rsid w:val="003A0A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0A69"/>
    <w:rPr>
      <w:sz w:val="24"/>
      <w:szCs w:val="24"/>
    </w:rPr>
  </w:style>
  <w:style w:type="paragraph" w:styleId="Heading1">
    <w:name w:val="heading 1"/>
    <w:basedOn w:val="Normal"/>
    <w:qFormat/>
    <w:rsid w:val="003D2993"/>
    <w:pPr>
      <w:outlineLvl w:val="0"/>
    </w:pPr>
    <w:rPr>
      <w:b/>
      <w:bCs/>
      <w:kern w:val="36"/>
      <w:sz w:val="22"/>
      <w:szCs w:val="22"/>
    </w:rPr>
  </w:style>
  <w:style w:type="paragraph" w:styleId="Heading2">
    <w:name w:val="heading 2"/>
    <w:basedOn w:val="Normal"/>
    <w:qFormat/>
    <w:rsid w:val="003D2993"/>
    <w:pPr>
      <w:outlineLvl w:val="1"/>
    </w:pPr>
    <w:rPr>
      <w:b/>
      <w:bCs/>
      <w:sz w:val="19"/>
      <w:szCs w:val="19"/>
    </w:rPr>
  </w:style>
  <w:style w:type="paragraph" w:styleId="Heading3">
    <w:name w:val="heading 3"/>
    <w:basedOn w:val="Normal"/>
    <w:qFormat/>
    <w:rsid w:val="003D2993"/>
    <w:pPr>
      <w:outlineLvl w:val="2"/>
    </w:pPr>
    <w:rPr>
      <w:b/>
      <w:bCs/>
      <w:sz w:val="17"/>
      <w:szCs w:val="17"/>
    </w:rPr>
  </w:style>
  <w:style w:type="paragraph" w:styleId="Heading4">
    <w:name w:val="heading 4"/>
    <w:basedOn w:val="Normal"/>
    <w:next w:val="Normal"/>
    <w:qFormat/>
    <w:rsid w:val="003B36E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rsid w:val="00EE39C2"/>
    <w:pPr>
      <w:spacing w:before="100" w:beforeAutospacing="1" w:after="100" w:afterAutospacing="1" w:line="240" w:lineRule="atLeast"/>
    </w:pPr>
    <w:rPr>
      <w:rFonts w:ascii="Verdana" w:hAnsi="Verdana"/>
      <w:color w:val="333333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E39C2"/>
    <w:rPr>
      <w:i/>
      <w:iCs/>
    </w:rPr>
  </w:style>
  <w:style w:type="paragraph" w:customStyle="1" w:styleId="indextitle">
    <w:name w:val="indextitle"/>
    <w:basedOn w:val="Normal"/>
    <w:rsid w:val="00863670"/>
    <w:pPr>
      <w:spacing w:before="100" w:beforeAutospacing="1" w:after="100" w:afterAutospacing="1" w:line="270" w:lineRule="atLeast"/>
    </w:pPr>
    <w:rPr>
      <w:rFonts w:ascii="Arial" w:hAnsi="Arial" w:cs="Arial"/>
      <w:b/>
      <w:bCs/>
      <w:color w:val="333333"/>
      <w:sz w:val="23"/>
      <w:szCs w:val="23"/>
    </w:rPr>
  </w:style>
  <w:style w:type="character" w:styleId="Hyperlink">
    <w:name w:val="Hyperlink"/>
    <w:basedOn w:val="DefaultParagraphFont"/>
    <w:rsid w:val="003D2993"/>
    <w:rPr>
      <w:b/>
      <w:bCs/>
      <w:strike w:val="0"/>
      <w:dstrike w:val="0"/>
      <w:color w:val="FF6600"/>
      <w:u w:val="none"/>
      <w:effect w:val="none"/>
    </w:rPr>
  </w:style>
  <w:style w:type="paragraph" w:styleId="NormalWeb">
    <w:name w:val="Normal (Web)"/>
    <w:basedOn w:val="Normal"/>
    <w:rsid w:val="003D2993"/>
    <w:pPr>
      <w:spacing w:before="45" w:after="225" w:line="300" w:lineRule="auto"/>
    </w:pPr>
    <w:rPr>
      <w:sz w:val="17"/>
      <w:szCs w:val="17"/>
    </w:rPr>
  </w:style>
  <w:style w:type="paragraph" w:styleId="Header">
    <w:name w:val="header"/>
    <w:basedOn w:val="Normal"/>
    <w:rsid w:val="00750A6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50A6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4D7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7D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59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9A21A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A21AD"/>
  </w:style>
  <w:style w:type="paragraph" w:styleId="CommentSubject">
    <w:name w:val="annotation subject"/>
    <w:basedOn w:val="CommentText"/>
    <w:next w:val="CommentText"/>
    <w:link w:val="CommentSubjectChar"/>
    <w:rsid w:val="009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A21AD"/>
    <w:rPr>
      <w:b/>
      <w:bCs/>
    </w:rPr>
  </w:style>
  <w:style w:type="paragraph" w:styleId="NoSpacing">
    <w:name w:val="No Spacing"/>
    <w:uiPriority w:val="1"/>
    <w:qFormat/>
    <w:rsid w:val="00F269E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rsid w:val="003A0AC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A0ACF"/>
  </w:style>
  <w:style w:type="character" w:styleId="EndnoteReference">
    <w:name w:val="endnote reference"/>
    <w:basedOn w:val="DefaultParagraphFont"/>
    <w:rsid w:val="003A0A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1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4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04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17CDFCA305E43BA9839D49E96E3C3" ma:contentTypeVersion="0" ma:contentTypeDescription="Create a new document." ma:contentTypeScope="" ma:versionID="b6ed5e70182c5efff3db5808795854a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696CF-59EF-4992-B305-1D14A5C3DB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B3B0E4-6386-426B-8D35-29960DF04F9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17B7CAD-B453-4440-8098-6C21159DD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E3CBD20-7D00-43E3-97E2-9C832556C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LHT</Company>
  <LinksUpToDate>false</LinksUpToDate>
  <CharactersWithSpaces>10208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Jhowes</dc:creator>
  <cp:keywords/>
  <cp:lastModifiedBy>Despres Debbie</cp:lastModifiedBy>
  <cp:revision>2</cp:revision>
  <cp:lastPrinted>2011-04-04T15:41:00Z</cp:lastPrinted>
  <dcterms:created xsi:type="dcterms:W3CDTF">2012-02-06T09:23:00Z</dcterms:created>
  <dcterms:modified xsi:type="dcterms:W3CDTF">2012-02-06T09:23:00Z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0x01010072117CDFCA305E43BA9839D49E96E3C3</vt:lpwstr>
  </property>
</Properties>
</file>