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1B" w:rsidRDefault="0063461B" w:rsidP="0063461B">
      <w:pPr>
        <w:spacing w:after="0"/>
        <w:jc w:val="center"/>
        <w:rPr>
          <w:noProof/>
          <w:lang w:eastAsia="en-GB"/>
        </w:rPr>
      </w:pPr>
      <w:r>
        <w:rPr>
          <w:b/>
          <w:noProof/>
          <w:lang w:eastAsia="en-GB"/>
        </w:rPr>
        <w:drawing>
          <wp:inline distT="0" distB="0" distL="0" distR="0">
            <wp:extent cx="3513826" cy="716280"/>
            <wp:effectExtent l="0" t="0" r="0" b="7620"/>
            <wp:docPr id="4" name="Picture 4" descr="Hfd Housing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fd Housing 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82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1B" w:rsidRDefault="0063461B" w:rsidP="0063461B">
      <w:pPr>
        <w:spacing w:after="0"/>
        <w:jc w:val="center"/>
        <w:rPr>
          <w:noProof/>
          <w:lang w:eastAsia="en-GB"/>
        </w:rPr>
      </w:pPr>
    </w:p>
    <w:p w:rsidR="0063461B" w:rsidRPr="00521E44" w:rsidRDefault="0063461B" w:rsidP="0063461B">
      <w:pPr>
        <w:spacing w:after="0"/>
        <w:jc w:val="center"/>
        <w:rPr>
          <w:b/>
          <w:color w:val="000000" w:themeColor="text1"/>
          <w:sz w:val="36"/>
          <w:szCs w:val="36"/>
        </w:rPr>
      </w:pPr>
      <w:r w:rsidRPr="00521E44">
        <w:rPr>
          <w:b/>
          <w:color w:val="000000" w:themeColor="text1"/>
          <w:sz w:val="36"/>
          <w:szCs w:val="36"/>
        </w:rPr>
        <w:t xml:space="preserve">Customer Challenge Group </w:t>
      </w:r>
    </w:p>
    <w:p w:rsidR="0063461B" w:rsidRPr="00521E44" w:rsidRDefault="00521E44" w:rsidP="0063461B">
      <w:pPr>
        <w:spacing w:after="0"/>
        <w:jc w:val="center"/>
        <w:rPr>
          <w:color w:val="000000" w:themeColor="text1"/>
          <w:sz w:val="40"/>
          <w:szCs w:val="40"/>
        </w:rPr>
      </w:pPr>
      <w:r w:rsidRPr="00521E44">
        <w:rPr>
          <w:b/>
          <w:color w:val="000000" w:themeColor="text1"/>
          <w:sz w:val="40"/>
          <w:szCs w:val="40"/>
        </w:rPr>
        <w:t>Code of C</w:t>
      </w:r>
      <w:r w:rsidR="0063461B" w:rsidRPr="00521E44">
        <w:rPr>
          <w:b/>
          <w:color w:val="000000" w:themeColor="text1"/>
          <w:sz w:val="40"/>
          <w:szCs w:val="40"/>
        </w:rPr>
        <w:t xml:space="preserve">onduct </w:t>
      </w:r>
    </w:p>
    <w:p w:rsidR="0063461B" w:rsidRDefault="0063461B" w:rsidP="0063461B">
      <w:pPr>
        <w:spacing w:after="0"/>
        <w:jc w:val="center"/>
        <w:rPr>
          <w:color w:val="7030A0"/>
        </w:rPr>
      </w:pPr>
    </w:p>
    <w:p w:rsidR="0063461B" w:rsidRPr="00903F57" w:rsidRDefault="0063461B" w:rsidP="0063461B">
      <w:pPr>
        <w:pStyle w:val="ListParagraph"/>
        <w:numPr>
          <w:ilvl w:val="0"/>
          <w:numId w:val="1"/>
        </w:numPr>
        <w:rPr>
          <w:b/>
        </w:rPr>
      </w:pPr>
      <w:r w:rsidRPr="00903F57">
        <w:rPr>
          <w:b/>
        </w:rPr>
        <w:t xml:space="preserve">Purpose </w:t>
      </w:r>
    </w:p>
    <w:p w:rsidR="0063461B" w:rsidRPr="00903F57" w:rsidRDefault="0063461B" w:rsidP="0063461B">
      <w:pPr>
        <w:spacing w:after="120"/>
      </w:pPr>
      <w:r w:rsidRPr="00903F57">
        <w:t xml:space="preserve">The purpose of this document is to set standards for how Herefordshire Housing’s Customer Challenge Group will conduct themselves towards each other, other </w:t>
      </w:r>
      <w:r w:rsidR="000A2B48">
        <w:t>customers</w:t>
      </w:r>
      <w:r w:rsidRPr="00903F57">
        <w:t xml:space="preserve"> and </w:t>
      </w:r>
      <w:r w:rsidR="00776235" w:rsidRPr="00903F57">
        <w:t>Herefordshire Housing’s colleagues</w:t>
      </w:r>
      <w:r w:rsidRPr="00903F57">
        <w:t xml:space="preserve"> they come into contact with during the course of scrutiny work they are involved in. </w:t>
      </w:r>
    </w:p>
    <w:p w:rsidR="0063461B" w:rsidRPr="00903F57" w:rsidRDefault="0063461B" w:rsidP="0063461B">
      <w:pPr>
        <w:spacing w:after="120"/>
      </w:pPr>
      <w:r w:rsidRPr="00903F57">
        <w:t>This code of conduct covers the following important issues:</w:t>
      </w:r>
    </w:p>
    <w:p w:rsidR="0063461B" w:rsidRPr="00903F57" w:rsidRDefault="0063461B" w:rsidP="0063461B">
      <w:pPr>
        <w:pStyle w:val="ListParagraph"/>
        <w:numPr>
          <w:ilvl w:val="0"/>
          <w:numId w:val="2"/>
        </w:numPr>
      </w:pPr>
      <w:r w:rsidRPr="00903F57">
        <w:t xml:space="preserve">Personal conduct </w:t>
      </w:r>
    </w:p>
    <w:p w:rsidR="0063461B" w:rsidRPr="00903F57" w:rsidRDefault="000A2B48" w:rsidP="0063461B">
      <w:pPr>
        <w:pStyle w:val="ListParagraph"/>
        <w:numPr>
          <w:ilvl w:val="0"/>
          <w:numId w:val="2"/>
        </w:numPr>
      </w:pPr>
      <w:r>
        <w:t xml:space="preserve">Conduct on and for The Customer Challenge Group </w:t>
      </w:r>
      <w:r w:rsidR="0063461B" w:rsidRPr="00903F57">
        <w:t xml:space="preserve">and </w:t>
      </w:r>
      <w:r>
        <w:t>Herefordshire Housing</w:t>
      </w:r>
    </w:p>
    <w:p w:rsidR="0063461B" w:rsidRPr="00903F57" w:rsidRDefault="0063461B" w:rsidP="0063461B">
      <w:pPr>
        <w:pStyle w:val="ListParagraph"/>
        <w:numPr>
          <w:ilvl w:val="0"/>
          <w:numId w:val="2"/>
        </w:numPr>
      </w:pPr>
      <w:r w:rsidRPr="00903F57">
        <w:t>Disclosing interests and dealing with conflicts of interest</w:t>
      </w:r>
    </w:p>
    <w:p w:rsidR="0063461B" w:rsidRPr="00903F57" w:rsidRDefault="0063461B" w:rsidP="0063461B">
      <w:pPr>
        <w:pStyle w:val="ListParagraph"/>
        <w:numPr>
          <w:ilvl w:val="0"/>
          <w:numId w:val="2"/>
        </w:numPr>
      </w:pPr>
      <w:r w:rsidRPr="00903F57">
        <w:t>Confidentiality</w:t>
      </w:r>
    </w:p>
    <w:p w:rsidR="0063461B" w:rsidRPr="00903F57" w:rsidRDefault="0063461B" w:rsidP="0063461B">
      <w:pPr>
        <w:pStyle w:val="ListParagraph"/>
        <w:numPr>
          <w:ilvl w:val="0"/>
          <w:numId w:val="2"/>
        </w:numPr>
      </w:pPr>
      <w:r w:rsidRPr="00903F57">
        <w:t>Dealing with breaches</w:t>
      </w:r>
    </w:p>
    <w:p w:rsidR="0063461B" w:rsidRPr="00903F57" w:rsidRDefault="0063461B" w:rsidP="0063461B">
      <w:r w:rsidRPr="00903F57">
        <w:t>A copy of the code of conduct will be signed by each member.</w:t>
      </w:r>
    </w:p>
    <w:p w:rsidR="0063461B" w:rsidRPr="00903F57" w:rsidRDefault="0063461B" w:rsidP="0063461B">
      <w:pPr>
        <w:spacing w:after="120"/>
      </w:pPr>
    </w:p>
    <w:p w:rsidR="0063461B" w:rsidRPr="00903F57" w:rsidRDefault="0063461B" w:rsidP="0063461B">
      <w:pPr>
        <w:pStyle w:val="ListParagraph"/>
        <w:numPr>
          <w:ilvl w:val="0"/>
          <w:numId w:val="1"/>
        </w:numPr>
        <w:rPr>
          <w:b/>
        </w:rPr>
      </w:pPr>
      <w:r w:rsidRPr="00903F57">
        <w:rPr>
          <w:b/>
        </w:rPr>
        <w:t xml:space="preserve">Personal conduct </w:t>
      </w:r>
    </w:p>
    <w:p w:rsidR="0063461B" w:rsidRPr="00903F57" w:rsidRDefault="0063461B" w:rsidP="0063461B">
      <w:pPr>
        <w:spacing w:after="120"/>
      </w:pPr>
      <w:r w:rsidRPr="00903F57">
        <w:t>Herefordshire Housing</w:t>
      </w:r>
      <w:r w:rsidR="002A134D" w:rsidRPr="00903F57">
        <w:t>’s Customer</w:t>
      </w:r>
      <w:r w:rsidRPr="00903F57">
        <w:t xml:space="preserve"> Challenge Group members are expected to:</w:t>
      </w:r>
    </w:p>
    <w:p w:rsidR="0063461B" w:rsidRPr="00903F57" w:rsidRDefault="0063461B" w:rsidP="0063461B">
      <w:pPr>
        <w:pStyle w:val="ListParagraph"/>
        <w:numPr>
          <w:ilvl w:val="0"/>
          <w:numId w:val="3"/>
        </w:numPr>
      </w:pPr>
      <w:r w:rsidRPr="00903F57">
        <w:t xml:space="preserve">Appreciate and respect differences – e.g. in knowledge, background of the people they come into contact with. </w:t>
      </w:r>
      <w:r w:rsidR="002A134D" w:rsidRPr="00903F57">
        <w:t xml:space="preserve">The </w:t>
      </w:r>
      <w:r w:rsidRPr="00903F57">
        <w:t>Challenge</w:t>
      </w:r>
      <w:r w:rsidR="002A134D" w:rsidRPr="00903F57">
        <w:t xml:space="preserve"> Group</w:t>
      </w:r>
      <w:r w:rsidRPr="00903F57">
        <w:t xml:space="preserve"> will never discriminate on any ground against anyone else in the course of carrying out a service review</w:t>
      </w:r>
    </w:p>
    <w:p w:rsidR="0063461B" w:rsidRPr="00903F57" w:rsidRDefault="0063461B" w:rsidP="0063461B">
      <w:pPr>
        <w:pStyle w:val="ListParagraph"/>
        <w:numPr>
          <w:ilvl w:val="0"/>
          <w:numId w:val="3"/>
        </w:numPr>
      </w:pPr>
      <w:r w:rsidRPr="00903F57">
        <w:t xml:space="preserve">Not to seek to obtain any personal benefit or advantage (other than the rewards and expenses payable for participation in service reviews), or expect to receive more favourable treatment by </w:t>
      </w:r>
      <w:r w:rsidR="002A134D" w:rsidRPr="00903F57">
        <w:t>colleagues, because of being part of</w:t>
      </w:r>
      <w:r w:rsidRPr="00903F57">
        <w:t xml:space="preserve"> </w:t>
      </w:r>
      <w:r w:rsidR="00BB5947">
        <w:t>resident</w:t>
      </w:r>
      <w:r w:rsidRPr="00903F57">
        <w:t xml:space="preserve"> scrutiny.</w:t>
      </w:r>
    </w:p>
    <w:p w:rsidR="0063461B" w:rsidRPr="00903F57" w:rsidRDefault="0063461B" w:rsidP="0063461B">
      <w:pPr>
        <w:pStyle w:val="ListParagraph"/>
        <w:numPr>
          <w:ilvl w:val="0"/>
          <w:numId w:val="3"/>
        </w:numPr>
      </w:pPr>
      <w:r w:rsidRPr="00903F57">
        <w:t>Not to speak on behalf of the team of Herefordshire Housing Ltd</w:t>
      </w:r>
      <w:r w:rsidR="00BB5947">
        <w:t xml:space="preserve"> (HHL)</w:t>
      </w:r>
      <w:r w:rsidRPr="00903F57">
        <w:t xml:space="preserve"> or </w:t>
      </w:r>
      <w:r w:rsidR="00BB5947">
        <w:t xml:space="preserve">The Customer Challenge Group </w:t>
      </w:r>
      <w:r w:rsidRPr="00903F57">
        <w:t>in an official capacity, without their prior agreement and the consent of the landlord.</w:t>
      </w:r>
    </w:p>
    <w:p w:rsidR="0063461B" w:rsidRPr="00903F57" w:rsidRDefault="0063461B" w:rsidP="0063461B">
      <w:pPr>
        <w:pStyle w:val="ListParagraph"/>
        <w:numPr>
          <w:ilvl w:val="0"/>
          <w:numId w:val="3"/>
        </w:numPr>
        <w:spacing w:after="120"/>
      </w:pPr>
      <w:r w:rsidRPr="00903F57">
        <w:t xml:space="preserve">Not to disclose any information received from other </w:t>
      </w:r>
      <w:r w:rsidR="00BB5947">
        <w:t>customers</w:t>
      </w:r>
      <w:r w:rsidRPr="00903F57">
        <w:t>, or organisations</w:t>
      </w:r>
      <w:r w:rsidR="008569B0" w:rsidRPr="00903F57">
        <w:t>,</w:t>
      </w:r>
      <w:r w:rsidRPr="00903F57">
        <w:t xml:space="preserve"> which has been gained as part of their role, without first gaining consent from HHL.</w:t>
      </w:r>
    </w:p>
    <w:p w:rsidR="0063461B" w:rsidRPr="00903F57" w:rsidRDefault="0063461B" w:rsidP="0063461B">
      <w:pPr>
        <w:pStyle w:val="ListParagraph"/>
        <w:numPr>
          <w:ilvl w:val="0"/>
          <w:numId w:val="3"/>
        </w:numPr>
        <w:spacing w:after="120"/>
      </w:pPr>
      <w:r w:rsidRPr="00903F57">
        <w:t>Sign a confidentiality agreement under the Data Protection Act</w:t>
      </w:r>
    </w:p>
    <w:p w:rsidR="0063461B" w:rsidRPr="00903F57" w:rsidRDefault="0063461B" w:rsidP="0063461B">
      <w:pPr>
        <w:pStyle w:val="ListParagraph"/>
        <w:spacing w:after="120"/>
        <w:ind w:left="0"/>
      </w:pPr>
    </w:p>
    <w:p w:rsidR="008115A9" w:rsidRPr="00903F57" w:rsidRDefault="008115A9" w:rsidP="0063461B">
      <w:pPr>
        <w:pStyle w:val="ListParagraph"/>
        <w:spacing w:after="120"/>
        <w:ind w:left="0"/>
      </w:pPr>
    </w:p>
    <w:p w:rsidR="0063461B" w:rsidRPr="00903F57" w:rsidRDefault="0063461B" w:rsidP="0063461B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03F57">
        <w:rPr>
          <w:b/>
        </w:rPr>
        <w:t>Conduct on Scrutiny</w:t>
      </w:r>
    </w:p>
    <w:p w:rsidR="0063461B" w:rsidRPr="00903F57" w:rsidRDefault="0063461B" w:rsidP="0063461B">
      <w:pPr>
        <w:pStyle w:val="ListParagraph"/>
        <w:ind w:left="0"/>
        <w:rPr>
          <w:b/>
        </w:rPr>
      </w:pPr>
    </w:p>
    <w:p w:rsidR="0063461B" w:rsidRPr="00903F57" w:rsidRDefault="0063461B" w:rsidP="0063461B">
      <w:pPr>
        <w:pStyle w:val="ListParagraph"/>
        <w:ind w:left="0"/>
      </w:pPr>
      <w:r w:rsidRPr="00903F57">
        <w:t>All members are expected to observe the following conventions when taking part in a scrutiny:</w:t>
      </w:r>
    </w:p>
    <w:p w:rsidR="0063461B" w:rsidRPr="00903F57" w:rsidRDefault="0063461B" w:rsidP="0063461B">
      <w:pPr>
        <w:pStyle w:val="ListParagraph"/>
        <w:ind w:left="0"/>
      </w:pPr>
    </w:p>
    <w:p w:rsidR="0063461B" w:rsidRPr="00903F57" w:rsidRDefault="00521E44" w:rsidP="0063461B">
      <w:pPr>
        <w:pStyle w:val="ListParagraph"/>
        <w:numPr>
          <w:ilvl w:val="0"/>
          <w:numId w:val="4"/>
        </w:numPr>
      </w:pPr>
      <w:r w:rsidRPr="00903F57">
        <w:t>Be responsible.  For example a</w:t>
      </w:r>
      <w:r w:rsidR="0063461B" w:rsidRPr="00903F57">
        <w:t>rrive punctually, or send advanced apologies with likely times of arrival</w:t>
      </w:r>
      <w:r w:rsidRPr="00903F57">
        <w:t xml:space="preserve"> to the Chair or </w:t>
      </w:r>
      <w:r w:rsidR="00BB5947">
        <w:t>HHL’s</w:t>
      </w:r>
      <w:r w:rsidRPr="00903F57">
        <w:t xml:space="preserve"> Customer Involvement Team</w:t>
      </w:r>
    </w:p>
    <w:p w:rsidR="0063461B" w:rsidRPr="00903F57" w:rsidRDefault="00521E44" w:rsidP="0063461B">
      <w:pPr>
        <w:pStyle w:val="ListParagraph"/>
        <w:numPr>
          <w:ilvl w:val="0"/>
          <w:numId w:val="4"/>
        </w:numPr>
      </w:pPr>
      <w:r w:rsidRPr="00903F57">
        <w:t>Ensure a professional appearance.  Dress smartly.</w:t>
      </w:r>
    </w:p>
    <w:p w:rsidR="00A0470D" w:rsidRDefault="0063461B" w:rsidP="0063461B">
      <w:pPr>
        <w:pStyle w:val="ListParagraph"/>
        <w:numPr>
          <w:ilvl w:val="0"/>
          <w:numId w:val="4"/>
        </w:numPr>
      </w:pPr>
      <w:r w:rsidRPr="00903F57">
        <w:t>Switch off personal mobile phones during a scrutiny, or agree</w:t>
      </w:r>
      <w:r w:rsidR="00A0470D">
        <w:t xml:space="preserve"> with those present</w:t>
      </w:r>
      <w:r w:rsidRPr="00903F57">
        <w:t xml:space="preserve"> that your current circumstances need them to be on 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>Agree a rota for chairperson, or a permanent chairperson over time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>Keep work on track. Follow an agenda/plan</w:t>
      </w:r>
    </w:p>
    <w:p w:rsidR="0063461B" w:rsidRPr="00903F57" w:rsidRDefault="008115A9" w:rsidP="0063461B">
      <w:pPr>
        <w:pStyle w:val="ListParagraph"/>
        <w:numPr>
          <w:ilvl w:val="0"/>
          <w:numId w:val="4"/>
        </w:numPr>
      </w:pPr>
      <w:r w:rsidRPr="00903F57">
        <w:t>Have regular breaks, where possible (i.e. during meetings and training sessions, but not during interviews)</w:t>
      </w:r>
    </w:p>
    <w:p w:rsidR="0063461B" w:rsidRPr="00903F57" w:rsidRDefault="00521E44" w:rsidP="0063461B">
      <w:pPr>
        <w:pStyle w:val="ListParagraph"/>
        <w:numPr>
          <w:ilvl w:val="0"/>
          <w:numId w:val="4"/>
        </w:numPr>
      </w:pPr>
      <w:r w:rsidRPr="00903F57">
        <w:t>Ensure you are prepared before meetings.  For example, i</w:t>
      </w:r>
      <w:r w:rsidR="0063461B" w:rsidRPr="00903F57">
        <w:t>f information is provided in advance, read this</w:t>
      </w:r>
      <w:r w:rsidRPr="00903F57">
        <w:t xml:space="preserve"> beforehand</w:t>
      </w:r>
      <w:r w:rsidR="0063461B" w:rsidRPr="00903F57">
        <w:t xml:space="preserve"> and ask questions if you are unclear about anything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>Use common sense. Avoid using jargon</w:t>
      </w:r>
      <w:r w:rsidR="00A0470D">
        <w:t>.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 xml:space="preserve">Be courteous to anyone you come into contact with and do not use offensive, provocative, discriminatory or racist language. 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>Avoid expressing political or religious views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>Talk respectfully to others, when presenting your point of view. Don’t talk over others or butt in.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 xml:space="preserve">Respect other people’s points of view. All views need to be represented – this includes the views of other customers. 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>Follow the requirements of the organisation for who you are carrying out scrutiny (this may be for an organisation other than your landlord)</w:t>
      </w:r>
    </w:p>
    <w:p w:rsidR="00521E44" w:rsidRPr="00903F57" w:rsidRDefault="0063461B" w:rsidP="00521E44">
      <w:pPr>
        <w:pStyle w:val="ListParagraph"/>
        <w:numPr>
          <w:ilvl w:val="0"/>
          <w:numId w:val="4"/>
        </w:numPr>
      </w:pPr>
      <w:r w:rsidRPr="00903F57">
        <w:t xml:space="preserve">Co-operate and work in partnership with other </w:t>
      </w:r>
      <w:r w:rsidR="00A957C9" w:rsidRPr="00903F57">
        <w:t>organisations</w:t>
      </w:r>
    </w:p>
    <w:p w:rsidR="0063461B" w:rsidRPr="00903F57" w:rsidRDefault="0063461B" w:rsidP="00521E44">
      <w:pPr>
        <w:pStyle w:val="ListParagraph"/>
        <w:numPr>
          <w:ilvl w:val="0"/>
          <w:numId w:val="4"/>
        </w:numPr>
      </w:pPr>
      <w:r w:rsidRPr="00903F57">
        <w:t xml:space="preserve">Be aware you are representing </w:t>
      </w:r>
      <w:r w:rsidR="00BB5947">
        <w:t>HHL</w:t>
      </w:r>
      <w:r w:rsidRPr="00903F57">
        <w:t xml:space="preserve">. 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 xml:space="preserve">Remember the purpose of </w:t>
      </w:r>
      <w:r w:rsidR="00A957C9" w:rsidRPr="00903F57">
        <w:t xml:space="preserve">the </w:t>
      </w:r>
      <w:r w:rsidRPr="00903F57">
        <w:t xml:space="preserve">Challenge Group is to benefit all </w:t>
      </w:r>
      <w:r w:rsidR="00521E44" w:rsidRPr="00903F57">
        <w:t xml:space="preserve">customers </w:t>
      </w:r>
      <w:r w:rsidRPr="00903F57">
        <w:t>generally and not specific individuals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>Regardless of whatever other customer involvement arrangements Challenge members are engaged in, when carrying out scrutiny, the role is solely that of a scrutiny member undertaking service reviews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>Treat information gathered about customers, fell</w:t>
      </w:r>
      <w:r w:rsidR="00A957C9" w:rsidRPr="00903F57">
        <w:t>ow</w:t>
      </w:r>
      <w:r w:rsidRPr="00903F57">
        <w:t xml:space="preserve"> challenge members and </w:t>
      </w:r>
      <w:r w:rsidR="00A957C9" w:rsidRPr="00903F57">
        <w:t>HHL Colleagues</w:t>
      </w:r>
      <w:r w:rsidRPr="00903F57">
        <w:t xml:space="preserve"> and Board as confidential at all times. </w:t>
      </w:r>
    </w:p>
    <w:p w:rsidR="0063461B" w:rsidRPr="00903F57" w:rsidRDefault="0063461B" w:rsidP="0063461B">
      <w:pPr>
        <w:pStyle w:val="ListParagraph"/>
        <w:numPr>
          <w:ilvl w:val="0"/>
          <w:numId w:val="4"/>
        </w:numPr>
      </w:pPr>
      <w:r w:rsidRPr="00903F57">
        <w:t xml:space="preserve">Remember that the information collected by </w:t>
      </w:r>
      <w:r w:rsidR="00313A55" w:rsidRPr="00903F57">
        <w:t xml:space="preserve">the </w:t>
      </w:r>
      <w:r w:rsidRPr="00903F57">
        <w:t>Challenge</w:t>
      </w:r>
      <w:r w:rsidR="00313A55" w:rsidRPr="00903F57">
        <w:t xml:space="preserve"> Group</w:t>
      </w:r>
      <w:r w:rsidRPr="00903F57">
        <w:t xml:space="preserve"> during the course of a scrutiny ‘belongs’ to the organisation being inspected and therefore must not be passed onto any third party e.g. other tenants, other organisations, other </w:t>
      </w:r>
      <w:r w:rsidR="00BB5947">
        <w:t>colleagues</w:t>
      </w:r>
      <w:r w:rsidRPr="00903F57">
        <w:t xml:space="preserve"> etc.</w:t>
      </w:r>
    </w:p>
    <w:p w:rsidR="0063461B" w:rsidRPr="00903F57" w:rsidRDefault="00521E44" w:rsidP="0063461B">
      <w:pPr>
        <w:pStyle w:val="ListParagraph"/>
        <w:numPr>
          <w:ilvl w:val="0"/>
          <w:numId w:val="4"/>
        </w:numPr>
      </w:pPr>
      <w:r w:rsidRPr="00903F57">
        <w:t>The Customer Challenge Group</w:t>
      </w:r>
      <w:r w:rsidR="0063461B" w:rsidRPr="00903F57">
        <w:t xml:space="preserve"> as a whole will be the only persons to pass on information about strengths and learning points to </w:t>
      </w:r>
      <w:r w:rsidR="00BB5947">
        <w:t>HHL</w:t>
      </w:r>
      <w:r w:rsidR="00A0470D">
        <w:t xml:space="preserve">.  However, </w:t>
      </w:r>
      <w:r w:rsidR="0063461B" w:rsidRPr="00903F57">
        <w:t xml:space="preserve">the group might agree </w:t>
      </w:r>
      <w:r w:rsidR="00A0470D">
        <w:t>to appoint one or more Challenge Group representative(s) to present this, or appoint a nominated colleague within HHL to do so.</w:t>
      </w:r>
    </w:p>
    <w:p w:rsidR="0063461B" w:rsidRPr="00903F57" w:rsidRDefault="0063461B" w:rsidP="0063461B">
      <w:pPr>
        <w:pStyle w:val="ListParagraph"/>
      </w:pPr>
    </w:p>
    <w:p w:rsidR="0063461B" w:rsidRPr="00903F57" w:rsidRDefault="0063461B" w:rsidP="0063461B">
      <w:pPr>
        <w:pStyle w:val="ListParagraph"/>
        <w:ind w:left="0"/>
      </w:pPr>
    </w:p>
    <w:p w:rsidR="0063461B" w:rsidRPr="00903F57" w:rsidRDefault="0063461B" w:rsidP="0063461B">
      <w:pPr>
        <w:pStyle w:val="ListParagraph"/>
        <w:numPr>
          <w:ilvl w:val="0"/>
          <w:numId w:val="1"/>
        </w:numPr>
        <w:rPr>
          <w:b/>
        </w:rPr>
      </w:pPr>
      <w:r w:rsidRPr="00903F57">
        <w:rPr>
          <w:b/>
        </w:rPr>
        <w:t>Disclosing interests and dealing with conflicts of interest</w:t>
      </w:r>
    </w:p>
    <w:p w:rsidR="0063461B" w:rsidRPr="00903F57" w:rsidRDefault="0063461B" w:rsidP="0063461B">
      <w:r w:rsidRPr="00903F57">
        <w:t>Challenge Group members must:</w:t>
      </w:r>
    </w:p>
    <w:p w:rsidR="0063461B" w:rsidRPr="00903F57" w:rsidRDefault="0063461B" w:rsidP="0063461B">
      <w:pPr>
        <w:pStyle w:val="ListParagraph"/>
        <w:numPr>
          <w:ilvl w:val="0"/>
          <w:numId w:val="5"/>
        </w:numPr>
      </w:pPr>
      <w:r w:rsidRPr="00903F57">
        <w:t xml:space="preserve">Disclose any interest, whether personal or on behalf of any </w:t>
      </w:r>
      <w:r w:rsidR="00521E44" w:rsidRPr="00903F57">
        <w:t>resident</w:t>
      </w:r>
      <w:r w:rsidRPr="00903F57">
        <w:t xml:space="preserve"> or customer group they belong to, which might possibly affect or influence their approach to a service review</w:t>
      </w:r>
    </w:p>
    <w:p w:rsidR="0063461B" w:rsidRPr="00903F57" w:rsidRDefault="0063461B" w:rsidP="0063461B">
      <w:pPr>
        <w:pStyle w:val="ListParagraph"/>
        <w:numPr>
          <w:ilvl w:val="0"/>
          <w:numId w:val="5"/>
        </w:numPr>
      </w:pPr>
      <w:r w:rsidRPr="00903F57">
        <w:t xml:space="preserve">Offer to withdraw from a service review where a conflict of interest is clear and substantial. </w:t>
      </w:r>
    </w:p>
    <w:p w:rsidR="0063461B" w:rsidRPr="00903F57" w:rsidRDefault="00A0470D" w:rsidP="0063461B">
      <w:pPr>
        <w:spacing w:after="120"/>
      </w:pPr>
      <w:r>
        <w:t>Challenge Group m</w:t>
      </w:r>
      <w:r w:rsidR="0063461B" w:rsidRPr="00903F57">
        <w:t xml:space="preserve">embers should contact </w:t>
      </w:r>
      <w:r w:rsidR="00521E44" w:rsidRPr="00903F57">
        <w:t>a member of the Customer Involvement Team</w:t>
      </w:r>
      <w:r w:rsidR="0063461B" w:rsidRPr="00903F57">
        <w:t xml:space="preserve"> if they think that a conflict of interest may or will affect the Challenge Group.</w:t>
      </w:r>
    </w:p>
    <w:p w:rsidR="0063461B" w:rsidRPr="00903F57" w:rsidRDefault="0063461B" w:rsidP="0063461B">
      <w:pPr>
        <w:spacing w:after="120"/>
      </w:pPr>
    </w:p>
    <w:p w:rsidR="0063461B" w:rsidRPr="00903F57" w:rsidRDefault="0063461B" w:rsidP="0063461B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03F57">
        <w:rPr>
          <w:b/>
        </w:rPr>
        <w:t>Confi</w:t>
      </w:r>
      <w:r w:rsidR="006658FE">
        <w:rPr>
          <w:b/>
        </w:rPr>
        <w:t>dentialit</w:t>
      </w:r>
      <w:r w:rsidRPr="00903F57">
        <w:rPr>
          <w:b/>
        </w:rPr>
        <w:t xml:space="preserve">y </w:t>
      </w:r>
    </w:p>
    <w:p w:rsidR="0063461B" w:rsidRPr="00903F57" w:rsidRDefault="00BB5947" w:rsidP="0063461B">
      <w:r>
        <w:t xml:space="preserve">Customer </w:t>
      </w:r>
      <w:r w:rsidR="0063461B" w:rsidRPr="00903F57">
        <w:t>Challenge Group members sign a code of confidentiality which applies to this code of conduct.</w:t>
      </w:r>
      <w:bookmarkStart w:id="0" w:name="_GoBack"/>
      <w:bookmarkEnd w:id="0"/>
    </w:p>
    <w:p w:rsidR="0063461B" w:rsidRPr="00903F57" w:rsidRDefault="00BB5947" w:rsidP="0063461B">
      <w:r>
        <w:t xml:space="preserve">The </w:t>
      </w:r>
      <w:r w:rsidR="0063461B" w:rsidRPr="00903F57">
        <w:t>Challenge</w:t>
      </w:r>
      <w:r>
        <w:t xml:space="preserve"> Group</w:t>
      </w:r>
      <w:r w:rsidR="0063461B" w:rsidRPr="00903F57">
        <w:t xml:space="preserve"> will respect the confidentiality of personal information about individuals which is provided for the purpose of conducting a service review. </w:t>
      </w:r>
    </w:p>
    <w:p w:rsidR="0063461B" w:rsidRPr="00903F57" w:rsidRDefault="00BB5947" w:rsidP="0063461B">
      <w:r>
        <w:t xml:space="preserve">The </w:t>
      </w:r>
      <w:r w:rsidR="0063461B" w:rsidRPr="00903F57">
        <w:t xml:space="preserve">Challenge </w:t>
      </w:r>
      <w:r>
        <w:t xml:space="preserve">Group </w:t>
      </w:r>
      <w:r w:rsidR="0063461B" w:rsidRPr="00903F57">
        <w:t xml:space="preserve">will refrain from mentioning specific individual cases which may cause embarrassment or identification of an individual, whether this is a </w:t>
      </w:r>
      <w:r>
        <w:t>HHL employee</w:t>
      </w:r>
      <w:r w:rsidR="0063461B" w:rsidRPr="00903F57">
        <w:t xml:space="preserve"> or a </w:t>
      </w:r>
      <w:r>
        <w:t>resident</w:t>
      </w:r>
      <w:r w:rsidR="0063461B" w:rsidRPr="00903F57">
        <w:t>.</w:t>
      </w:r>
    </w:p>
    <w:p w:rsidR="0063461B" w:rsidRPr="00903F57" w:rsidRDefault="0063461B" w:rsidP="0063461B">
      <w:pPr>
        <w:spacing w:after="120"/>
      </w:pPr>
      <w:r w:rsidRPr="00903F57">
        <w:t xml:space="preserve">Any information of a confidential nature must not be disclosed to anyone else apart from the lead officer from </w:t>
      </w:r>
      <w:r w:rsidR="00BB5947">
        <w:t>HHL</w:t>
      </w:r>
      <w:r w:rsidRPr="00903F57">
        <w:t xml:space="preserve"> or other organisation whose services are being inspected. </w:t>
      </w:r>
    </w:p>
    <w:p w:rsidR="0063461B" w:rsidRPr="00903F57" w:rsidRDefault="0063461B" w:rsidP="0063461B">
      <w:pPr>
        <w:spacing w:after="120"/>
      </w:pPr>
    </w:p>
    <w:p w:rsidR="0063461B" w:rsidRPr="00903F57" w:rsidRDefault="0063461B" w:rsidP="0063461B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03F57">
        <w:rPr>
          <w:b/>
        </w:rPr>
        <w:t>Gifts and Hospitality</w:t>
      </w:r>
    </w:p>
    <w:p w:rsidR="0063461B" w:rsidRPr="00903F57" w:rsidRDefault="0063461B" w:rsidP="0063461B">
      <w:pPr>
        <w:pStyle w:val="ListParagraph"/>
        <w:spacing w:after="120"/>
        <w:ind w:left="360"/>
        <w:rPr>
          <w:b/>
        </w:rPr>
      </w:pPr>
    </w:p>
    <w:p w:rsidR="0063461B" w:rsidRPr="00903F57" w:rsidRDefault="0063461B" w:rsidP="0063461B">
      <w:pPr>
        <w:pStyle w:val="ListParagraph"/>
        <w:spacing w:after="120"/>
        <w:ind w:left="0"/>
      </w:pPr>
      <w:r w:rsidRPr="00903F57">
        <w:t>If any gift or hospitality is received in the course of acting as a Challenge</w:t>
      </w:r>
      <w:r w:rsidR="00903F57" w:rsidRPr="00903F57">
        <w:t xml:space="preserve"> Group</w:t>
      </w:r>
      <w:r w:rsidRPr="00903F57">
        <w:t xml:space="preserve"> member, it will be brought to the attention of the Chair and </w:t>
      </w:r>
      <w:r w:rsidR="00903F57" w:rsidRPr="00903F57">
        <w:t>a member of the Customer Involvement Team</w:t>
      </w:r>
      <w:r w:rsidRPr="00903F57">
        <w:t xml:space="preserve"> and the future of the gift will be discussed at the next Challenge Group meeting. All hospitality will be entered into the </w:t>
      </w:r>
      <w:r w:rsidR="00BB5947">
        <w:t>HHL’s</w:t>
      </w:r>
      <w:r w:rsidRPr="00903F57">
        <w:t xml:space="preserve"> gifts and hospitality register.</w:t>
      </w:r>
    </w:p>
    <w:p w:rsidR="0063461B" w:rsidRPr="00903F57" w:rsidRDefault="0063461B" w:rsidP="0063461B">
      <w:pPr>
        <w:pStyle w:val="ListParagraph"/>
        <w:spacing w:after="120"/>
        <w:ind w:left="0"/>
      </w:pPr>
    </w:p>
    <w:p w:rsidR="0063461B" w:rsidRPr="00903F57" w:rsidRDefault="0063461B" w:rsidP="0063461B">
      <w:pPr>
        <w:pStyle w:val="ListParagraph"/>
        <w:spacing w:after="120"/>
        <w:ind w:left="0"/>
      </w:pPr>
    </w:p>
    <w:p w:rsidR="0063461B" w:rsidRPr="00903F57" w:rsidRDefault="0063461B" w:rsidP="0063461B">
      <w:pPr>
        <w:pStyle w:val="ListParagraph"/>
        <w:numPr>
          <w:ilvl w:val="0"/>
          <w:numId w:val="1"/>
        </w:numPr>
        <w:rPr>
          <w:b/>
        </w:rPr>
      </w:pPr>
      <w:r w:rsidRPr="00903F57">
        <w:rPr>
          <w:b/>
        </w:rPr>
        <w:t>Dealing with breaches</w:t>
      </w:r>
    </w:p>
    <w:p w:rsidR="0063461B" w:rsidRPr="00903F57" w:rsidRDefault="0063461B" w:rsidP="0063461B">
      <w:r w:rsidRPr="00903F57">
        <w:t>If a Challenge Group member fails to abide by the Code</w:t>
      </w:r>
      <w:r w:rsidR="00903F57" w:rsidRPr="00903F57">
        <w:t xml:space="preserve"> of Conduct or the Confidentiality Agreement</w:t>
      </w:r>
      <w:r w:rsidRPr="00903F57">
        <w:t xml:space="preserve">, the </w:t>
      </w:r>
      <w:r w:rsidR="00903F57" w:rsidRPr="00903F57">
        <w:t>Customer Involvement Manager</w:t>
      </w:r>
      <w:r w:rsidRPr="00903F57">
        <w:t xml:space="preserve"> and the Chair of the Challenge Group may warn them verbally that if they break the code again, they may not be able to continue as a member of </w:t>
      </w:r>
      <w:r w:rsidR="00BB5947">
        <w:t>the</w:t>
      </w:r>
      <w:r w:rsidRPr="00903F57">
        <w:t xml:space="preserve"> Challenge Group. If the breach is by the Chair, then this will be administered by the Vice Chair and the </w:t>
      </w:r>
      <w:r w:rsidR="00903F57" w:rsidRPr="00903F57">
        <w:t>Customer</w:t>
      </w:r>
      <w:r w:rsidRPr="00903F57">
        <w:t xml:space="preserve"> Involvement Manager</w:t>
      </w:r>
    </w:p>
    <w:p w:rsidR="0063461B" w:rsidRPr="00903F57" w:rsidRDefault="0063461B" w:rsidP="0063461B">
      <w:r w:rsidRPr="00903F57">
        <w:lastRenderedPageBreak/>
        <w:t xml:space="preserve">If, despite a warning, a member of the Challenge Group continues to breach this Code, or, in the case of a first and more serious breach, a Challenge Group member will be suspended or removed from future work. </w:t>
      </w:r>
    </w:p>
    <w:p w:rsidR="0063461B" w:rsidRPr="00903F57" w:rsidRDefault="0063461B" w:rsidP="0063461B">
      <w:r w:rsidRPr="00903F57">
        <w:t xml:space="preserve">The matter will be investigated by the Chair and the </w:t>
      </w:r>
      <w:r w:rsidR="00903F57" w:rsidRPr="00903F57">
        <w:t>Customer</w:t>
      </w:r>
      <w:r w:rsidRPr="00903F57">
        <w:t xml:space="preserve"> Involvement Manager and the outcome will be confirmed in writing.</w:t>
      </w:r>
    </w:p>
    <w:p w:rsidR="0063461B" w:rsidRPr="00903F57" w:rsidRDefault="0063461B" w:rsidP="0063461B">
      <w:r w:rsidRPr="00903F57">
        <w:t>Examples of serious breaches include, but are not confined to, the following:</w:t>
      </w:r>
    </w:p>
    <w:p w:rsidR="0063461B" w:rsidRPr="00903F57" w:rsidRDefault="0063461B" w:rsidP="0063461B">
      <w:pPr>
        <w:pStyle w:val="ListParagraph"/>
        <w:numPr>
          <w:ilvl w:val="0"/>
          <w:numId w:val="6"/>
        </w:numPr>
      </w:pPr>
      <w:r w:rsidRPr="00903F57">
        <w:t xml:space="preserve">Misusing or disclosing </w:t>
      </w:r>
      <w:r w:rsidR="00903F57" w:rsidRPr="00903F57">
        <w:t>resident</w:t>
      </w:r>
      <w:r w:rsidRPr="00903F57">
        <w:t xml:space="preserve"> feedback or other </w:t>
      </w:r>
      <w:r w:rsidR="00903F57" w:rsidRPr="00903F57">
        <w:t>resident</w:t>
      </w:r>
      <w:r w:rsidRPr="00903F57">
        <w:t xml:space="preserve"> information obtained for the purpose of conducting a service review</w:t>
      </w:r>
    </w:p>
    <w:p w:rsidR="0063461B" w:rsidRPr="00903F57" w:rsidRDefault="0063461B" w:rsidP="0063461B">
      <w:pPr>
        <w:pStyle w:val="ListParagraph"/>
        <w:numPr>
          <w:ilvl w:val="0"/>
          <w:numId w:val="6"/>
        </w:numPr>
      </w:pPr>
      <w:r w:rsidRPr="00903F57">
        <w:t>Acting in a manner that causes offence to another person (</w:t>
      </w:r>
      <w:r w:rsidR="00903F57" w:rsidRPr="00903F57">
        <w:t>customer</w:t>
      </w:r>
      <w:r w:rsidRPr="00903F57">
        <w:t xml:space="preserve"> or officer) – e.g. displays of prejudice, verbal and non-verbal</w:t>
      </w:r>
    </w:p>
    <w:p w:rsidR="0063461B" w:rsidRPr="00903F57" w:rsidRDefault="0063461B" w:rsidP="0063461B">
      <w:pPr>
        <w:pStyle w:val="ListParagraph"/>
        <w:ind w:left="0"/>
      </w:pPr>
    </w:p>
    <w:p w:rsidR="0063461B" w:rsidRPr="00903F57" w:rsidRDefault="0063461B" w:rsidP="0063461B">
      <w:pPr>
        <w:pStyle w:val="ListParagraph"/>
        <w:ind w:left="0"/>
      </w:pPr>
      <w:r w:rsidRPr="00903F57">
        <w:t xml:space="preserve">A third/final right of appeal may be made in writing to the </w:t>
      </w:r>
      <w:r w:rsidR="0047156C" w:rsidRPr="00903F57">
        <w:t>Chief Executive</w:t>
      </w:r>
      <w:r w:rsidR="00BB5947">
        <w:t xml:space="preserve"> of HHL</w:t>
      </w:r>
      <w:r w:rsidRPr="00903F57">
        <w:t>, or a senior manager who is chosen to act on her/his behalf.</w:t>
      </w:r>
    </w:p>
    <w:p w:rsidR="0063461B" w:rsidRPr="00903F57" w:rsidRDefault="0063461B" w:rsidP="0063461B">
      <w:pPr>
        <w:pStyle w:val="ListParagraph"/>
        <w:ind w:left="0"/>
      </w:pPr>
    </w:p>
    <w:p w:rsidR="0063461B" w:rsidRPr="00903F57" w:rsidRDefault="0063461B" w:rsidP="0063461B">
      <w:pPr>
        <w:pStyle w:val="ListParagraph"/>
        <w:ind w:left="0"/>
      </w:pPr>
      <w:r w:rsidRPr="00903F57">
        <w:t>All breaches will be considered within 10 days and the result will be communicated within 3 days to the Challenge Group member.</w:t>
      </w:r>
    </w:p>
    <w:p w:rsidR="0063461B" w:rsidRPr="00903F57" w:rsidRDefault="0063461B" w:rsidP="0063461B">
      <w:pPr>
        <w:pStyle w:val="ListParagraph"/>
        <w:ind w:left="0"/>
      </w:pPr>
    </w:p>
    <w:p w:rsidR="0063461B" w:rsidRPr="00903F57" w:rsidRDefault="0063461B" w:rsidP="0063461B">
      <w:pPr>
        <w:pStyle w:val="ListParagraph"/>
        <w:ind w:left="0"/>
        <w:rPr>
          <w:b/>
          <w:i/>
        </w:rPr>
      </w:pPr>
      <w:r w:rsidRPr="00903F57">
        <w:rPr>
          <w:b/>
          <w:i/>
        </w:rPr>
        <w:t>In signing this Code of Conduct, I agree to abide by all requirements set out above:</w:t>
      </w:r>
    </w:p>
    <w:p w:rsidR="0063461B" w:rsidRPr="00903F57" w:rsidRDefault="0063461B" w:rsidP="0063461B">
      <w:pPr>
        <w:pStyle w:val="ListParagraph"/>
        <w:ind w:left="0"/>
      </w:pPr>
    </w:p>
    <w:p w:rsidR="0063461B" w:rsidRPr="00903F57" w:rsidRDefault="0063461B" w:rsidP="0063461B">
      <w:pPr>
        <w:pStyle w:val="ListParagraph"/>
        <w:ind w:left="0"/>
      </w:pPr>
      <w:r w:rsidRPr="00903F57">
        <w:t>Signed by</w:t>
      </w:r>
      <w:r w:rsidR="003C4703">
        <w:tab/>
        <w:t>___</w:t>
      </w:r>
      <w:r w:rsidRPr="00903F57">
        <w:t>________________</w:t>
      </w:r>
      <w:r w:rsidR="003C4703">
        <w:t>__________________________</w:t>
      </w:r>
    </w:p>
    <w:p w:rsidR="0063461B" w:rsidRDefault="0063461B" w:rsidP="0063461B">
      <w:pPr>
        <w:pStyle w:val="ListParagraph"/>
        <w:ind w:left="0"/>
      </w:pPr>
      <w:r w:rsidRPr="00903F57">
        <w:t>Herefordshire Housing Challenge Group Member</w:t>
      </w:r>
    </w:p>
    <w:p w:rsidR="00BB5947" w:rsidRDefault="00BB5947" w:rsidP="0063461B">
      <w:pPr>
        <w:pStyle w:val="ListParagraph"/>
        <w:ind w:left="0"/>
      </w:pPr>
    </w:p>
    <w:p w:rsidR="00BB5947" w:rsidRPr="00903F57" w:rsidRDefault="00BB5947" w:rsidP="0063461B">
      <w:pPr>
        <w:pStyle w:val="ListParagraph"/>
        <w:ind w:left="0"/>
      </w:pPr>
      <w:r>
        <w:t>Name (print)</w:t>
      </w:r>
      <w:r>
        <w:tab/>
        <w:t>_____________________________________________</w:t>
      </w:r>
    </w:p>
    <w:p w:rsidR="0063461B" w:rsidRPr="00903F57" w:rsidRDefault="0063461B" w:rsidP="0063461B">
      <w:pPr>
        <w:pStyle w:val="ListParagraph"/>
        <w:ind w:left="0"/>
      </w:pPr>
    </w:p>
    <w:p w:rsidR="0063461B" w:rsidRPr="00903F57" w:rsidRDefault="0063461B" w:rsidP="0063461B">
      <w:pPr>
        <w:pStyle w:val="ListParagraph"/>
        <w:ind w:left="0"/>
      </w:pPr>
      <w:r w:rsidRPr="00903F57">
        <w:t>Date</w:t>
      </w:r>
      <w:r w:rsidR="00BB5947">
        <w:tab/>
      </w:r>
      <w:r w:rsidR="00BB5947">
        <w:tab/>
      </w:r>
      <w:r w:rsidRPr="00903F57">
        <w:t>_____________________________________________</w:t>
      </w:r>
    </w:p>
    <w:p w:rsidR="0063461B" w:rsidRPr="00903F57" w:rsidRDefault="0063461B" w:rsidP="0063461B">
      <w:pPr>
        <w:pStyle w:val="ListParagraph"/>
        <w:ind w:left="0"/>
      </w:pPr>
    </w:p>
    <w:p w:rsidR="0063461B" w:rsidRPr="00903F57" w:rsidRDefault="0063461B" w:rsidP="0063461B">
      <w:pPr>
        <w:pStyle w:val="ListParagraph"/>
        <w:ind w:left="0"/>
        <w:rPr>
          <w:b/>
          <w:i/>
        </w:rPr>
      </w:pPr>
    </w:p>
    <w:p w:rsidR="0063461B" w:rsidRPr="00903F57" w:rsidRDefault="0063461B" w:rsidP="0063461B">
      <w:pPr>
        <w:pStyle w:val="ListParagraph"/>
        <w:ind w:left="0"/>
        <w:rPr>
          <w:b/>
          <w:i/>
        </w:rPr>
      </w:pPr>
      <w:r w:rsidRPr="00903F57">
        <w:rPr>
          <w:b/>
          <w:i/>
        </w:rPr>
        <w:t>In return, Hereford</w:t>
      </w:r>
      <w:r w:rsidR="00BB5947">
        <w:rPr>
          <w:b/>
          <w:i/>
        </w:rPr>
        <w:t>shire</w:t>
      </w:r>
      <w:r w:rsidRPr="00903F57">
        <w:rPr>
          <w:b/>
          <w:i/>
        </w:rPr>
        <w:t xml:space="preserve"> Housing Ltd </w:t>
      </w:r>
      <w:r w:rsidR="00903F57" w:rsidRPr="00903F57">
        <w:rPr>
          <w:b/>
          <w:i/>
        </w:rPr>
        <w:t xml:space="preserve">will agree to provide training and </w:t>
      </w:r>
      <w:r w:rsidRPr="00903F57">
        <w:rPr>
          <w:b/>
          <w:i/>
        </w:rPr>
        <w:t>support (including travel and other expenses):</w:t>
      </w:r>
    </w:p>
    <w:p w:rsidR="0063461B" w:rsidRPr="00903F57" w:rsidRDefault="0063461B" w:rsidP="0063461B">
      <w:pPr>
        <w:pStyle w:val="ListParagraph"/>
        <w:ind w:left="0"/>
        <w:rPr>
          <w:b/>
          <w:i/>
        </w:rPr>
      </w:pPr>
    </w:p>
    <w:p w:rsidR="0063461B" w:rsidRPr="00903F57" w:rsidRDefault="0063461B" w:rsidP="0063461B">
      <w:pPr>
        <w:pStyle w:val="ListParagraph"/>
        <w:ind w:left="0"/>
      </w:pPr>
      <w:r w:rsidRPr="00903F57">
        <w:t>Signed by</w:t>
      </w:r>
      <w:r w:rsidR="003C4703">
        <w:tab/>
      </w:r>
      <w:r w:rsidRPr="00903F57">
        <w:t>_________________</w:t>
      </w:r>
      <w:r w:rsidR="003C4703">
        <w:t>______________________________</w:t>
      </w:r>
    </w:p>
    <w:p w:rsidR="0063461B" w:rsidRDefault="0063461B" w:rsidP="0063461B">
      <w:pPr>
        <w:pStyle w:val="ListParagraph"/>
        <w:ind w:left="0"/>
      </w:pPr>
      <w:r w:rsidRPr="00903F57">
        <w:t>On behalf of Hereford</w:t>
      </w:r>
      <w:r w:rsidR="00BB5947">
        <w:t>shire</w:t>
      </w:r>
      <w:r w:rsidRPr="00903F57">
        <w:t xml:space="preserve"> Housing Ltd</w:t>
      </w:r>
    </w:p>
    <w:p w:rsidR="00BB5947" w:rsidRDefault="00BB5947" w:rsidP="0063461B">
      <w:pPr>
        <w:pStyle w:val="ListParagraph"/>
        <w:ind w:left="0"/>
      </w:pPr>
    </w:p>
    <w:p w:rsidR="00BB5947" w:rsidRDefault="00BB5947" w:rsidP="0063461B">
      <w:pPr>
        <w:pStyle w:val="ListParagraph"/>
        <w:ind w:left="0"/>
      </w:pPr>
      <w:r>
        <w:t>Name (print)</w:t>
      </w:r>
      <w:r>
        <w:tab/>
        <w:t>_______________________________________________</w:t>
      </w:r>
    </w:p>
    <w:p w:rsidR="00BB5947" w:rsidRDefault="00BB5947" w:rsidP="0063461B">
      <w:pPr>
        <w:pStyle w:val="ListParagraph"/>
        <w:ind w:left="0"/>
      </w:pPr>
    </w:p>
    <w:p w:rsidR="00BB5947" w:rsidRPr="00903F57" w:rsidRDefault="00BB5947" w:rsidP="0063461B">
      <w:pPr>
        <w:pStyle w:val="ListParagraph"/>
        <w:ind w:left="0"/>
      </w:pPr>
      <w:r>
        <w:t>Position:</w:t>
      </w:r>
      <w:r>
        <w:tab/>
        <w:t>_______________________________________________</w:t>
      </w:r>
    </w:p>
    <w:p w:rsidR="007739E9" w:rsidRPr="00903F57" w:rsidRDefault="007739E9"/>
    <w:sectPr w:rsidR="007739E9" w:rsidRPr="00903F57" w:rsidSect="0063461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6CC"/>
    <w:multiLevelType w:val="hybridMultilevel"/>
    <w:tmpl w:val="6C5ED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9384E"/>
    <w:multiLevelType w:val="hybridMultilevel"/>
    <w:tmpl w:val="1E16B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3B33E3"/>
    <w:multiLevelType w:val="hybridMultilevel"/>
    <w:tmpl w:val="9E36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B5892"/>
    <w:multiLevelType w:val="hybridMultilevel"/>
    <w:tmpl w:val="426445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BC62A3D"/>
    <w:multiLevelType w:val="hybridMultilevel"/>
    <w:tmpl w:val="62108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069CD"/>
    <w:multiLevelType w:val="hybridMultilevel"/>
    <w:tmpl w:val="4016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1B"/>
    <w:rsid w:val="000A2B48"/>
    <w:rsid w:val="002A134D"/>
    <w:rsid w:val="00313A55"/>
    <w:rsid w:val="003C4703"/>
    <w:rsid w:val="0047156C"/>
    <w:rsid w:val="00521E44"/>
    <w:rsid w:val="0063461B"/>
    <w:rsid w:val="006658FE"/>
    <w:rsid w:val="007739E9"/>
    <w:rsid w:val="00776235"/>
    <w:rsid w:val="008115A9"/>
    <w:rsid w:val="008569B0"/>
    <w:rsid w:val="00903F57"/>
    <w:rsid w:val="00A0470D"/>
    <w:rsid w:val="00A957C9"/>
    <w:rsid w:val="00AA6F13"/>
    <w:rsid w:val="00BB5947"/>
    <w:rsid w:val="00C1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1B"/>
    <w:pPr>
      <w:spacing w:after="200" w:afterAutospacing="0" w:line="276" w:lineRule="auto"/>
    </w:pPr>
    <w:rPr>
      <w:rFonts w:eastAsia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1B"/>
    <w:pPr>
      <w:spacing w:after="200" w:afterAutospacing="0" w:line="276" w:lineRule="auto"/>
    </w:pPr>
    <w:rPr>
      <w:rFonts w:eastAsia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Greenway</dc:creator>
  <cp:lastModifiedBy>Helen Greenway</cp:lastModifiedBy>
  <cp:revision>7</cp:revision>
  <dcterms:created xsi:type="dcterms:W3CDTF">2012-10-25T13:08:00Z</dcterms:created>
  <dcterms:modified xsi:type="dcterms:W3CDTF">2012-11-23T16:38:00Z</dcterms:modified>
</cp:coreProperties>
</file>