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FEA01" w14:textId="77777777" w:rsidR="007F7344" w:rsidRPr="00F32B4B" w:rsidRDefault="007F7344" w:rsidP="007F7344">
      <w:pPr>
        <w:pStyle w:val="Body"/>
        <w:jc w:val="right"/>
        <w:rPr>
          <w:rFonts w:ascii="Arial Bold" w:eastAsia="Arial Bold" w:hAnsi="Arial Bold" w:cs="Arial Bold"/>
          <w:sz w:val="96"/>
          <w:szCs w:val="96"/>
        </w:rPr>
      </w:pPr>
    </w:p>
    <w:p w14:paraId="04310D12" w14:textId="77777777" w:rsidR="007F7344" w:rsidRPr="00F32B4B" w:rsidRDefault="007F7344" w:rsidP="007F7344">
      <w:pPr>
        <w:pStyle w:val="Body"/>
        <w:jc w:val="right"/>
        <w:rPr>
          <w:rFonts w:ascii="Arial Bold" w:eastAsia="Arial Bold" w:hAnsi="Arial Bold" w:cs="Arial Bold"/>
          <w:sz w:val="96"/>
          <w:szCs w:val="96"/>
        </w:rPr>
      </w:pPr>
      <w:r w:rsidRPr="00F32B4B">
        <w:rPr>
          <w:rFonts w:ascii="Arial Bold" w:eastAsia="Arial Bold" w:hAnsi="Arial Bold" w:cs="Arial Bold"/>
          <w:noProof/>
          <w:sz w:val="96"/>
          <w:szCs w:val="96"/>
        </w:rPr>
        <w:drawing>
          <wp:inline distT="0" distB="0" distL="0" distR="0" wp14:anchorId="2B41A4FD" wp14:editId="10633A88">
            <wp:extent cx="4807531"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7531" cy="1009650"/>
                    </a:xfrm>
                    <a:prstGeom prst="rect">
                      <a:avLst/>
                    </a:prstGeom>
                    <a:noFill/>
                  </pic:spPr>
                </pic:pic>
              </a:graphicData>
            </a:graphic>
          </wp:inline>
        </w:drawing>
      </w:r>
    </w:p>
    <w:p w14:paraId="68CF23CF" w14:textId="77777777" w:rsidR="007F7344" w:rsidRPr="00F32B4B" w:rsidRDefault="007F7344" w:rsidP="007F7344">
      <w:pPr>
        <w:pStyle w:val="Body"/>
        <w:jc w:val="right"/>
        <w:rPr>
          <w:rFonts w:ascii="Arial Bold" w:eastAsia="Arial Bold" w:hAnsi="Arial Bold" w:cs="Arial Bold"/>
          <w:sz w:val="96"/>
          <w:szCs w:val="96"/>
        </w:rPr>
      </w:pPr>
      <w:r w:rsidRPr="00F32B4B">
        <w:rPr>
          <w:rFonts w:ascii="Arial Bold" w:eastAsia="Arial Bold" w:hAnsi="Arial Bold" w:cs="Arial Bold"/>
          <w:noProof/>
          <w:sz w:val="96"/>
          <w:szCs w:val="96"/>
        </w:rPr>
        <w:drawing>
          <wp:inline distT="0" distB="0" distL="0" distR="0" wp14:anchorId="49C924DC" wp14:editId="4497E144">
            <wp:extent cx="4771390" cy="485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1390" cy="485775"/>
                    </a:xfrm>
                    <a:prstGeom prst="rect">
                      <a:avLst/>
                    </a:prstGeom>
                    <a:noFill/>
                  </pic:spPr>
                </pic:pic>
              </a:graphicData>
            </a:graphic>
          </wp:inline>
        </w:drawing>
      </w:r>
    </w:p>
    <w:p w14:paraId="6D9DA5D8" w14:textId="77777777" w:rsidR="007F7344" w:rsidRPr="00F32B4B" w:rsidRDefault="007F7344" w:rsidP="007F7344">
      <w:pPr>
        <w:pStyle w:val="Body"/>
        <w:jc w:val="right"/>
        <w:rPr>
          <w:rFonts w:ascii="Arial Bold" w:eastAsia="Arial Bold" w:hAnsi="Arial Bold" w:cs="Arial Bold"/>
          <w:sz w:val="22"/>
          <w:szCs w:val="22"/>
        </w:rPr>
      </w:pPr>
    </w:p>
    <w:p w14:paraId="53F05404" w14:textId="77777777" w:rsidR="007F7344" w:rsidRPr="00F32B4B" w:rsidRDefault="007F7344" w:rsidP="007F7344">
      <w:pPr>
        <w:pStyle w:val="Body"/>
        <w:jc w:val="right"/>
        <w:rPr>
          <w:rFonts w:ascii="Arial Bold" w:eastAsia="Arial Bold" w:hAnsi="Arial Bold" w:cs="Arial Bold"/>
          <w:sz w:val="22"/>
          <w:szCs w:val="22"/>
        </w:rPr>
      </w:pPr>
    </w:p>
    <w:p w14:paraId="7770694F" w14:textId="77777777" w:rsidR="007F7344" w:rsidRDefault="007F7344" w:rsidP="007F7344">
      <w:pPr>
        <w:pStyle w:val="Body"/>
        <w:jc w:val="right"/>
        <w:rPr>
          <w:rFonts w:ascii="Arial" w:hAnsi="Arial" w:cs="Arial"/>
          <w:b/>
          <w:sz w:val="56"/>
          <w:szCs w:val="56"/>
        </w:rPr>
      </w:pPr>
      <w:r w:rsidRPr="00F32B4B">
        <w:rPr>
          <w:rFonts w:ascii="Arial Bold" w:eastAsia="Arial Bold" w:hAnsi="Arial Bold" w:cs="Arial Bold"/>
          <w:sz w:val="22"/>
          <w:szCs w:val="22"/>
        </w:rPr>
        <w:br/>
      </w:r>
    </w:p>
    <w:p w14:paraId="0689CBF9" w14:textId="77777777" w:rsidR="00F923F2" w:rsidRDefault="007F7344" w:rsidP="007F7344">
      <w:pPr>
        <w:pStyle w:val="Body"/>
        <w:jc w:val="right"/>
        <w:rPr>
          <w:rFonts w:ascii="Arial" w:hAnsi="Arial" w:cs="Arial"/>
          <w:b/>
          <w:sz w:val="56"/>
          <w:szCs w:val="56"/>
        </w:rPr>
      </w:pPr>
      <w:r w:rsidRPr="007F7344">
        <w:rPr>
          <w:rFonts w:ascii="Arial" w:hAnsi="Arial" w:cs="Arial"/>
          <w:b/>
          <w:sz w:val="56"/>
          <w:szCs w:val="56"/>
        </w:rPr>
        <w:t xml:space="preserve">Customer Involvement </w:t>
      </w:r>
    </w:p>
    <w:p w14:paraId="45D403BB" w14:textId="6F62C51A" w:rsidR="007F7344" w:rsidRPr="007F7344" w:rsidRDefault="007F7344" w:rsidP="007F7344">
      <w:pPr>
        <w:pStyle w:val="Body"/>
        <w:jc w:val="right"/>
        <w:rPr>
          <w:rFonts w:ascii="Arial" w:eastAsia="Arial Bold" w:hAnsi="Arial" w:cs="Arial"/>
          <w:b/>
          <w:sz w:val="56"/>
          <w:szCs w:val="56"/>
        </w:rPr>
      </w:pPr>
      <w:r w:rsidRPr="007F7344">
        <w:rPr>
          <w:rFonts w:ascii="Arial" w:hAnsi="Arial" w:cs="Arial"/>
          <w:b/>
          <w:sz w:val="56"/>
          <w:szCs w:val="56"/>
        </w:rPr>
        <w:t>Strategy</w:t>
      </w:r>
    </w:p>
    <w:p w14:paraId="719FF472" w14:textId="77777777" w:rsidR="007F7344" w:rsidRPr="00F32B4B" w:rsidRDefault="007F7344" w:rsidP="007F7344">
      <w:pPr>
        <w:pStyle w:val="Body"/>
        <w:rPr>
          <w:rFonts w:ascii="Arial Bold" w:eastAsia="Arial Bold" w:hAnsi="Arial Bold" w:cs="Arial Bold"/>
          <w:sz w:val="22"/>
          <w:szCs w:val="22"/>
          <w:u w:val="single"/>
        </w:rPr>
      </w:pPr>
    </w:p>
    <w:p w14:paraId="2071BF9D" w14:textId="77777777" w:rsidR="007F7344" w:rsidRPr="00F32B4B" w:rsidRDefault="007F7344" w:rsidP="007F7344">
      <w:pPr>
        <w:pStyle w:val="Body"/>
        <w:rPr>
          <w:rFonts w:ascii="Arial Bold" w:eastAsia="Arial Bold" w:hAnsi="Arial Bold" w:cs="Arial Bold"/>
          <w:sz w:val="22"/>
          <w:szCs w:val="22"/>
          <w:u w:val="single"/>
        </w:rPr>
      </w:pPr>
    </w:p>
    <w:p w14:paraId="46D0A9CD" w14:textId="77777777" w:rsidR="007F7344" w:rsidRPr="00F32B4B" w:rsidRDefault="007F7344" w:rsidP="007F7344">
      <w:pPr>
        <w:pStyle w:val="Body"/>
        <w:rPr>
          <w:rFonts w:ascii="Arial Bold" w:eastAsia="Arial Bold" w:hAnsi="Arial Bold" w:cs="Arial Bold"/>
          <w:sz w:val="22"/>
          <w:szCs w:val="22"/>
          <w:u w:val="single"/>
        </w:rPr>
      </w:pPr>
    </w:p>
    <w:p w14:paraId="4E0EE70D" w14:textId="77777777" w:rsidR="007F7344" w:rsidRPr="00F32B4B" w:rsidRDefault="007F7344" w:rsidP="007F7344">
      <w:pPr>
        <w:pStyle w:val="Body"/>
        <w:rPr>
          <w:rFonts w:ascii="Arial Bold" w:eastAsia="Arial Bold" w:hAnsi="Arial Bold" w:cs="Arial Bold"/>
          <w:sz w:val="22"/>
          <w:szCs w:val="22"/>
          <w:u w:val="single"/>
        </w:rPr>
      </w:pPr>
    </w:p>
    <w:p w14:paraId="2CC2C5CD" w14:textId="77777777" w:rsidR="007F7344" w:rsidRPr="00F32B4B" w:rsidRDefault="007F7344" w:rsidP="007F7344">
      <w:pPr>
        <w:pStyle w:val="Body"/>
        <w:jc w:val="center"/>
        <w:rPr>
          <w:rFonts w:ascii="Arial Bold" w:eastAsia="Arial Bold" w:hAnsi="Arial Bold" w:cs="Arial Bold"/>
          <w:sz w:val="22"/>
          <w:szCs w:val="22"/>
        </w:rPr>
      </w:pPr>
    </w:p>
    <w:p w14:paraId="472B086A" w14:textId="427513C9" w:rsidR="007F7344" w:rsidRPr="00F32B4B" w:rsidRDefault="00161FEB" w:rsidP="007F7344">
      <w:pPr>
        <w:pStyle w:val="Body"/>
        <w:ind w:left="2880"/>
        <w:jc w:val="right"/>
        <w:sectPr w:rsidR="007F7344" w:rsidRPr="00F32B4B">
          <w:footerReference w:type="default" r:id="rId11"/>
          <w:pgSz w:w="11900" w:h="16840"/>
          <w:pgMar w:top="1440" w:right="1466" w:bottom="1080" w:left="1080" w:header="708" w:footer="403" w:gutter="0"/>
          <w:cols w:space="720"/>
          <w:titlePg/>
        </w:sectPr>
      </w:pPr>
      <w:r>
        <w:rPr>
          <w:rFonts w:ascii="Arial Bold"/>
          <w:sz w:val="36"/>
          <w:szCs w:val="36"/>
        </w:rPr>
        <w:t>May</w:t>
      </w:r>
      <w:r w:rsidR="007F7344" w:rsidRPr="00F32B4B">
        <w:rPr>
          <w:rFonts w:ascii="Arial Bold"/>
          <w:sz w:val="36"/>
          <w:szCs w:val="36"/>
        </w:rPr>
        <w:t xml:space="preserve"> 2014</w:t>
      </w:r>
    </w:p>
    <w:p w14:paraId="58EE9429" w14:textId="77777777" w:rsidR="007F7344" w:rsidRPr="00F32B4B" w:rsidRDefault="007F7344" w:rsidP="007F7344">
      <w:pPr>
        <w:pStyle w:val="Body"/>
        <w:rPr>
          <w:rFonts w:ascii="Arial Bold" w:eastAsia="Arial Bold" w:hAnsi="Arial Bold" w:cs="Arial Bold"/>
          <w:sz w:val="22"/>
          <w:szCs w:val="22"/>
        </w:rPr>
      </w:pPr>
    </w:p>
    <w:p w14:paraId="53B6D7F0" w14:textId="77777777" w:rsidR="007F7344" w:rsidRPr="00F32B4B" w:rsidRDefault="007F7344" w:rsidP="007F7344">
      <w:pPr>
        <w:pStyle w:val="Body"/>
        <w:rPr>
          <w:rFonts w:ascii="Arial Bold" w:eastAsia="Arial Bold" w:hAnsi="Arial Bold" w:cs="Arial Bold"/>
          <w:sz w:val="52"/>
          <w:szCs w:val="52"/>
        </w:rPr>
      </w:pPr>
      <w:r w:rsidRPr="00F32B4B">
        <w:rPr>
          <w:rFonts w:ascii="Arial Bold"/>
          <w:sz w:val="52"/>
          <w:szCs w:val="52"/>
        </w:rPr>
        <w:t>Contents</w:t>
      </w:r>
    </w:p>
    <w:p w14:paraId="2886F35F" w14:textId="77777777" w:rsidR="007F7344" w:rsidRPr="00F32B4B" w:rsidRDefault="007F7344" w:rsidP="007F7344">
      <w:pPr>
        <w:pStyle w:val="Body"/>
        <w:rPr>
          <w:rFonts w:ascii="Arial Bold" w:eastAsia="Arial Bold" w:hAnsi="Arial Bold" w:cs="Arial Bold"/>
          <w:sz w:val="22"/>
          <w:szCs w:val="22"/>
        </w:rPr>
      </w:pPr>
    </w:p>
    <w:p w14:paraId="5C334D8A" w14:textId="23EB8619" w:rsidR="007F7344" w:rsidRPr="00F32B4B" w:rsidRDefault="00252E8A" w:rsidP="006334D8">
      <w:pPr>
        <w:pStyle w:val="Body"/>
        <w:ind w:left="520" w:firstLine="520"/>
        <w:jc w:val="right"/>
        <w:rPr>
          <w:rFonts w:ascii="Arial Bold" w:eastAsia="Arial Bold" w:hAnsi="Arial Bold" w:cs="Arial Bold"/>
          <w:sz w:val="22"/>
          <w:szCs w:val="22"/>
        </w:rPr>
      </w:pPr>
      <w:r>
        <w:rPr>
          <w:rFonts w:ascii="Arial Bold" w:eastAsia="Arial Bold" w:hAnsi="Arial Bold" w:cs="Arial Bold"/>
          <w:sz w:val="22"/>
          <w:szCs w:val="22"/>
        </w:rPr>
        <w:t xml:space="preserve">Page </w:t>
      </w:r>
    </w:p>
    <w:p w14:paraId="373292A8" w14:textId="77777777" w:rsidR="007F7344" w:rsidRPr="00F32B4B" w:rsidRDefault="007F7344" w:rsidP="007F7344">
      <w:pPr>
        <w:pStyle w:val="Body"/>
        <w:rPr>
          <w:rFonts w:ascii="Arial Bold" w:eastAsia="Arial Bold" w:hAnsi="Arial Bold" w:cs="Arial Bold"/>
          <w:sz w:val="22"/>
          <w:szCs w:val="22"/>
        </w:rPr>
      </w:pPr>
    </w:p>
    <w:p w14:paraId="01AFEC22" w14:textId="47667350" w:rsidR="00252E8A" w:rsidRDefault="00252E8A" w:rsidP="00842248">
      <w:pPr>
        <w:pStyle w:val="Body"/>
        <w:tabs>
          <w:tab w:val="left" w:pos="600"/>
        </w:tabs>
        <w:ind w:left="520"/>
        <w:rPr>
          <w:rFonts w:ascii="Arial Bold"/>
          <w:sz w:val="36"/>
          <w:szCs w:val="36"/>
        </w:rPr>
      </w:pPr>
      <w:r>
        <w:rPr>
          <w:rFonts w:ascii="Arial Bold"/>
          <w:sz w:val="36"/>
          <w:szCs w:val="36"/>
        </w:rPr>
        <w:t xml:space="preserve">Policy Timetable for </w:t>
      </w:r>
      <w:r w:rsidR="006334D8">
        <w:rPr>
          <w:rFonts w:ascii="Arial Bold"/>
          <w:sz w:val="36"/>
          <w:szCs w:val="36"/>
        </w:rPr>
        <w:t>A</w:t>
      </w:r>
      <w:r>
        <w:rPr>
          <w:rFonts w:ascii="Arial Bold"/>
          <w:sz w:val="36"/>
          <w:szCs w:val="36"/>
        </w:rPr>
        <w:t>pproval</w:t>
      </w:r>
      <w:r>
        <w:rPr>
          <w:rFonts w:ascii="Arial Bold"/>
          <w:sz w:val="36"/>
          <w:szCs w:val="36"/>
        </w:rPr>
        <w:tab/>
      </w:r>
      <w:r>
        <w:rPr>
          <w:rFonts w:ascii="Arial Bold"/>
          <w:sz w:val="36"/>
          <w:szCs w:val="36"/>
        </w:rPr>
        <w:tab/>
      </w:r>
      <w:r>
        <w:rPr>
          <w:rFonts w:ascii="Arial Bold"/>
          <w:sz w:val="36"/>
          <w:szCs w:val="36"/>
        </w:rPr>
        <w:tab/>
      </w:r>
      <w:r>
        <w:rPr>
          <w:rFonts w:ascii="Arial Bold"/>
          <w:sz w:val="36"/>
          <w:szCs w:val="36"/>
        </w:rPr>
        <w:tab/>
      </w:r>
      <w:r w:rsidR="006334D8">
        <w:rPr>
          <w:rFonts w:ascii="Arial Bold"/>
          <w:sz w:val="36"/>
          <w:szCs w:val="36"/>
        </w:rPr>
        <w:tab/>
      </w:r>
      <w:r w:rsidRPr="00252E8A">
        <w:rPr>
          <w:rFonts w:ascii="Arial Bold"/>
          <w:sz w:val="20"/>
          <w:szCs w:val="20"/>
        </w:rPr>
        <w:t>1</w:t>
      </w:r>
    </w:p>
    <w:p w14:paraId="5C35EC4B" w14:textId="77777777" w:rsidR="00252E8A" w:rsidRDefault="00252E8A" w:rsidP="00842248">
      <w:pPr>
        <w:pStyle w:val="Body"/>
        <w:tabs>
          <w:tab w:val="left" w:pos="600"/>
        </w:tabs>
        <w:ind w:left="520"/>
        <w:rPr>
          <w:rFonts w:ascii="Arial Bold"/>
          <w:sz w:val="36"/>
          <w:szCs w:val="36"/>
        </w:rPr>
      </w:pPr>
    </w:p>
    <w:p w14:paraId="2A31039C" w14:textId="4062A89E" w:rsidR="007F7344" w:rsidRDefault="00842248" w:rsidP="00252E8A">
      <w:pPr>
        <w:pStyle w:val="Body"/>
        <w:tabs>
          <w:tab w:val="left" w:pos="600"/>
        </w:tabs>
        <w:ind w:left="520"/>
        <w:rPr>
          <w:rFonts w:ascii="Arial Bold"/>
          <w:sz w:val="20"/>
          <w:szCs w:val="20"/>
        </w:rPr>
      </w:pPr>
      <w:r>
        <w:rPr>
          <w:rFonts w:ascii="Arial Bold"/>
          <w:sz w:val="36"/>
          <w:szCs w:val="36"/>
        </w:rPr>
        <w:t xml:space="preserve">Forward - </w:t>
      </w:r>
      <w:r w:rsidR="006334D8">
        <w:rPr>
          <w:rFonts w:ascii="Arial Bold"/>
          <w:sz w:val="36"/>
          <w:szCs w:val="36"/>
        </w:rPr>
        <w:t>A</w:t>
      </w:r>
      <w:r>
        <w:rPr>
          <w:rFonts w:ascii="Arial Bold"/>
          <w:sz w:val="36"/>
          <w:szCs w:val="36"/>
        </w:rPr>
        <w:t xml:space="preserve">bout </w:t>
      </w:r>
      <w:r w:rsidR="006334D8">
        <w:rPr>
          <w:rFonts w:ascii="Arial Bold"/>
          <w:sz w:val="36"/>
          <w:szCs w:val="36"/>
        </w:rPr>
        <w:t>O</w:t>
      </w:r>
      <w:r w:rsidR="007F7344" w:rsidRPr="00F32B4B">
        <w:rPr>
          <w:rFonts w:ascii="Arial Bold"/>
          <w:sz w:val="36"/>
          <w:szCs w:val="36"/>
        </w:rPr>
        <w:t xml:space="preserve">ur </w:t>
      </w:r>
      <w:r w:rsidR="006334D8">
        <w:rPr>
          <w:rFonts w:ascii="Arial Bold"/>
          <w:sz w:val="36"/>
          <w:szCs w:val="36"/>
        </w:rPr>
        <w:t>C</w:t>
      </w:r>
      <w:r w:rsidR="007F7344" w:rsidRPr="00F32B4B">
        <w:rPr>
          <w:rFonts w:ascii="Arial Bold"/>
          <w:sz w:val="36"/>
          <w:szCs w:val="36"/>
        </w:rPr>
        <w:t>ompany</w:t>
      </w:r>
      <w:r w:rsidR="00252E8A">
        <w:rPr>
          <w:rFonts w:ascii="Arial Bold"/>
          <w:sz w:val="36"/>
          <w:szCs w:val="36"/>
        </w:rPr>
        <w:tab/>
      </w:r>
      <w:r w:rsidR="00252E8A">
        <w:rPr>
          <w:rFonts w:ascii="Arial Bold"/>
          <w:sz w:val="36"/>
          <w:szCs w:val="36"/>
        </w:rPr>
        <w:tab/>
      </w:r>
      <w:r w:rsidR="00252E8A">
        <w:rPr>
          <w:rFonts w:ascii="Arial Bold"/>
          <w:sz w:val="36"/>
          <w:szCs w:val="36"/>
        </w:rPr>
        <w:tab/>
      </w:r>
      <w:r w:rsidR="006334D8">
        <w:rPr>
          <w:rFonts w:ascii="Arial Bold"/>
          <w:sz w:val="36"/>
          <w:szCs w:val="36"/>
        </w:rPr>
        <w:tab/>
      </w:r>
      <w:r w:rsidR="00252E8A" w:rsidRPr="00252E8A">
        <w:rPr>
          <w:rFonts w:ascii="Arial Bold"/>
          <w:sz w:val="20"/>
          <w:szCs w:val="20"/>
        </w:rPr>
        <w:t>2</w:t>
      </w:r>
    </w:p>
    <w:p w14:paraId="58C7EC03" w14:textId="77777777" w:rsidR="00A43B3E" w:rsidRPr="00252E8A" w:rsidRDefault="00A43B3E" w:rsidP="00252E8A">
      <w:pPr>
        <w:pStyle w:val="Body"/>
        <w:tabs>
          <w:tab w:val="left" w:pos="600"/>
        </w:tabs>
        <w:ind w:left="520"/>
        <w:rPr>
          <w:rFonts w:ascii="Arial Bold"/>
          <w:sz w:val="36"/>
          <w:szCs w:val="36"/>
        </w:rPr>
      </w:pPr>
    </w:p>
    <w:p w14:paraId="35644393" w14:textId="77777777" w:rsidR="007F7344" w:rsidRPr="00F32B4B" w:rsidRDefault="007F7344" w:rsidP="007F7344">
      <w:pPr>
        <w:pStyle w:val="Body"/>
        <w:ind w:left="720"/>
        <w:rPr>
          <w:rFonts w:ascii="Arial Bold" w:eastAsia="Arial Bold" w:hAnsi="Arial Bold" w:cs="Arial Bold"/>
          <w:sz w:val="36"/>
          <w:szCs w:val="36"/>
        </w:rPr>
      </w:pPr>
    </w:p>
    <w:p w14:paraId="62813851" w14:textId="1D84389D" w:rsidR="007F7344" w:rsidRPr="002301CA" w:rsidRDefault="007F7344" w:rsidP="007F7344">
      <w:pPr>
        <w:pStyle w:val="Body"/>
        <w:numPr>
          <w:ilvl w:val="0"/>
          <w:numId w:val="33"/>
        </w:numPr>
        <w:ind w:left="520" w:hanging="160"/>
        <w:rPr>
          <w:rFonts w:ascii="Arial Bold" w:eastAsia="Arial Bold" w:hAnsi="Arial Bold" w:cs="Arial Bold"/>
          <w:b/>
          <w:sz w:val="36"/>
          <w:szCs w:val="36"/>
        </w:rPr>
      </w:pPr>
      <w:r w:rsidRPr="002301CA">
        <w:rPr>
          <w:rFonts w:ascii="Arial Bold"/>
          <w:b/>
          <w:sz w:val="36"/>
          <w:szCs w:val="36"/>
        </w:rPr>
        <w:t>Introduction</w:t>
      </w:r>
      <w:r w:rsidR="00842248" w:rsidRPr="002301CA">
        <w:rPr>
          <w:rFonts w:ascii="Arial Bold"/>
          <w:b/>
          <w:sz w:val="36"/>
          <w:szCs w:val="36"/>
        </w:rPr>
        <w:t xml:space="preserve">, Vision and Strategic </w:t>
      </w:r>
      <w:r w:rsidR="006334D8" w:rsidRPr="002301CA">
        <w:rPr>
          <w:rFonts w:ascii="Arial Bold"/>
          <w:b/>
          <w:sz w:val="36"/>
          <w:szCs w:val="36"/>
        </w:rPr>
        <w:t>A</w:t>
      </w:r>
      <w:r w:rsidR="00842248" w:rsidRPr="002301CA">
        <w:rPr>
          <w:rFonts w:ascii="Arial Bold"/>
          <w:b/>
          <w:sz w:val="36"/>
          <w:szCs w:val="36"/>
        </w:rPr>
        <w:t>ims</w:t>
      </w:r>
      <w:r w:rsidR="00252E8A" w:rsidRPr="002301CA">
        <w:rPr>
          <w:rFonts w:ascii="Arial Bold"/>
          <w:b/>
          <w:sz w:val="36"/>
          <w:szCs w:val="36"/>
        </w:rPr>
        <w:tab/>
      </w:r>
      <w:r w:rsidR="006334D8" w:rsidRPr="002301CA">
        <w:rPr>
          <w:rFonts w:ascii="Arial Bold"/>
          <w:b/>
          <w:sz w:val="36"/>
          <w:szCs w:val="36"/>
        </w:rPr>
        <w:tab/>
      </w:r>
      <w:r w:rsidR="00252E8A" w:rsidRPr="002301CA">
        <w:rPr>
          <w:rFonts w:ascii="Arial Bold"/>
          <w:b/>
          <w:sz w:val="20"/>
          <w:szCs w:val="20"/>
        </w:rPr>
        <w:t>3</w:t>
      </w:r>
    </w:p>
    <w:p w14:paraId="125A5412" w14:textId="77777777" w:rsidR="007F7344" w:rsidRPr="00F32B4B" w:rsidRDefault="007F7344" w:rsidP="007F7344">
      <w:pPr>
        <w:pStyle w:val="Body"/>
        <w:rPr>
          <w:rFonts w:ascii="Arial Bold" w:eastAsia="Arial Bold" w:hAnsi="Arial Bold" w:cs="Arial Bold"/>
          <w:sz w:val="36"/>
          <w:szCs w:val="36"/>
        </w:rPr>
      </w:pPr>
    </w:p>
    <w:p w14:paraId="2E57E572" w14:textId="747C961B" w:rsidR="007F7344" w:rsidRPr="002301CA" w:rsidRDefault="00842248" w:rsidP="007F7344">
      <w:pPr>
        <w:pStyle w:val="Body"/>
        <w:numPr>
          <w:ilvl w:val="0"/>
          <w:numId w:val="33"/>
        </w:numPr>
        <w:ind w:left="520" w:hanging="160"/>
        <w:rPr>
          <w:rFonts w:ascii="Arial Bold" w:eastAsia="Arial Bold" w:hAnsi="Arial Bold" w:cs="Arial Bold"/>
          <w:b/>
          <w:sz w:val="20"/>
          <w:szCs w:val="20"/>
        </w:rPr>
      </w:pPr>
      <w:r w:rsidRPr="002301CA">
        <w:rPr>
          <w:rFonts w:ascii="Arial Bold"/>
          <w:b/>
          <w:sz w:val="36"/>
          <w:szCs w:val="36"/>
        </w:rPr>
        <w:t>Links to Group Strategic Priorities</w:t>
      </w:r>
      <w:r w:rsidR="00252E8A" w:rsidRPr="002301CA">
        <w:rPr>
          <w:rFonts w:ascii="Arial Bold"/>
          <w:b/>
          <w:sz w:val="36"/>
          <w:szCs w:val="36"/>
        </w:rPr>
        <w:tab/>
      </w:r>
      <w:r w:rsidR="00252E8A" w:rsidRPr="002301CA">
        <w:rPr>
          <w:rFonts w:ascii="Arial Bold"/>
          <w:b/>
          <w:sz w:val="36"/>
          <w:szCs w:val="36"/>
        </w:rPr>
        <w:tab/>
      </w:r>
      <w:r w:rsidR="006334D8" w:rsidRPr="002301CA">
        <w:rPr>
          <w:rFonts w:ascii="Arial Bold"/>
          <w:b/>
          <w:sz w:val="36"/>
          <w:szCs w:val="36"/>
        </w:rPr>
        <w:tab/>
      </w:r>
      <w:r w:rsidR="00325723" w:rsidRPr="002301CA">
        <w:rPr>
          <w:rFonts w:ascii="Arial Bold"/>
          <w:b/>
          <w:sz w:val="20"/>
          <w:szCs w:val="20"/>
        </w:rPr>
        <w:t>5</w:t>
      </w:r>
    </w:p>
    <w:p w14:paraId="7D0A1503" w14:textId="77777777" w:rsidR="007F7344" w:rsidRPr="00F32B4B" w:rsidRDefault="007F7344" w:rsidP="007F7344">
      <w:pPr>
        <w:pStyle w:val="Body"/>
        <w:ind w:left="520"/>
        <w:rPr>
          <w:rFonts w:ascii="Arial Bold" w:eastAsia="Arial Bold" w:hAnsi="Arial Bold" w:cs="Arial Bold"/>
          <w:sz w:val="36"/>
          <w:szCs w:val="36"/>
        </w:rPr>
      </w:pPr>
    </w:p>
    <w:p w14:paraId="06D502B0" w14:textId="6A97770D" w:rsidR="007F7344" w:rsidRPr="00F32B4B" w:rsidRDefault="00842248" w:rsidP="007F7344">
      <w:pPr>
        <w:pStyle w:val="Body"/>
        <w:numPr>
          <w:ilvl w:val="0"/>
          <w:numId w:val="33"/>
        </w:numPr>
        <w:ind w:left="520" w:hanging="160"/>
        <w:rPr>
          <w:rFonts w:ascii="Arial Bold" w:eastAsia="Arial Bold" w:hAnsi="Arial Bold" w:cs="Arial Bold"/>
          <w:sz w:val="36"/>
          <w:szCs w:val="36"/>
        </w:rPr>
      </w:pPr>
      <w:r>
        <w:rPr>
          <w:rFonts w:ascii="Arial Bold"/>
          <w:sz w:val="36"/>
          <w:szCs w:val="36"/>
        </w:rPr>
        <w:t>Strategic Context</w:t>
      </w:r>
      <w:r w:rsidR="007B59AA">
        <w:rPr>
          <w:rFonts w:ascii="Arial Bold"/>
          <w:sz w:val="36"/>
          <w:szCs w:val="36"/>
        </w:rPr>
        <w:tab/>
      </w:r>
      <w:r w:rsidR="007B59AA">
        <w:rPr>
          <w:rFonts w:ascii="Arial Bold"/>
          <w:sz w:val="36"/>
          <w:szCs w:val="36"/>
        </w:rPr>
        <w:tab/>
      </w:r>
      <w:r w:rsidR="007B59AA">
        <w:rPr>
          <w:rFonts w:ascii="Arial Bold"/>
          <w:sz w:val="36"/>
          <w:szCs w:val="36"/>
        </w:rPr>
        <w:tab/>
      </w:r>
      <w:r w:rsidR="007B59AA">
        <w:rPr>
          <w:rFonts w:ascii="Arial Bold"/>
          <w:sz w:val="36"/>
          <w:szCs w:val="36"/>
        </w:rPr>
        <w:tab/>
      </w:r>
      <w:r w:rsidR="007B59AA">
        <w:rPr>
          <w:rFonts w:ascii="Arial Bold"/>
          <w:sz w:val="36"/>
          <w:szCs w:val="36"/>
        </w:rPr>
        <w:tab/>
      </w:r>
      <w:r w:rsidR="007B59AA">
        <w:rPr>
          <w:rFonts w:ascii="Arial Bold"/>
          <w:sz w:val="36"/>
          <w:szCs w:val="36"/>
        </w:rPr>
        <w:tab/>
      </w:r>
      <w:r w:rsidR="006334D8">
        <w:rPr>
          <w:rFonts w:ascii="Arial Bold"/>
          <w:sz w:val="36"/>
          <w:szCs w:val="36"/>
        </w:rPr>
        <w:tab/>
      </w:r>
      <w:r w:rsidR="007B59AA" w:rsidRPr="007B59AA">
        <w:rPr>
          <w:rFonts w:ascii="Arial Bold"/>
          <w:sz w:val="20"/>
          <w:szCs w:val="20"/>
        </w:rPr>
        <w:t>1</w:t>
      </w:r>
      <w:r w:rsidR="00325723">
        <w:rPr>
          <w:rFonts w:ascii="Arial Bold"/>
          <w:sz w:val="20"/>
          <w:szCs w:val="20"/>
        </w:rPr>
        <w:t>1</w:t>
      </w:r>
    </w:p>
    <w:p w14:paraId="34D4D14F" w14:textId="77777777" w:rsidR="007F7344" w:rsidRPr="00F32B4B" w:rsidRDefault="007F7344" w:rsidP="007F7344">
      <w:pPr>
        <w:pStyle w:val="Body"/>
        <w:rPr>
          <w:rFonts w:ascii="Arial Bold" w:eastAsia="Arial Bold" w:hAnsi="Arial Bold" w:cs="Arial Bold"/>
          <w:sz w:val="36"/>
          <w:szCs w:val="36"/>
        </w:rPr>
      </w:pPr>
    </w:p>
    <w:p w14:paraId="636EA674" w14:textId="4FBF27A1" w:rsidR="007F7344" w:rsidRPr="003A4C5F" w:rsidRDefault="00842248" w:rsidP="00842248">
      <w:pPr>
        <w:pStyle w:val="Body"/>
        <w:tabs>
          <w:tab w:val="left" w:pos="600"/>
        </w:tabs>
        <w:ind w:left="360"/>
        <w:rPr>
          <w:rFonts w:ascii="Arial Bold" w:eastAsia="Arial Bold" w:hAnsi="Arial Bold" w:cs="Arial Bold"/>
          <w:sz w:val="36"/>
          <w:szCs w:val="36"/>
        </w:rPr>
      </w:pPr>
      <w:r w:rsidRPr="003A4C5F">
        <w:rPr>
          <w:rFonts w:ascii="Arial Bold"/>
          <w:sz w:val="36"/>
          <w:szCs w:val="36"/>
        </w:rPr>
        <w:t>4. St</w:t>
      </w:r>
      <w:r w:rsidR="00252E8A" w:rsidRPr="003A4C5F">
        <w:rPr>
          <w:rFonts w:ascii="Arial Bold"/>
          <w:sz w:val="36"/>
          <w:szCs w:val="36"/>
        </w:rPr>
        <w:t>r</w:t>
      </w:r>
      <w:r w:rsidRPr="003A4C5F">
        <w:rPr>
          <w:rFonts w:ascii="Arial Bold"/>
          <w:sz w:val="36"/>
          <w:szCs w:val="36"/>
        </w:rPr>
        <w:t>ategic Objectives</w:t>
      </w:r>
      <w:r w:rsidR="007B59AA" w:rsidRPr="003A4C5F">
        <w:rPr>
          <w:rFonts w:ascii="Arial Bold"/>
          <w:sz w:val="36"/>
          <w:szCs w:val="36"/>
        </w:rPr>
        <w:tab/>
      </w:r>
      <w:r w:rsidR="007B59AA" w:rsidRPr="003A4C5F">
        <w:rPr>
          <w:rFonts w:ascii="Arial Bold"/>
          <w:sz w:val="36"/>
          <w:szCs w:val="36"/>
        </w:rPr>
        <w:tab/>
      </w:r>
      <w:r w:rsidR="007B59AA" w:rsidRPr="003A4C5F">
        <w:rPr>
          <w:rFonts w:ascii="Arial Bold"/>
          <w:sz w:val="36"/>
          <w:szCs w:val="36"/>
        </w:rPr>
        <w:tab/>
      </w:r>
      <w:r w:rsidR="007B59AA" w:rsidRPr="003A4C5F">
        <w:rPr>
          <w:rFonts w:ascii="Arial Bold"/>
          <w:sz w:val="36"/>
          <w:szCs w:val="36"/>
        </w:rPr>
        <w:tab/>
      </w:r>
      <w:r w:rsidR="007B59AA" w:rsidRPr="003A4C5F">
        <w:rPr>
          <w:rFonts w:ascii="Arial Bold"/>
          <w:sz w:val="36"/>
          <w:szCs w:val="36"/>
        </w:rPr>
        <w:tab/>
      </w:r>
      <w:r w:rsidR="007B59AA" w:rsidRPr="003A4C5F">
        <w:rPr>
          <w:rFonts w:ascii="Arial Bold"/>
          <w:sz w:val="36"/>
          <w:szCs w:val="36"/>
        </w:rPr>
        <w:tab/>
      </w:r>
      <w:r w:rsidR="006334D8" w:rsidRPr="003A4C5F">
        <w:rPr>
          <w:rFonts w:ascii="Arial Bold"/>
          <w:sz w:val="36"/>
          <w:szCs w:val="36"/>
        </w:rPr>
        <w:tab/>
      </w:r>
      <w:r w:rsidR="007B59AA" w:rsidRPr="003A4C5F">
        <w:rPr>
          <w:rFonts w:ascii="Arial Bold"/>
          <w:sz w:val="20"/>
          <w:szCs w:val="20"/>
        </w:rPr>
        <w:t>1</w:t>
      </w:r>
      <w:r w:rsidR="00325723" w:rsidRPr="003A4C5F">
        <w:rPr>
          <w:rFonts w:ascii="Arial Bold"/>
          <w:sz w:val="20"/>
          <w:szCs w:val="20"/>
        </w:rPr>
        <w:t>6</w:t>
      </w:r>
    </w:p>
    <w:p w14:paraId="26F4996B" w14:textId="77777777" w:rsidR="007F7344" w:rsidRPr="00F32B4B" w:rsidRDefault="007F7344" w:rsidP="007F7344">
      <w:pPr>
        <w:pStyle w:val="Body"/>
        <w:rPr>
          <w:rFonts w:ascii="Arial Bold" w:eastAsia="Arial Bold" w:hAnsi="Arial Bold" w:cs="Arial Bold"/>
          <w:sz w:val="36"/>
          <w:szCs w:val="36"/>
        </w:rPr>
      </w:pPr>
    </w:p>
    <w:p w14:paraId="10AE5938" w14:textId="736039A1" w:rsidR="007F7344" w:rsidRPr="00F32B4B" w:rsidRDefault="00252E8A" w:rsidP="007F7344">
      <w:pPr>
        <w:pStyle w:val="Body"/>
        <w:numPr>
          <w:ilvl w:val="0"/>
          <w:numId w:val="34"/>
        </w:numPr>
        <w:ind w:left="520" w:hanging="160"/>
        <w:rPr>
          <w:rFonts w:ascii="Arial Bold" w:eastAsia="Arial Bold" w:hAnsi="Arial Bold" w:cs="Arial Bold"/>
          <w:sz w:val="36"/>
          <w:szCs w:val="36"/>
        </w:rPr>
      </w:pPr>
      <w:r>
        <w:rPr>
          <w:rFonts w:ascii="Arial Bold"/>
          <w:sz w:val="36"/>
          <w:szCs w:val="36"/>
        </w:rPr>
        <w:t xml:space="preserve">Strategic </w:t>
      </w:r>
      <w:r w:rsidR="006334D8">
        <w:rPr>
          <w:rFonts w:ascii="Arial Bold"/>
          <w:sz w:val="36"/>
          <w:szCs w:val="36"/>
        </w:rPr>
        <w:t>D</w:t>
      </w:r>
      <w:r w:rsidR="001070EC">
        <w:rPr>
          <w:rFonts w:ascii="Arial Bold"/>
          <w:sz w:val="36"/>
          <w:szCs w:val="36"/>
        </w:rPr>
        <w:t xml:space="preserve">evelopment and </w:t>
      </w:r>
      <w:r w:rsidR="006334D8">
        <w:rPr>
          <w:rFonts w:ascii="Arial Bold"/>
          <w:sz w:val="36"/>
          <w:szCs w:val="36"/>
        </w:rPr>
        <w:t>C</w:t>
      </w:r>
      <w:r w:rsidR="001070EC">
        <w:rPr>
          <w:rFonts w:ascii="Arial Bold"/>
          <w:sz w:val="36"/>
          <w:szCs w:val="36"/>
        </w:rPr>
        <w:t>onsultation</w:t>
      </w:r>
      <w:r w:rsidR="001070EC">
        <w:rPr>
          <w:rFonts w:ascii="Arial Bold"/>
          <w:sz w:val="36"/>
          <w:szCs w:val="36"/>
        </w:rPr>
        <w:tab/>
      </w:r>
      <w:r w:rsidR="006334D8">
        <w:rPr>
          <w:rFonts w:ascii="Arial Bold"/>
          <w:sz w:val="36"/>
          <w:szCs w:val="36"/>
        </w:rPr>
        <w:tab/>
      </w:r>
      <w:r w:rsidR="007B59AA" w:rsidRPr="007B59AA">
        <w:rPr>
          <w:rFonts w:ascii="Arial Bold"/>
          <w:sz w:val="20"/>
          <w:szCs w:val="20"/>
        </w:rPr>
        <w:t>1</w:t>
      </w:r>
      <w:r w:rsidR="00C754CF">
        <w:rPr>
          <w:rFonts w:ascii="Arial Bold"/>
          <w:sz w:val="20"/>
          <w:szCs w:val="20"/>
        </w:rPr>
        <w:t>9</w:t>
      </w:r>
    </w:p>
    <w:p w14:paraId="0BA1676E" w14:textId="77777777" w:rsidR="007F7344" w:rsidRPr="00F32B4B" w:rsidRDefault="007F7344" w:rsidP="007F7344">
      <w:pPr>
        <w:pStyle w:val="Body"/>
        <w:rPr>
          <w:rFonts w:ascii="Arial Bold" w:eastAsia="Arial Bold" w:hAnsi="Arial Bold" w:cs="Arial Bold"/>
          <w:sz w:val="36"/>
          <w:szCs w:val="36"/>
        </w:rPr>
      </w:pPr>
    </w:p>
    <w:p w14:paraId="4A098F46" w14:textId="4D8FD624" w:rsidR="007F7344" w:rsidRPr="00F32B4B" w:rsidRDefault="001070EC" w:rsidP="007F7344">
      <w:pPr>
        <w:pStyle w:val="Body"/>
        <w:numPr>
          <w:ilvl w:val="0"/>
          <w:numId w:val="34"/>
        </w:numPr>
        <w:ind w:left="520" w:hanging="160"/>
        <w:rPr>
          <w:rFonts w:ascii="Arial Bold" w:eastAsia="Arial Bold" w:hAnsi="Arial Bold" w:cs="Arial Bold"/>
          <w:sz w:val="36"/>
          <w:szCs w:val="36"/>
        </w:rPr>
      </w:pPr>
      <w:r>
        <w:rPr>
          <w:rFonts w:ascii="Arial Bold"/>
          <w:sz w:val="36"/>
          <w:szCs w:val="36"/>
        </w:rPr>
        <w:t>Strategic Implementation Plan</w:t>
      </w:r>
      <w:r w:rsidR="007B59AA">
        <w:rPr>
          <w:rFonts w:ascii="Arial Bold"/>
          <w:sz w:val="36"/>
          <w:szCs w:val="36"/>
        </w:rPr>
        <w:tab/>
      </w:r>
      <w:r>
        <w:rPr>
          <w:rFonts w:ascii="Arial Bold"/>
          <w:sz w:val="36"/>
          <w:szCs w:val="36"/>
        </w:rPr>
        <w:tab/>
      </w:r>
      <w:r>
        <w:rPr>
          <w:rFonts w:ascii="Arial Bold"/>
          <w:sz w:val="36"/>
          <w:szCs w:val="36"/>
        </w:rPr>
        <w:tab/>
      </w:r>
      <w:r w:rsidR="006334D8">
        <w:rPr>
          <w:rFonts w:ascii="Arial Bold"/>
          <w:sz w:val="36"/>
          <w:szCs w:val="36"/>
        </w:rPr>
        <w:tab/>
      </w:r>
      <w:r w:rsidR="007B59AA" w:rsidRPr="007B59AA">
        <w:rPr>
          <w:rFonts w:ascii="Arial Bold"/>
          <w:b/>
          <w:sz w:val="20"/>
          <w:szCs w:val="20"/>
        </w:rPr>
        <w:t>1</w:t>
      </w:r>
      <w:r w:rsidR="00C754CF">
        <w:rPr>
          <w:rFonts w:ascii="Arial Bold"/>
          <w:b/>
          <w:sz w:val="20"/>
          <w:szCs w:val="20"/>
        </w:rPr>
        <w:t>9</w:t>
      </w:r>
    </w:p>
    <w:p w14:paraId="6BCA3FA0" w14:textId="77777777" w:rsidR="007F7344" w:rsidRPr="00F32B4B" w:rsidRDefault="007F7344" w:rsidP="007F7344">
      <w:pPr>
        <w:pStyle w:val="Body"/>
        <w:rPr>
          <w:rFonts w:ascii="Arial Bold" w:eastAsia="Arial Bold" w:hAnsi="Arial Bold" w:cs="Arial Bold"/>
          <w:sz w:val="36"/>
          <w:szCs w:val="36"/>
        </w:rPr>
      </w:pPr>
    </w:p>
    <w:p w14:paraId="0A0950FF" w14:textId="2216F846" w:rsidR="001070EC" w:rsidRPr="001070EC" w:rsidRDefault="001070EC" w:rsidP="001070EC">
      <w:pPr>
        <w:pStyle w:val="Body"/>
        <w:numPr>
          <w:ilvl w:val="0"/>
          <w:numId w:val="34"/>
        </w:numPr>
        <w:ind w:left="520" w:hanging="160"/>
        <w:rPr>
          <w:rFonts w:ascii="Arial Bold" w:eastAsia="Arial Bold" w:hAnsi="Arial Bold" w:cs="Arial Bold"/>
          <w:sz w:val="36"/>
          <w:szCs w:val="36"/>
        </w:rPr>
      </w:pPr>
      <w:r>
        <w:rPr>
          <w:rFonts w:ascii="Arial Bold"/>
          <w:sz w:val="36"/>
          <w:szCs w:val="36"/>
        </w:rPr>
        <w:tab/>
        <w:t>Key Performance Indicators and Targets</w:t>
      </w:r>
      <w:r>
        <w:rPr>
          <w:rFonts w:ascii="Arial Bold"/>
          <w:sz w:val="36"/>
          <w:szCs w:val="36"/>
        </w:rPr>
        <w:tab/>
      </w:r>
      <w:r w:rsidR="006334D8">
        <w:rPr>
          <w:rFonts w:ascii="Arial Bold"/>
          <w:sz w:val="36"/>
          <w:szCs w:val="36"/>
        </w:rPr>
        <w:tab/>
      </w:r>
      <w:r w:rsidR="00C754CF">
        <w:rPr>
          <w:rFonts w:ascii="Arial Bold"/>
          <w:sz w:val="20"/>
          <w:szCs w:val="20"/>
        </w:rPr>
        <w:t>21</w:t>
      </w:r>
    </w:p>
    <w:p w14:paraId="7270C335" w14:textId="77777777" w:rsidR="001070EC" w:rsidRPr="001070EC" w:rsidRDefault="001070EC" w:rsidP="001070EC">
      <w:pPr>
        <w:pStyle w:val="Body"/>
        <w:ind w:left="520"/>
        <w:rPr>
          <w:rFonts w:ascii="Arial Bold" w:eastAsia="Arial Bold" w:hAnsi="Arial Bold" w:cs="Arial Bold"/>
          <w:sz w:val="36"/>
          <w:szCs w:val="36"/>
        </w:rPr>
      </w:pPr>
    </w:p>
    <w:p w14:paraId="5C68EA5B" w14:textId="663F5D0F" w:rsidR="001070EC" w:rsidRPr="001070EC" w:rsidRDefault="001070EC" w:rsidP="001070EC">
      <w:pPr>
        <w:pStyle w:val="Body"/>
        <w:numPr>
          <w:ilvl w:val="0"/>
          <w:numId w:val="34"/>
        </w:numPr>
        <w:ind w:left="520" w:hanging="160"/>
        <w:rPr>
          <w:rFonts w:ascii="Arial Bold" w:eastAsia="Arial Bold" w:hAnsi="Arial Bold" w:cs="Arial Bold"/>
          <w:sz w:val="36"/>
          <w:szCs w:val="36"/>
        </w:rPr>
      </w:pPr>
      <w:r>
        <w:rPr>
          <w:rFonts w:ascii="Arial Bold" w:eastAsia="Arial Bold" w:hAnsi="Arial Bold" w:cs="Arial Bold"/>
          <w:sz w:val="36"/>
          <w:szCs w:val="36"/>
        </w:rPr>
        <w:tab/>
      </w:r>
      <w:r>
        <w:rPr>
          <w:rFonts w:ascii="Arial Bold"/>
          <w:sz w:val="36"/>
          <w:szCs w:val="36"/>
        </w:rPr>
        <w:t>Strategic Review</w:t>
      </w:r>
      <w:r>
        <w:rPr>
          <w:rFonts w:ascii="Arial Bold"/>
          <w:sz w:val="36"/>
          <w:szCs w:val="36"/>
        </w:rPr>
        <w:tab/>
      </w:r>
      <w:r>
        <w:rPr>
          <w:rFonts w:ascii="Arial Bold"/>
          <w:sz w:val="36"/>
          <w:szCs w:val="36"/>
        </w:rPr>
        <w:tab/>
      </w:r>
      <w:r>
        <w:rPr>
          <w:rFonts w:ascii="Arial Bold"/>
          <w:sz w:val="36"/>
          <w:szCs w:val="36"/>
        </w:rPr>
        <w:tab/>
      </w:r>
      <w:r>
        <w:rPr>
          <w:rFonts w:ascii="Arial Bold"/>
          <w:sz w:val="36"/>
          <w:szCs w:val="36"/>
        </w:rPr>
        <w:tab/>
      </w:r>
      <w:r>
        <w:rPr>
          <w:rFonts w:ascii="Arial Bold"/>
          <w:sz w:val="36"/>
          <w:szCs w:val="36"/>
        </w:rPr>
        <w:tab/>
      </w:r>
      <w:r>
        <w:rPr>
          <w:rFonts w:ascii="Arial Bold"/>
          <w:sz w:val="36"/>
          <w:szCs w:val="36"/>
        </w:rPr>
        <w:tab/>
      </w:r>
      <w:r w:rsidR="006334D8">
        <w:rPr>
          <w:rFonts w:ascii="Arial Bold"/>
          <w:sz w:val="36"/>
          <w:szCs w:val="36"/>
        </w:rPr>
        <w:tab/>
      </w:r>
      <w:r w:rsidR="00C754CF">
        <w:rPr>
          <w:rFonts w:ascii="Arial Bold"/>
          <w:sz w:val="20"/>
          <w:szCs w:val="20"/>
        </w:rPr>
        <w:t>21</w:t>
      </w:r>
    </w:p>
    <w:p w14:paraId="0A8993D1" w14:textId="77777777" w:rsidR="00252E8A" w:rsidRDefault="00252E8A" w:rsidP="00252E8A">
      <w:pPr>
        <w:pStyle w:val="Body"/>
        <w:tabs>
          <w:tab w:val="left" w:pos="600"/>
        </w:tabs>
        <w:ind w:left="520"/>
        <w:rPr>
          <w:rFonts w:ascii="Arial Bold"/>
          <w:sz w:val="36"/>
          <w:szCs w:val="36"/>
        </w:rPr>
      </w:pPr>
    </w:p>
    <w:p w14:paraId="155D51FC" w14:textId="77777777" w:rsidR="004F741F" w:rsidRDefault="004F741F" w:rsidP="00252E8A">
      <w:pPr>
        <w:pStyle w:val="Body"/>
        <w:tabs>
          <w:tab w:val="left" w:pos="600"/>
        </w:tabs>
        <w:ind w:left="520"/>
        <w:rPr>
          <w:rFonts w:ascii="Arial Bold"/>
          <w:sz w:val="36"/>
          <w:szCs w:val="36"/>
          <w:u w:val="single"/>
        </w:rPr>
      </w:pPr>
    </w:p>
    <w:p w14:paraId="29FB6E2F" w14:textId="4750CC06" w:rsidR="00252E8A" w:rsidRPr="00070CE2" w:rsidRDefault="00252E8A" w:rsidP="00252E8A">
      <w:pPr>
        <w:pStyle w:val="Body"/>
        <w:tabs>
          <w:tab w:val="left" w:pos="600"/>
        </w:tabs>
        <w:ind w:left="520"/>
        <w:rPr>
          <w:rFonts w:ascii="Arial Bold"/>
          <w:sz w:val="28"/>
          <w:szCs w:val="28"/>
          <w:u w:val="single"/>
        </w:rPr>
      </w:pPr>
      <w:r w:rsidRPr="00070CE2">
        <w:rPr>
          <w:rFonts w:ascii="Arial Bold"/>
          <w:sz w:val="28"/>
          <w:szCs w:val="28"/>
          <w:u w:val="single"/>
        </w:rPr>
        <w:t>Appendix A:</w:t>
      </w:r>
    </w:p>
    <w:p w14:paraId="054FB505" w14:textId="0AF128AF" w:rsidR="00252E8A" w:rsidRPr="00070CE2" w:rsidRDefault="00252E8A" w:rsidP="00252E8A">
      <w:pPr>
        <w:pStyle w:val="Body"/>
        <w:tabs>
          <w:tab w:val="left" w:pos="600"/>
        </w:tabs>
        <w:ind w:left="520"/>
        <w:rPr>
          <w:rFonts w:ascii="Arial Bold"/>
          <w:sz w:val="28"/>
          <w:szCs w:val="28"/>
        </w:rPr>
      </w:pPr>
      <w:r w:rsidRPr="00070CE2">
        <w:rPr>
          <w:rFonts w:ascii="Arial Bold"/>
          <w:sz w:val="28"/>
          <w:szCs w:val="28"/>
        </w:rPr>
        <w:t>The detail of the Thirteen Customer involvement Objectives</w:t>
      </w:r>
      <w:r w:rsidR="007B59AA" w:rsidRPr="00070CE2">
        <w:rPr>
          <w:rFonts w:ascii="Arial Bold"/>
          <w:sz w:val="28"/>
          <w:szCs w:val="28"/>
        </w:rPr>
        <w:tab/>
      </w:r>
      <w:r w:rsidR="00C754CF">
        <w:rPr>
          <w:rFonts w:ascii="Arial Bold"/>
          <w:sz w:val="20"/>
          <w:szCs w:val="20"/>
        </w:rPr>
        <w:t>2</w:t>
      </w:r>
      <w:r w:rsidR="00CD44B2">
        <w:rPr>
          <w:rFonts w:ascii="Arial Bold"/>
          <w:sz w:val="20"/>
          <w:szCs w:val="20"/>
        </w:rPr>
        <w:t>2</w:t>
      </w:r>
    </w:p>
    <w:p w14:paraId="464E70BB" w14:textId="34020C05" w:rsidR="00070CE2" w:rsidRPr="00070CE2" w:rsidRDefault="00070CE2" w:rsidP="00252E8A">
      <w:pPr>
        <w:pStyle w:val="Body"/>
        <w:tabs>
          <w:tab w:val="left" w:pos="600"/>
        </w:tabs>
        <w:ind w:left="520"/>
        <w:rPr>
          <w:rFonts w:ascii="Arial Bold"/>
          <w:sz w:val="28"/>
          <w:szCs w:val="28"/>
          <w:u w:val="single"/>
        </w:rPr>
      </w:pPr>
      <w:r w:rsidRPr="00070CE2">
        <w:rPr>
          <w:rFonts w:ascii="Arial Bold"/>
          <w:sz w:val="28"/>
          <w:szCs w:val="28"/>
          <w:u w:val="single"/>
        </w:rPr>
        <w:t>Appendix B</w:t>
      </w:r>
    </w:p>
    <w:p w14:paraId="4A477FE3" w14:textId="3B214FCC" w:rsidR="00070CE2" w:rsidRPr="00070CE2" w:rsidRDefault="00070CE2" w:rsidP="00252E8A">
      <w:pPr>
        <w:pStyle w:val="Body"/>
        <w:tabs>
          <w:tab w:val="left" w:pos="600"/>
        </w:tabs>
        <w:ind w:left="520"/>
        <w:rPr>
          <w:rFonts w:ascii="Arial Bold"/>
          <w:sz w:val="28"/>
          <w:szCs w:val="28"/>
        </w:rPr>
      </w:pPr>
      <w:r w:rsidRPr="00070CE2">
        <w:rPr>
          <w:rFonts w:ascii="Arial Bold"/>
          <w:sz w:val="28"/>
          <w:szCs w:val="28"/>
        </w:rPr>
        <w:t>The detail of the strategic implementation plan</w:t>
      </w:r>
      <w:r>
        <w:rPr>
          <w:rFonts w:ascii="Arial Bold"/>
          <w:sz w:val="28"/>
          <w:szCs w:val="28"/>
        </w:rPr>
        <w:tab/>
      </w:r>
      <w:r>
        <w:rPr>
          <w:rFonts w:ascii="Arial Bold"/>
          <w:sz w:val="28"/>
          <w:szCs w:val="28"/>
        </w:rPr>
        <w:tab/>
      </w:r>
      <w:r>
        <w:rPr>
          <w:rFonts w:ascii="Arial Bold"/>
          <w:sz w:val="28"/>
          <w:szCs w:val="28"/>
        </w:rPr>
        <w:tab/>
      </w:r>
      <w:r w:rsidR="003E3BD3">
        <w:rPr>
          <w:rFonts w:ascii="Arial Bold"/>
          <w:sz w:val="20"/>
          <w:szCs w:val="20"/>
        </w:rPr>
        <w:t>2</w:t>
      </w:r>
      <w:r w:rsidR="00CD44B2">
        <w:rPr>
          <w:rFonts w:ascii="Arial Bold"/>
          <w:sz w:val="20"/>
          <w:szCs w:val="20"/>
        </w:rPr>
        <w:t>8</w:t>
      </w:r>
    </w:p>
    <w:p w14:paraId="1E4FD1D7" w14:textId="5669C3A4" w:rsidR="00070CE2" w:rsidRPr="00070CE2" w:rsidRDefault="00070CE2" w:rsidP="00252E8A">
      <w:pPr>
        <w:pStyle w:val="Body"/>
        <w:tabs>
          <w:tab w:val="left" w:pos="600"/>
        </w:tabs>
        <w:ind w:left="520"/>
        <w:rPr>
          <w:rFonts w:ascii="Arial Bold"/>
          <w:sz w:val="28"/>
          <w:szCs w:val="28"/>
          <w:u w:val="single"/>
        </w:rPr>
      </w:pPr>
      <w:r w:rsidRPr="00070CE2">
        <w:rPr>
          <w:rFonts w:ascii="Arial Bold"/>
          <w:sz w:val="28"/>
          <w:szCs w:val="28"/>
          <w:u w:val="single"/>
        </w:rPr>
        <w:t>Appendix C</w:t>
      </w:r>
    </w:p>
    <w:p w14:paraId="4F42F2CF" w14:textId="619AFEB7" w:rsidR="00070CE2" w:rsidRPr="00070CE2" w:rsidRDefault="00070CE2" w:rsidP="00252E8A">
      <w:pPr>
        <w:pStyle w:val="Body"/>
        <w:tabs>
          <w:tab w:val="left" w:pos="600"/>
        </w:tabs>
        <w:ind w:left="520"/>
        <w:rPr>
          <w:rFonts w:ascii="Arial Bold" w:eastAsia="Arial Bold" w:hAnsi="Arial Bold" w:cs="Arial Bold"/>
          <w:sz w:val="28"/>
          <w:szCs w:val="28"/>
        </w:rPr>
      </w:pPr>
      <w:r w:rsidRPr="00070CE2">
        <w:rPr>
          <w:rFonts w:ascii="Arial Bold"/>
          <w:sz w:val="28"/>
          <w:szCs w:val="28"/>
        </w:rPr>
        <w:t>The detail of Key performance indicators and target</w:t>
      </w:r>
      <w:r>
        <w:rPr>
          <w:rFonts w:ascii="Arial Bold"/>
          <w:sz w:val="28"/>
          <w:szCs w:val="28"/>
        </w:rPr>
        <w:tab/>
      </w:r>
      <w:r>
        <w:rPr>
          <w:rFonts w:ascii="Arial Bold"/>
          <w:sz w:val="28"/>
          <w:szCs w:val="28"/>
        </w:rPr>
        <w:tab/>
      </w:r>
      <w:r w:rsidR="003E3BD3">
        <w:rPr>
          <w:rFonts w:ascii="Arial Bold"/>
          <w:sz w:val="20"/>
          <w:szCs w:val="20"/>
        </w:rPr>
        <w:t>3</w:t>
      </w:r>
      <w:r w:rsidR="00CD44B2">
        <w:rPr>
          <w:rFonts w:ascii="Arial Bold"/>
          <w:sz w:val="20"/>
          <w:szCs w:val="20"/>
        </w:rPr>
        <w:t>7</w:t>
      </w:r>
    </w:p>
    <w:p w14:paraId="67EA1193" w14:textId="77777777" w:rsidR="007F7344" w:rsidRPr="00070CE2" w:rsidRDefault="007F7344" w:rsidP="007F7344">
      <w:pPr>
        <w:pStyle w:val="Body"/>
        <w:rPr>
          <w:rFonts w:ascii="Arial Bold" w:eastAsia="Arial Bold" w:hAnsi="Arial Bold" w:cs="Arial Bold"/>
          <w:sz w:val="28"/>
          <w:szCs w:val="28"/>
        </w:rPr>
      </w:pPr>
    </w:p>
    <w:p w14:paraId="19B11A28" w14:textId="77777777" w:rsidR="007F7344" w:rsidRPr="00F32B4B" w:rsidRDefault="007F7344" w:rsidP="007F7344">
      <w:pPr>
        <w:pStyle w:val="Body"/>
        <w:rPr>
          <w:rFonts w:ascii="Arial Bold" w:eastAsia="Arial Bold" w:hAnsi="Arial Bold" w:cs="Arial Bold"/>
          <w:sz w:val="22"/>
          <w:szCs w:val="22"/>
        </w:rPr>
      </w:pPr>
    </w:p>
    <w:p w14:paraId="3A453DA2" w14:textId="77777777" w:rsidR="007F7344" w:rsidRPr="00F32B4B" w:rsidRDefault="007F7344" w:rsidP="007F7344">
      <w:pPr>
        <w:pStyle w:val="Body"/>
        <w:rPr>
          <w:rFonts w:ascii="Arial Bold" w:eastAsia="Arial Bold" w:hAnsi="Arial Bold" w:cs="Arial Bold"/>
          <w:sz w:val="22"/>
          <w:szCs w:val="22"/>
        </w:rPr>
      </w:pPr>
    </w:p>
    <w:p w14:paraId="0D5A462C" w14:textId="77777777" w:rsidR="007F7344" w:rsidRPr="00F32B4B" w:rsidRDefault="007F7344" w:rsidP="007F7344">
      <w:pPr>
        <w:pStyle w:val="Body"/>
        <w:rPr>
          <w:rFonts w:ascii="Arial Bold" w:eastAsia="Arial Bold" w:hAnsi="Arial Bold" w:cs="Arial Bold"/>
          <w:sz w:val="22"/>
          <w:szCs w:val="22"/>
        </w:rPr>
      </w:pPr>
    </w:p>
    <w:p w14:paraId="5B42C30D" w14:textId="77777777" w:rsidR="007F7344" w:rsidRPr="00F32B4B" w:rsidRDefault="007F7344" w:rsidP="007F7344">
      <w:pPr>
        <w:pStyle w:val="Body"/>
        <w:rPr>
          <w:rFonts w:ascii="Arial Bold" w:eastAsia="Arial Bold" w:hAnsi="Arial Bold" w:cs="Arial Bold"/>
          <w:sz w:val="22"/>
          <w:szCs w:val="22"/>
        </w:rPr>
      </w:pPr>
    </w:p>
    <w:p w14:paraId="2909C74F" w14:textId="77777777" w:rsidR="007F7344" w:rsidRDefault="007F7344" w:rsidP="005A1FB6">
      <w:pPr>
        <w:spacing w:line="240" w:lineRule="auto"/>
        <w:jc w:val="center"/>
        <w:rPr>
          <w:rFonts w:ascii="Arial" w:hAnsi="Arial"/>
          <w:b/>
          <w:sz w:val="28"/>
          <w:szCs w:val="28"/>
        </w:rPr>
      </w:pPr>
    </w:p>
    <w:p w14:paraId="28F04CC4" w14:textId="27A2AFCD" w:rsidR="005A1FB6" w:rsidRPr="008D7D20" w:rsidRDefault="000D3281" w:rsidP="005A1FB6">
      <w:pPr>
        <w:spacing w:line="240" w:lineRule="auto"/>
        <w:jc w:val="center"/>
        <w:rPr>
          <w:rFonts w:ascii="Arial" w:hAnsi="Arial"/>
          <w:b/>
          <w:sz w:val="28"/>
          <w:szCs w:val="28"/>
        </w:rPr>
      </w:pPr>
      <w:r w:rsidRPr="008D7D20">
        <w:rPr>
          <w:rFonts w:ascii="Arial" w:hAnsi="Arial"/>
          <w:b/>
          <w:sz w:val="28"/>
          <w:szCs w:val="28"/>
        </w:rPr>
        <w:t>Customer Involve</w:t>
      </w:r>
      <w:r w:rsidR="00403706" w:rsidRPr="008D7D20">
        <w:rPr>
          <w:rFonts w:ascii="Arial" w:hAnsi="Arial"/>
          <w:b/>
          <w:sz w:val="28"/>
          <w:szCs w:val="28"/>
        </w:rPr>
        <w:t>ment</w:t>
      </w:r>
      <w:r w:rsidRPr="008D7D20">
        <w:rPr>
          <w:rFonts w:ascii="Arial" w:hAnsi="Arial"/>
          <w:b/>
          <w:sz w:val="28"/>
          <w:szCs w:val="28"/>
        </w:rPr>
        <w:t xml:space="preserve"> </w:t>
      </w:r>
      <w:r w:rsidR="006029D9" w:rsidRPr="008D7D20">
        <w:rPr>
          <w:rFonts w:ascii="Arial" w:hAnsi="Arial"/>
          <w:b/>
          <w:sz w:val="28"/>
          <w:szCs w:val="28"/>
        </w:rPr>
        <w:t>Strategy</w:t>
      </w:r>
    </w:p>
    <w:p w14:paraId="25BDB696" w14:textId="77777777" w:rsidR="00047604" w:rsidRPr="008D7D20" w:rsidRDefault="00047604" w:rsidP="005A1FB6">
      <w:pPr>
        <w:spacing w:line="240" w:lineRule="auto"/>
        <w:jc w:val="center"/>
        <w:rPr>
          <w:rFonts w:ascii="Arial" w:hAnsi="Arial"/>
          <w:b/>
          <w:sz w:val="28"/>
          <w:szCs w:val="28"/>
        </w:rPr>
      </w:pPr>
    </w:p>
    <w:tbl>
      <w:tblPr>
        <w:tblStyle w:val="TableGrid"/>
        <w:tblW w:w="0" w:type="auto"/>
        <w:tblLook w:val="04A0" w:firstRow="1" w:lastRow="0" w:firstColumn="1" w:lastColumn="0" w:noHBand="0" w:noVBand="1"/>
      </w:tblPr>
      <w:tblGrid>
        <w:gridCol w:w="4621"/>
        <w:gridCol w:w="4621"/>
      </w:tblGrid>
      <w:tr w:rsidR="005A1FB6" w:rsidRPr="008D7D20" w14:paraId="00B6A282" w14:textId="77777777" w:rsidTr="005A1FB6">
        <w:tc>
          <w:tcPr>
            <w:tcW w:w="4621" w:type="dxa"/>
          </w:tcPr>
          <w:p w14:paraId="7A125D3C" w14:textId="77777777" w:rsidR="005A1FB6" w:rsidRPr="008D7D20" w:rsidRDefault="005A1FB6" w:rsidP="005A1FB6">
            <w:pPr>
              <w:spacing w:line="240" w:lineRule="auto"/>
              <w:jc w:val="center"/>
              <w:rPr>
                <w:rFonts w:ascii="Arial" w:hAnsi="Arial"/>
                <w:b/>
                <w:sz w:val="24"/>
                <w:szCs w:val="24"/>
              </w:rPr>
            </w:pPr>
            <w:r w:rsidRPr="008D7D20">
              <w:rPr>
                <w:rFonts w:ascii="Arial" w:hAnsi="Arial"/>
                <w:b/>
                <w:sz w:val="24"/>
                <w:szCs w:val="24"/>
              </w:rPr>
              <w:t>Name of Strategy</w:t>
            </w:r>
          </w:p>
        </w:tc>
        <w:tc>
          <w:tcPr>
            <w:tcW w:w="4621" w:type="dxa"/>
          </w:tcPr>
          <w:p w14:paraId="2D8FCCF5" w14:textId="77777777" w:rsidR="005A1FB6" w:rsidRPr="006334D8" w:rsidRDefault="00F133BE" w:rsidP="005A1FB6">
            <w:pPr>
              <w:spacing w:line="240" w:lineRule="auto"/>
              <w:jc w:val="center"/>
              <w:rPr>
                <w:rFonts w:ascii="Arial" w:hAnsi="Arial"/>
                <w:b/>
                <w:sz w:val="24"/>
                <w:szCs w:val="24"/>
              </w:rPr>
            </w:pPr>
            <w:r w:rsidRPr="006334D8">
              <w:rPr>
                <w:rFonts w:ascii="Arial" w:hAnsi="Arial"/>
                <w:b/>
                <w:sz w:val="24"/>
                <w:szCs w:val="24"/>
              </w:rPr>
              <w:t>Customer Involvement</w:t>
            </w:r>
          </w:p>
        </w:tc>
      </w:tr>
      <w:tr w:rsidR="005A1FB6" w:rsidRPr="008D7D20" w14:paraId="5FAC2B73" w14:textId="77777777" w:rsidTr="005A1FB6">
        <w:trPr>
          <w:trHeight w:val="525"/>
        </w:trPr>
        <w:tc>
          <w:tcPr>
            <w:tcW w:w="4621" w:type="dxa"/>
          </w:tcPr>
          <w:p w14:paraId="7984FDFC" w14:textId="77777777" w:rsidR="005A1FB6" w:rsidRPr="008D7D20" w:rsidRDefault="005A1FB6" w:rsidP="005A1FB6">
            <w:pPr>
              <w:spacing w:line="240" w:lineRule="auto"/>
              <w:jc w:val="center"/>
              <w:rPr>
                <w:rFonts w:ascii="Arial" w:hAnsi="Arial"/>
                <w:b/>
                <w:sz w:val="24"/>
                <w:szCs w:val="24"/>
              </w:rPr>
            </w:pPr>
            <w:r w:rsidRPr="008D7D20">
              <w:rPr>
                <w:rFonts w:ascii="Arial" w:hAnsi="Arial"/>
                <w:b/>
                <w:sz w:val="24"/>
                <w:szCs w:val="24"/>
              </w:rPr>
              <w:t>Lead Directorate</w:t>
            </w:r>
          </w:p>
        </w:tc>
        <w:tc>
          <w:tcPr>
            <w:tcW w:w="4621" w:type="dxa"/>
          </w:tcPr>
          <w:p w14:paraId="7E10A58E" w14:textId="77777777" w:rsidR="005A1FB6" w:rsidRPr="006334D8" w:rsidRDefault="00F133BE" w:rsidP="005A1FB6">
            <w:pPr>
              <w:spacing w:line="240" w:lineRule="auto"/>
              <w:jc w:val="center"/>
              <w:rPr>
                <w:rFonts w:ascii="Arial" w:hAnsi="Arial"/>
                <w:b/>
                <w:sz w:val="24"/>
                <w:szCs w:val="24"/>
              </w:rPr>
            </w:pPr>
            <w:r w:rsidRPr="006334D8">
              <w:rPr>
                <w:rFonts w:ascii="Arial" w:hAnsi="Arial"/>
                <w:b/>
                <w:sz w:val="24"/>
                <w:szCs w:val="24"/>
              </w:rPr>
              <w:t>Operations</w:t>
            </w:r>
          </w:p>
        </w:tc>
      </w:tr>
      <w:tr w:rsidR="005A1FB6" w:rsidRPr="008D7D20" w14:paraId="2A9CCD58" w14:textId="77777777" w:rsidTr="005A1FB6">
        <w:trPr>
          <w:trHeight w:val="525"/>
        </w:trPr>
        <w:tc>
          <w:tcPr>
            <w:tcW w:w="4621" w:type="dxa"/>
          </w:tcPr>
          <w:p w14:paraId="6B0BC626" w14:textId="77777777" w:rsidR="005A1FB6" w:rsidRPr="008D7D20" w:rsidRDefault="005A1FB6" w:rsidP="005A1FB6">
            <w:pPr>
              <w:spacing w:line="240" w:lineRule="auto"/>
              <w:jc w:val="center"/>
              <w:rPr>
                <w:rFonts w:ascii="Arial" w:hAnsi="Arial"/>
                <w:b/>
                <w:sz w:val="24"/>
                <w:szCs w:val="24"/>
              </w:rPr>
            </w:pPr>
            <w:r w:rsidRPr="008D7D20">
              <w:rPr>
                <w:rFonts w:ascii="Arial" w:hAnsi="Arial"/>
                <w:b/>
                <w:sz w:val="24"/>
                <w:szCs w:val="24"/>
              </w:rPr>
              <w:t>Lead Manager</w:t>
            </w:r>
          </w:p>
        </w:tc>
        <w:tc>
          <w:tcPr>
            <w:tcW w:w="4621" w:type="dxa"/>
          </w:tcPr>
          <w:p w14:paraId="3DBD84CF" w14:textId="77777777" w:rsidR="005A1FB6" w:rsidRPr="006334D8" w:rsidRDefault="00F133BE" w:rsidP="005A1FB6">
            <w:pPr>
              <w:spacing w:line="240" w:lineRule="auto"/>
              <w:jc w:val="center"/>
              <w:rPr>
                <w:rFonts w:ascii="Arial" w:hAnsi="Arial"/>
                <w:b/>
                <w:sz w:val="24"/>
                <w:szCs w:val="24"/>
              </w:rPr>
            </w:pPr>
            <w:r w:rsidRPr="006334D8">
              <w:rPr>
                <w:rFonts w:ascii="Arial" w:hAnsi="Arial"/>
                <w:b/>
                <w:sz w:val="24"/>
                <w:szCs w:val="24"/>
              </w:rPr>
              <w:t>Stewart Tagg</w:t>
            </w:r>
          </w:p>
        </w:tc>
      </w:tr>
      <w:tr w:rsidR="005A1FB6" w:rsidRPr="008D7D20" w14:paraId="1EB35B63" w14:textId="77777777" w:rsidTr="005A1FB6">
        <w:tc>
          <w:tcPr>
            <w:tcW w:w="4621" w:type="dxa"/>
          </w:tcPr>
          <w:p w14:paraId="5C7E8222" w14:textId="77777777" w:rsidR="005A1FB6" w:rsidRPr="008D7D20" w:rsidRDefault="005A1FB6" w:rsidP="005A1FB6">
            <w:pPr>
              <w:spacing w:line="240" w:lineRule="auto"/>
              <w:jc w:val="center"/>
              <w:rPr>
                <w:rFonts w:ascii="Arial" w:hAnsi="Arial"/>
                <w:b/>
                <w:sz w:val="24"/>
                <w:szCs w:val="24"/>
              </w:rPr>
            </w:pPr>
            <w:r w:rsidRPr="008D7D20">
              <w:rPr>
                <w:rFonts w:ascii="Arial" w:hAnsi="Arial"/>
                <w:b/>
                <w:sz w:val="24"/>
                <w:szCs w:val="24"/>
              </w:rPr>
              <w:t>Date of Final Draft</w:t>
            </w:r>
          </w:p>
        </w:tc>
        <w:tc>
          <w:tcPr>
            <w:tcW w:w="4621" w:type="dxa"/>
          </w:tcPr>
          <w:p w14:paraId="7C533208" w14:textId="77777777" w:rsidR="005A1FB6" w:rsidRPr="006334D8" w:rsidRDefault="00F133BE" w:rsidP="005A1FB6">
            <w:pPr>
              <w:spacing w:line="240" w:lineRule="auto"/>
              <w:jc w:val="center"/>
              <w:rPr>
                <w:rFonts w:ascii="Arial" w:hAnsi="Arial"/>
                <w:b/>
                <w:sz w:val="24"/>
                <w:szCs w:val="24"/>
              </w:rPr>
            </w:pPr>
            <w:r w:rsidRPr="006334D8">
              <w:rPr>
                <w:rFonts w:ascii="Arial" w:hAnsi="Arial"/>
                <w:b/>
                <w:sz w:val="24"/>
                <w:szCs w:val="24"/>
              </w:rPr>
              <w:t>31</w:t>
            </w:r>
            <w:r w:rsidRPr="006334D8">
              <w:rPr>
                <w:rFonts w:ascii="Arial" w:hAnsi="Arial"/>
                <w:b/>
                <w:sz w:val="24"/>
                <w:szCs w:val="24"/>
                <w:vertAlign w:val="superscript"/>
              </w:rPr>
              <w:t>st</w:t>
            </w:r>
            <w:r w:rsidRPr="006334D8">
              <w:rPr>
                <w:rFonts w:ascii="Arial" w:hAnsi="Arial"/>
                <w:b/>
                <w:sz w:val="24"/>
                <w:szCs w:val="24"/>
              </w:rPr>
              <w:t xml:space="preserve"> May 2014</w:t>
            </w:r>
          </w:p>
        </w:tc>
      </w:tr>
      <w:tr w:rsidR="005A1FB6" w:rsidRPr="008D7D20" w14:paraId="52A4B87C" w14:textId="77777777" w:rsidTr="005A1FB6">
        <w:tc>
          <w:tcPr>
            <w:tcW w:w="4621" w:type="dxa"/>
          </w:tcPr>
          <w:p w14:paraId="61C5AFD1" w14:textId="77777777" w:rsidR="005A1FB6" w:rsidRPr="008D7D20" w:rsidRDefault="005A1FB6" w:rsidP="005A1FB6">
            <w:pPr>
              <w:spacing w:line="240" w:lineRule="auto"/>
              <w:jc w:val="center"/>
              <w:rPr>
                <w:rFonts w:ascii="Arial" w:hAnsi="Arial"/>
                <w:b/>
                <w:sz w:val="24"/>
                <w:szCs w:val="24"/>
              </w:rPr>
            </w:pPr>
            <w:r w:rsidRPr="008D7D20">
              <w:rPr>
                <w:rFonts w:ascii="Arial" w:hAnsi="Arial"/>
                <w:b/>
                <w:sz w:val="24"/>
                <w:szCs w:val="24"/>
              </w:rPr>
              <w:t>ET Approval</w:t>
            </w:r>
          </w:p>
        </w:tc>
        <w:tc>
          <w:tcPr>
            <w:tcW w:w="4621" w:type="dxa"/>
          </w:tcPr>
          <w:p w14:paraId="77F6D05F" w14:textId="77777777" w:rsidR="005A1FB6" w:rsidRPr="006334D8" w:rsidRDefault="00F133BE" w:rsidP="005A1FB6">
            <w:pPr>
              <w:spacing w:line="240" w:lineRule="auto"/>
              <w:jc w:val="center"/>
              <w:rPr>
                <w:rFonts w:ascii="Arial" w:hAnsi="Arial"/>
                <w:b/>
                <w:sz w:val="24"/>
                <w:szCs w:val="24"/>
              </w:rPr>
            </w:pPr>
            <w:r w:rsidRPr="006334D8">
              <w:rPr>
                <w:rFonts w:ascii="Arial" w:hAnsi="Arial"/>
                <w:b/>
                <w:sz w:val="24"/>
                <w:szCs w:val="24"/>
              </w:rPr>
              <w:t>3rd June 2014</w:t>
            </w:r>
          </w:p>
        </w:tc>
      </w:tr>
      <w:tr w:rsidR="005A1FB6" w:rsidRPr="008D7D20" w14:paraId="75F30651" w14:textId="77777777" w:rsidTr="005A1FB6">
        <w:trPr>
          <w:trHeight w:val="350"/>
        </w:trPr>
        <w:tc>
          <w:tcPr>
            <w:tcW w:w="4621" w:type="dxa"/>
          </w:tcPr>
          <w:p w14:paraId="14463D26" w14:textId="77777777" w:rsidR="005A1FB6" w:rsidRPr="008D7D20" w:rsidRDefault="005A1FB6" w:rsidP="005A1FB6">
            <w:pPr>
              <w:spacing w:line="240" w:lineRule="auto"/>
              <w:jc w:val="center"/>
              <w:rPr>
                <w:rFonts w:ascii="Arial" w:hAnsi="Arial"/>
                <w:b/>
                <w:sz w:val="24"/>
                <w:szCs w:val="24"/>
              </w:rPr>
            </w:pPr>
            <w:r w:rsidRPr="008D7D20">
              <w:rPr>
                <w:rFonts w:ascii="Arial" w:hAnsi="Arial"/>
                <w:b/>
                <w:sz w:val="24"/>
                <w:szCs w:val="24"/>
              </w:rPr>
              <w:t>Board(s) Approval:</w:t>
            </w:r>
          </w:p>
        </w:tc>
        <w:tc>
          <w:tcPr>
            <w:tcW w:w="4621" w:type="dxa"/>
          </w:tcPr>
          <w:p w14:paraId="65A494F2" w14:textId="1CB4F736" w:rsidR="005A1FB6" w:rsidRPr="006334D8" w:rsidRDefault="000D3281" w:rsidP="005A1FB6">
            <w:pPr>
              <w:spacing w:line="240" w:lineRule="auto"/>
              <w:jc w:val="center"/>
              <w:rPr>
                <w:rFonts w:ascii="Arial" w:hAnsi="Arial"/>
                <w:b/>
                <w:sz w:val="24"/>
                <w:szCs w:val="24"/>
              </w:rPr>
            </w:pPr>
            <w:r w:rsidRPr="006334D8">
              <w:rPr>
                <w:rFonts w:ascii="Arial" w:hAnsi="Arial"/>
                <w:b/>
                <w:sz w:val="24"/>
                <w:szCs w:val="24"/>
              </w:rPr>
              <w:t>Framework Review to Landlord Boards as follows:</w:t>
            </w:r>
          </w:p>
        </w:tc>
      </w:tr>
      <w:tr w:rsidR="005A1FB6" w14:paraId="4BDC0F10" w14:textId="77777777" w:rsidTr="005A1FB6">
        <w:trPr>
          <w:trHeight w:val="347"/>
        </w:trPr>
        <w:tc>
          <w:tcPr>
            <w:tcW w:w="4621" w:type="dxa"/>
          </w:tcPr>
          <w:p w14:paraId="07463BAE" w14:textId="77777777" w:rsidR="005A1FB6" w:rsidRPr="008D7D20" w:rsidRDefault="005A1FB6" w:rsidP="005A1FB6">
            <w:pPr>
              <w:spacing w:line="240" w:lineRule="auto"/>
              <w:jc w:val="center"/>
              <w:rPr>
                <w:rFonts w:ascii="Arial" w:hAnsi="Arial"/>
                <w:b/>
                <w:i/>
                <w:sz w:val="24"/>
                <w:szCs w:val="24"/>
              </w:rPr>
            </w:pPr>
            <w:r w:rsidRPr="008D7D20">
              <w:rPr>
                <w:rFonts w:ascii="Arial" w:hAnsi="Arial"/>
                <w:b/>
                <w:i/>
                <w:sz w:val="24"/>
                <w:szCs w:val="24"/>
              </w:rPr>
              <w:t>Erimus</w:t>
            </w:r>
          </w:p>
        </w:tc>
        <w:tc>
          <w:tcPr>
            <w:tcW w:w="4621" w:type="dxa"/>
          </w:tcPr>
          <w:p w14:paraId="2C6C2534" w14:textId="77777777" w:rsidR="005A1FB6" w:rsidRPr="006334D8" w:rsidRDefault="0099495F" w:rsidP="005A1FB6">
            <w:pPr>
              <w:spacing w:line="240" w:lineRule="auto"/>
              <w:jc w:val="center"/>
              <w:rPr>
                <w:rFonts w:ascii="Arial" w:hAnsi="Arial"/>
                <w:b/>
                <w:sz w:val="24"/>
                <w:szCs w:val="24"/>
              </w:rPr>
            </w:pPr>
            <w:r w:rsidRPr="006334D8">
              <w:rPr>
                <w:rFonts w:ascii="Arial" w:hAnsi="Arial"/>
                <w:b/>
                <w:sz w:val="24"/>
                <w:szCs w:val="24"/>
              </w:rPr>
              <w:t>22</w:t>
            </w:r>
            <w:r w:rsidRPr="006334D8">
              <w:rPr>
                <w:rFonts w:ascii="Arial" w:hAnsi="Arial"/>
                <w:b/>
                <w:sz w:val="24"/>
                <w:szCs w:val="24"/>
                <w:vertAlign w:val="superscript"/>
              </w:rPr>
              <w:t>nd</w:t>
            </w:r>
            <w:r w:rsidRPr="006334D8">
              <w:rPr>
                <w:rFonts w:ascii="Arial" w:hAnsi="Arial"/>
                <w:b/>
                <w:sz w:val="24"/>
                <w:szCs w:val="24"/>
              </w:rPr>
              <w:t xml:space="preserve"> May</w:t>
            </w:r>
          </w:p>
        </w:tc>
      </w:tr>
      <w:tr w:rsidR="005A1FB6" w14:paraId="4A0CDE35" w14:textId="77777777" w:rsidTr="005A1FB6">
        <w:trPr>
          <w:trHeight w:val="347"/>
        </w:trPr>
        <w:tc>
          <w:tcPr>
            <w:tcW w:w="4621" w:type="dxa"/>
          </w:tcPr>
          <w:p w14:paraId="543AA41D" w14:textId="77777777" w:rsidR="005A1FB6" w:rsidRPr="00047604" w:rsidRDefault="005A1FB6" w:rsidP="005A1FB6">
            <w:pPr>
              <w:spacing w:line="240" w:lineRule="auto"/>
              <w:jc w:val="center"/>
              <w:rPr>
                <w:rFonts w:ascii="Arial" w:hAnsi="Arial"/>
                <w:b/>
                <w:i/>
                <w:sz w:val="24"/>
                <w:szCs w:val="24"/>
              </w:rPr>
            </w:pPr>
            <w:r w:rsidRPr="00047604">
              <w:rPr>
                <w:rFonts w:ascii="Arial" w:hAnsi="Arial"/>
                <w:b/>
                <w:i/>
                <w:sz w:val="24"/>
                <w:szCs w:val="24"/>
              </w:rPr>
              <w:t>Housing Hartlepool</w:t>
            </w:r>
          </w:p>
        </w:tc>
        <w:tc>
          <w:tcPr>
            <w:tcW w:w="4621" w:type="dxa"/>
          </w:tcPr>
          <w:p w14:paraId="68B6DB6D" w14:textId="77777777" w:rsidR="005A1FB6" w:rsidRPr="006334D8" w:rsidRDefault="0099495F" w:rsidP="005A1FB6">
            <w:pPr>
              <w:spacing w:line="240" w:lineRule="auto"/>
              <w:jc w:val="center"/>
              <w:rPr>
                <w:rFonts w:ascii="Arial" w:hAnsi="Arial"/>
                <w:b/>
                <w:sz w:val="24"/>
                <w:szCs w:val="24"/>
              </w:rPr>
            </w:pPr>
            <w:r w:rsidRPr="006334D8">
              <w:rPr>
                <w:rFonts w:ascii="Arial" w:hAnsi="Arial"/>
                <w:b/>
                <w:sz w:val="24"/>
                <w:szCs w:val="24"/>
              </w:rPr>
              <w:t>20</w:t>
            </w:r>
            <w:r w:rsidRPr="006334D8">
              <w:rPr>
                <w:rFonts w:ascii="Arial" w:hAnsi="Arial"/>
                <w:b/>
                <w:sz w:val="24"/>
                <w:szCs w:val="24"/>
                <w:vertAlign w:val="superscript"/>
              </w:rPr>
              <w:t>th</w:t>
            </w:r>
            <w:r w:rsidRPr="006334D8">
              <w:rPr>
                <w:rFonts w:ascii="Arial" w:hAnsi="Arial"/>
                <w:b/>
                <w:sz w:val="24"/>
                <w:szCs w:val="24"/>
              </w:rPr>
              <w:t xml:space="preserve"> May</w:t>
            </w:r>
          </w:p>
        </w:tc>
      </w:tr>
      <w:tr w:rsidR="005A1FB6" w14:paraId="69E949C2" w14:textId="77777777" w:rsidTr="005A1FB6">
        <w:trPr>
          <w:trHeight w:val="347"/>
        </w:trPr>
        <w:tc>
          <w:tcPr>
            <w:tcW w:w="4621" w:type="dxa"/>
          </w:tcPr>
          <w:p w14:paraId="6AB56986" w14:textId="77777777" w:rsidR="005A1FB6" w:rsidRPr="00047604" w:rsidRDefault="005A1FB6" w:rsidP="005A1FB6">
            <w:pPr>
              <w:spacing w:line="240" w:lineRule="auto"/>
              <w:jc w:val="center"/>
              <w:rPr>
                <w:rFonts w:ascii="Arial" w:hAnsi="Arial"/>
                <w:b/>
                <w:i/>
                <w:sz w:val="24"/>
                <w:szCs w:val="24"/>
              </w:rPr>
            </w:pPr>
            <w:r w:rsidRPr="00047604">
              <w:rPr>
                <w:rFonts w:ascii="Arial" w:hAnsi="Arial"/>
                <w:b/>
                <w:i/>
                <w:sz w:val="24"/>
                <w:szCs w:val="24"/>
              </w:rPr>
              <w:t>Tees Valley</w:t>
            </w:r>
          </w:p>
        </w:tc>
        <w:tc>
          <w:tcPr>
            <w:tcW w:w="4621" w:type="dxa"/>
          </w:tcPr>
          <w:p w14:paraId="4C9E2474" w14:textId="6CE5FA93" w:rsidR="005A1FB6" w:rsidRPr="006334D8" w:rsidRDefault="0099495F" w:rsidP="005A1FB6">
            <w:pPr>
              <w:spacing w:line="240" w:lineRule="auto"/>
              <w:jc w:val="center"/>
              <w:rPr>
                <w:rFonts w:ascii="Arial" w:hAnsi="Arial"/>
                <w:b/>
                <w:sz w:val="24"/>
                <w:szCs w:val="24"/>
              </w:rPr>
            </w:pPr>
            <w:r w:rsidRPr="006334D8">
              <w:rPr>
                <w:rFonts w:ascii="Arial" w:hAnsi="Arial"/>
                <w:b/>
                <w:sz w:val="24"/>
                <w:szCs w:val="24"/>
              </w:rPr>
              <w:t>27</w:t>
            </w:r>
            <w:r w:rsidRPr="006334D8">
              <w:rPr>
                <w:rFonts w:ascii="Arial" w:hAnsi="Arial"/>
                <w:b/>
                <w:sz w:val="24"/>
                <w:szCs w:val="24"/>
                <w:vertAlign w:val="superscript"/>
              </w:rPr>
              <w:t>th</w:t>
            </w:r>
            <w:r w:rsidRPr="006334D8">
              <w:rPr>
                <w:rFonts w:ascii="Arial" w:hAnsi="Arial"/>
                <w:b/>
                <w:sz w:val="24"/>
                <w:szCs w:val="24"/>
              </w:rPr>
              <w:t xml:space="preserve"> </w:t>
            </w:r>
            <w:r w:rsidR="00CC190F" w:rsidRPr="006334D8">
              <w:rPr>
                <w:rFonts w:ascii="Arial" w:hAnsi="Arial"/>
                <w:b/>
                <w:sz w:val="24"/>
                <w:szCs w:val="24"/>
              </w:rPr>
              <w:t>M</w:t>
            </w:r>
            <w:r w:rsidRPr="006334D8">
              <w:rPr>
                <w:rFonts w:ascii="Arial" w:hAnsi="Arial"/>
                <w:b/>
                <w:sz w:val="24"/>
                <w:szCs w:val="24"/>
              </w:rPr>
              <w:t>ay</w:t>
            </w:r>
          </w:p>
        </w:tc>
      </w:tr>
      <w:tr w:rsidR="005A1FB6" w14:paraId="4C5AE2AC" w14:textId="77777777" w:rsidTr="005A1FB6">
        <w:trPr>
          <w:trHeight w:val="347"/>
        </w:trPr>
        <w:tc>
          <w:tcPr>
            <w:tcW w:w="4621" w:type="dxa"/>
          </w:tcPr>
          <w:p w14:paraId="35BF8C97" w14:textId="77777777" w:rsidR="005A1FB6" w:rsidRPr="00047604" w:rsidRDefault="005A1FB6" w:rsidP="005A1FB6">
            <w:pPr>
              <w:spacing w:line="240" w:lineRule="auto"/>
              <w:jc w:val="center"/>
              <w:rPr>
                <w:rFonts w:ascii="Arial" w:hAnsi="Arial"/>
                <w:b/>
                <w:i/>
                <w:sz w:val="24"/>
                <w:szCs w:val="24"/>
              </w:rPr>
            </w:pPr>
            <w:r w:rsidRPr="00047604">
              <w:rPr>
                <w:rFonts w:ascii="Arial" w:hAnsi="Arial"/>
                <w:b/>
                <w:i/>
                <w:sz w:val="24"/>
                <w:szCs w:val="24"/>
              </w:rPr>
              <w:t>Tristar</w:t>
            </w:r>
          </w:p>
        </w:tc>
        <w:tc>
          <w:tcPr>
            <w:tcW w:w="4621" w:type="dxa"/>
          </w:tcPr>
          <w:p w14:paraId="10815307" w14:textId="05655AB8" w:rsidR="005A1FB6" w:rsidRPr="006334D8" w:rsidRDefault="0099495F" w:rsidP="005A1FB6">
            <w:pPr>
              <w:spacing w:line="240" w:lineRule="auto"/>
              <w:jc w:val="center"/>
              <w:rPr>
                <w:rFonts w:ascii="Arial" w:hAnsi="Arial"/>
                <w:b/>
                <w:sz w:val="24"/>
                <w:szCs w:val="24"/>
              </w:rPr>
            </w:pPr>
            <w:r w:rsidRPr="006334D8">
              <w:rPr>
                <w:rFonts w:ascii="Arial" w:hAnsi="Arial"/>
                <w:b/>
                <w:sz w:val="24"/>
                <w:szCs w:val="24"/>
              </w:rPr>
              <w:t>12</w:t>
            </w:r>
            <w:r w:rsidRPr="006334D8">
              <w:rPr>
                <w:rFonts w:ascii="Arial" w:hAnsi="Arial"/>
                <w:b/>
                <w:sz w:val="24"/>
                <w:szCs w:val="24"/>
                <w:vertAlign w:val="superscript"/>
              </w:rPr>
              <w:t>th</w:t>
            </w:r>
            <w:r w:rsidRPr="006334D8">
              <w:rPr>
                <w:rFonts w:ascii="Arial" w:hAnsi="Arial"/>
                <w:b/>
                <w:sz w:val="24"/>
                <w:szCs w:val="24"/>
              </w:rPr>
              <w:t xml:space="preserve"> </w:t>
            </w:r>
            <w:r w:rsidR="00CC190F" w:rsidRPr="006334D8">
              <w:rPr>
                <w:rFonts w:ascii="Arial" w:hAnsi="Arial"/>
                <w:b/>
                <w:sz w:val="24"/>
                <w:szCs w:val="24"/>
              </w:rPr>
              <w:t>M</w:t>
            </w:r>
            <w:r w:rsidRPr="006334D8">
              <w:rPr>
                <w:rFonts w:ascii="Arial" w:hAnsi="Arial"/>
                <w:b/>
                <w:sz w:val="24"/>
                <w:szCs w:val="24"/>
              </w:rPr>
              <w:t>ay</w:t>
            </w:r>
          </w:p>
        </w:tc>
      </w:tr>
      <w:tr w:rsidR="005A1FB6" w14:paraId="3E447AF0" w14:textId="77777777" w:rsidTr="005A1FB6">
        <w:trPr>
          <w:trHeight w:val="347"/>
        </w:trPr>
        <w:tc>
          <w:tcPr>
            <w:tcW w:w="4621" w:type="dxa"/>
          </w:tcPr>
          <w:p w14:paraId="55B6C3FD" w14:textId="77777777" w:rsidR="005A1FB6" w:rsidRPr="00047604" w:rsidRDefault="005A1FB6" w:rsidP="005A1FB6">
            <w:pPr>
              <w:spacing w:line="240" w:lineRule="auto"/>
              <w:jc w:val="center"/>
              <w:rPr>
                <w:rFonts w:ascii="Arial" w:hAnsi="Arial"/>
                <w:b/>
                <w:i/>
                <w:sz w:val="24"/>
                <w:szCs w:val="24"/>
              </w:rPr>
            </w:pPr>
            <w:r w:rsidRPr="00047604">
              <w:rPr>
                <w:rFonts w:ascii="Arial" w:hAnsi="Arial"/>
                <w:b/>
                <w:i/>
                <w:sz w:val="24"/>
                <w:szCs w:val="24"/>
              </w:rPr>
              <w:t>Thirteen Care &amp; Support</w:t>
            </w:r>
          </w:p>
        </w:tc>
        <w:tc>
          <w:tcPr>
            <w:tcW w:w="4621" w:type="dxa"/>
          </w:tcPr>
          <w:p w14:paraId="5F89A324" w14:textId="77777777" w:rsidR="005A1FB6" w:rsidRPr="006334D8" w:rsidRDefault="005A1FB6" w:rsidP="005A1FB6">
            <w:pPr>
              <w:spacing w:line="240" w:lineRule="auto"/>
              <w:jc w:val="center"/>
              <w:rPr>
                <w:rFonts w:ascii="Arial" w:hAnsi="Arial"/>
                <w:b/>
                <w:sz w:val="24"/>
                <w:szCs w:val="24"/>
              </w:rPr>
            </w:pPr>
          </w:p>
        </w:tc>
      </w:tr>
      <w:tr w:rsidR="005A1FB6" w14:paraId="1B4D1EC7" w14:textId="77777777" w:rsidTr="005A1FB6">
        <w:trPr>
          <w:trHeight w:val="347"/>
        </w:trPr>
        <w:tc>
          <w:tcPr>
            <w:tcW w:w="4621" w:type="dxa"/>
          </w:tcPr>
          <w:p w14:paraId="642D2160" w14:textId="77777777" w:rsidR="005A1FB6" w:rsidRPr="00047604" w:rsidRDefault="005A1FB6" w:rsidP="005A1FB6">
            <w:pPr>
              <w:spacing w:line="240" w:lineRule="auto"/>
              <w:jc w:val="center"/>
              <w:rPr>
                <w:rFonts w:ascii="Arial" w:hAnsi="Arial"/>
                <w:b/>
                <w:i/>
                <w:sz w:val="24"/>
                <w:szCs w:val="24"/>
              </w:rPr>
            </w:pPr>
            <w:r w:rsidRPr="00047604">
              <w:rPr>
                <w:rFonts w:ascii="Arial" w:hAnsi="Arial"/>
                <w:b/>
                <w:i/>
                <w:sz w:val="24"/>
                <w:szCs w:val="24"/>
              </w:rPr>
              <w:t>Thirteen Group</w:t>
            </w:r>
          </w:p>
        </w:tc>
        <w:tc>
          <w:tcPr>
            <w:tcW w:w="4621" w:type="dxa"/>
          </w:tcPr>
          <w:p w14:paraId="32665810" w14:textId="77777777" w:rsidR="005A1FB6" w:rsidRPr="006334D8" w:rsidRDefault="0099495F" w:rsidP="005A1FB6">
            <w:pPr>
              <w:spacing w:line="240" w:lineRule="auto"/>
              <w:jc w:val="center"/>
              <w:rPr>
                <w:rFonts w:ascii="Arial" w:hAnsi="Arial"/>
                <w:b/>
                <w:sz w:val="24"/>
                <w:szCs w:val="24"/>
              </w:rPr>
            </w:pPr>
            <w:r w:rsidRPr="006334D8">
              <w:rPr>
                <w:rFonts w:ascii="Arial" w:hAnsi="Arial"/>
                <w:b/>
                <w:sz w:val="24"/>
                <w:szCs w:val="24"/>
              </w:rPr>
              <w:t>11</w:t>
            </w:r>
            <w:r w:rsidRPr="006334D8">
              <w:rPr>
                <w:rFonts w:ascii="Arial" w:hAnsi="Arial"/>
                <w:b/>
                <w:sz w:val="24"/>
                <w:szCs w:val="24"/>
                <w:vertAlign w:val="superscript"/>
              </w:rPr>
              <w:t>th</w:t>
            </w:r>
            <w:r w:rsidRPr="006334D8">
              <w:rPr>
                <w:rFonts w:ascii="Arial" w:hAnsi="Arial"/>
                <w:b/>
                <w:sz w:val="24"/>
                <w:szCs w:val="24"/>
              </w:rPr>
              <w:t xml:space="preserve"> June</w:t>
            </w:r>
          </w:p>
        </w:tc>
      </w:tr>
      <w:tr w:rsidR="005A1FB6" w14:paraId="1DD6C69F" w14:textId="77777777" w:rsidTr="005A1FB6">
        <w:trPr>
          <w:trHeight w:val="347"/>
        </w:trPr>
        <w:tc>
          <w:tcPr>
            <w:tcW w:w="4621" w:type="dxa"/>
          </w:tcPr>
          <w:p w14:paraId="78A27E46" w14:textId="77777777" w:rsidR="005A1FB6" w:rsidRPr="00047604" w:rsidRDefault="005A1FB6" w:rsidP="005A1FB6">
            <w:pPr>
              <w:spacing w:line="240" w:lineRule="auto"/>
              <w:jc w:val="center"/>
              <w:rPr>
                <w:rFonts w:ascii="Arial" w:hAnsi="Arial"/>
                <w:b/>
                <w:sz w:val="24"/>
                <w:szCs w:val="24"/>
              </w:rPr>
            </w:pPr>
            <w:r w:rsidRPr="00047604">
              <w:rPr>
                <w:rFonts w:ascii="Arial" w:hAnsi="Arial"/>
                <w:b/>
                <w:sz w:val="24"/>
                <w:szCs w:val="24"/>
              </w:rPr>
              <w:t>Review Date</w:t>
            </w:r>
          </w:p>
        </w:tc>
        <w:tc>
          <w:tcPr>
            <w:tcW w:w="4621" w:type="dxa"/>
          </w:tcPr>
          <w:p w14:paraId="0CD3364C" w14:textId="77777777" w:rsidR="005A1FB6" w:rsidRPr="006334D8" w:rsidRDefault="00F133BE" w:rsidP="005A1FB6">
            <w:pPr>
              <w:spacing w:line="240" w:lineRule="auto"/>
              <w:jc w:val="center"/>
              <w:rPr>
                <w:rFonts w:ascii="Arial" w:hAnsi="Arial"/>
                <w:b/>
                <w:sz w:val="24"/>
                <w:szCs w:val="24"/>
              </w:rPr>
            </w:pPr>
            <w:r w:rsidRPr="006334D8">
              <w:rPr>
                <w:rFonts w:ascii="Arial" w:hAnsi="Arial"/>
                <w:b/>
                <w:sz w:val="24"/>
                <w:szCs w:val="24"/>
              </w:rPr>
              <w:t xml:space="preserve">2 years </w:t>
            </w:r>
          </w:p>
        </w:tc>
      </w:tr>
    </w:tbl>
    <w:p w14:paraId="538E8067" w14:textId="77777777" w:rsidR="005A1FB6" w:rsidRDefault="005A1FB6" w:rsidP="005A1FB6">
      <w:pPr>
        <w:spacing w:line="240" w:lineRule="auto"/>
        <w:jc w:val="center"/>
        <w:rPr>
          <w:rFonts w:ascii="Arial" w:hAnsi="Arial"/>
          <w:b/>
          <w:sz w:val="28"/>
          <w:szCs w:val="28"/>
        </w:rPr>
      </w:pPr>
    </w:p>
    <w:p w14:paraId="1CE0C391" w14:textId="77777777" w:rsidR="005A1FB6" w:rsidRDefault="005A1FB6">
      <w:pPr>
        <w:spacing w:after="0" w:line="240" w:lineRule="auto"/>
        <w:rPr>
          <w:rFonts w:ascii="Arial" w:hAnsi="Arial"/>
          <w:b/>
          <w:sz w:val="28"/>
          <w:szCs w:val="28"/>
        </w:rPr>
      </w:pPr>
      <w:r>
        <w:rPr>
          <w:rFonts w:ascii="Arial" w:hAnsi="Arial"/>
          <w:b/>
          <w:sz w:val="28"/>
          <w:szCs w:val="28"/>
        </w:rPr>
        <w:br w:type="page"/>
      </w:r>
    </w:p>
    <w:p w14:paraId="75BB4479" w14:textId="77777777" w:rsidR="0053168C" w:rsidRPr="00687598" w:rsidRDefault="00F133BE" w:rsidP="0053168C">
      <w:pPr>
        <w:pStyle w:val="BodyText2"/>
        <w:spacing w:line="240" w:lineRule="auto"/>
        <w:ind w:left="360"/>
        <w:jc w:val="center"/>
        <w:rPr>
          <w:rFonts w:ascii="Arial" w:hAnsi="Arial"/>
          <w:b/>
          <w:sz w:val="28"/>
          <w:szCs w:val="28"/>
        </w:rPr>
      </w:pPr>
      <w:r w:rsidRPr="00687598">
        <w:rPr>
          <w:rFonts w:ascii="Arial" w:hAnsi="Arial"/>
          <w:b/>
          <w:sz w:val="28"/>
          <w:szCs w:val="28"/>
        </w:rPr>
        <w:lastRenderedPageBreak/>
        <w:t xml:space="preserve">Customer Involvement </w:t>
      </w:r>
      <w:r w:rsidR="0006090C" w:rsidRPr="00687598">
        <w:rPr>
          <w:rFonts w:ascii="Arial" w:hAnsi="Arial"/>
          <w:b/>
          <w:sz w:val="28"/>
          <w:szCs w:val="28"/>
        </w:rPr>
        <w:t>Strategy</w:t>
      </w:r>
    </w:p>
    <w:p w14:paraId="2C3EDC01" w14:textId="77777777" w:rsidR="0053168C" w:rsidRDefault="0053168C" w:rsidP="0053168C">
      <w:pPr>
        <w:pStyle w:val="BodyText2"/>
        <w:spacing w:line="240" w:lineRule="auto"/>
        <w:ind w:left="360"/>
        <w:rPr>
          <w:rFonts w:ascii="Arial" w:hAnsi="Arial"/>
          <w:b/>
          <w:sz w:val="28"/>
          <w:szCs w:val="28"/>
        </w:rPr>
      </w:pPr>
    </w:p>
    <w:p w14:paraId="028AEA8F" w14:textId="5AC86A64" w:rsidR="0053168C" w:rsidRDefault="00F07F3C" w:rsidP="0053168C">
      <w:pPr>
        <w:pStyle w:val="BodyText2"/>
        <w:spacing w:line="240" w:lineRule="auto"/>
        <w:ind w:left="360"/>
        <w:rPr>
          <w:rFonts w:ascii="Arial" w:hAnsi="Arial"/>
          <w:b/>
          <w:sz w:val="28"/>
          <w:szCs w:val="28"/>
        </w:rPr>
      </w:pPr>
      <w:r>
        <w:rPr>
          <w:rFonts w:ascii="Arial" w:hAnsi="Arial"/>
          <w:b/>
          <w:sz w:val="28"/>
          <w:szCs w:val="28"/>
        </w:rPr>
        <w:t>Forward</w:t>
      </w:r>
    </w:p>
    <w:p w14:paraId="2393E4A6" w14:textId="77777777" w:rsidR="00F07F3C" w:rsidRDefault="00F07F3C" w:rsidP="0053168C">
      <w:pPr>
        <w:pStyle w:val="BodyText2"/>
        <w:spacing w:line="240" w:lineRule="auto"/>
        <w:ind w:left="360"/>
        <w:rPr>
          <w:rFonts w:ascii="Arial" w:hAnsi="Arial"/>
          <w:b/>
          <w:sz w:val="28"/>
          <w:szCs w:val="28"/>
        </w:rPr>
      </w:pPr>
    </w:p>
    <w:p w14:paraId="55A66E0C" w14:textId="543C89D7" w:rsidR="00F07F3C" w:rsidRPr="00F07F3C" w:rsidRDefault="00F07F3C" w:rsidP="00F07F3C">
      <w:pPr>
        <w:pStyle w:val="NoSpacing"/>
        <w:ind w:left="360"/>
        <w:rPr>
          <w:rFonts w:ascii="Arial" w:hAnsi="Arial" w:cs="Arial"/>
          <w:sz w:val="24"/>
          <w:szCs w:val="24"/>
        </w:rPr>
      </w:pPr>
      <w:r w:rsidRPr="00F07F3C">
        <w:rPr>
          <w:rFonts w:ascii="Arial" w:hAnsi="Arial" w:cs="Arial"/>
          <w:sz w:val="24"/>
          <w:szCs w:val="24"/>
        </w:rPr>
        <w:t>On 1st April 2014, Vela Group and Fabrick Group</w:t>
      </w:r>
      <w:r w:rsidR="006334D8">
        <w:rPr>
          <w:rFonts w:ascii="Arial" w:hAnsi="Arial" w:cs="Arial"/>
          <w:sz w:val="24"/>
          <w:szCs w:val="24"/>
        </w:rPr>
        <w:t xml:space="preserve"> came together to form, a single stronger</w:t>
      </w:r>
      <w:r w:rsidRPr="00F07F3C">
        <w:rPr>
          <w:rFonts w:ascii="Arial" w:hAnsi="Arial" w:cs="Arial"/>
          <w:sz w:val="24"/>
          <w:szCs w:val="24"/>
        </w:rPr>
        <w:t xml:space="preserve"> organisation</w:t>
      </w:r>
      <w:r w:rsidR="006334D8">
        <w:rPr>
          <w:rFonts w:ascii="Arial" w:hAnsi="Arial" w:cs="Arial"/>
          <w:sz w:val="24"/>
          <w:szCs w:val="24"/>
        </w:rPr>
        <w:t>,</w:t>
      </w:r>
      <w:r w:rsidRPr="00F07F3C">
        <w:rPr>
          <w:rFonts w:ascii="Arial" w:hAnsi="Arial" w:cs="Arial"/>
          <w:sz w:val="24"/>
          <w:szCs w:val="24"/>
        </w:rPr>
        <w:t xml:space="preserve"> </w:t>
      </w:r>
      <w:r w:rsidRPr="00F07F3C">
        <w:rPr>
          <w:rFonts w:ascii="Arial" w:hAnsi="Arial" w:cs="Arial"/>
          <w:b/>
          <w:sz w:val="24"/>
          <w:szCs w:val="24"/>
        </w:rPr>
        <w:t>Thirteen Group</w:t>
      </w:r>
      <w:r w:rsidRPr="00F07F3C">
        <w:rPr>
          <w:rFonts w:ascii="Arial" w:hAnsi="Arial" w:cs="Arial"/>
          <w:sz w:val="24"/>
          <w:szCs w:val="24"/>
        </w:rPr>
        <w:t>.</w:t>
      </w:r>
    </w:p>
    <w:p w14:paraId="6CD89587" w14:textId="77777777" w:rsidR="00F07F3C" w:rsidRPr="00F07F3C" w:rsidRDefault="00F07F3C" w:rsidP="00F07F3C">
      <w:pPr>
        <w:pStyle w:val="NoSpacing"/>
        <w:ind w:left="360"/>
        <w:rPr>
          <w:rFonts w:ascii="Arial" w:hAnsi="Arial" w:cs="Arial"/>
          <w:sz w:val="24"/>
          <w:szCs w:val="24"/>
        </w:rPr>
      </w:pPr>
    </w:p>
    <w:p w14:paraId="4BED4DB5" w14:textId="78D72DE1" w:rsidR="00F07F3C" w:rsidRPr="00F07F3C" w:rsidRDefault="00F07F3C" w:rsidP="00F07F3C">
      <w:pPr>
        <w:pStyle w:val="NoSpacing"/>
        <w:ind w:left="360"/>
        <w:rPr>
          <w:rFonts w:ascii="Arial" w:hAnsi="Arial" w:cs="Arial"/>
          <w:sz w:val="24"/>
          <w:szCs w:val="24"/>
        </w:rPr>
      </w:pPr>
      <w:r w:rsidRPr="00F07F3C">
        <w:rPr>
          <w:rFonts w:ascii="Arial" w:hAnsi="Arial" w:cs="Arial"/>
          <w:sz w:val="24"/>
          <w:szCs w:val="24"/>
        </w:rPr>
        <w:t>As a single organisation, it gives us a great opportunity to be more efficient in the decisions we take and more ﬂexible and responsive in the investments we make. The amalgamation of our Partners brings ﬁnancial advantages through efficiencies and tackling the diverse challenges of affordability through economies of scale</w:t>
      </w:r>
      <w:r w:rsidR="006334D8">
        <w:rPr>
          <w:rFonts w:ascii="Arial" w:hAnsi="Arial" w:cs="Arial"/>
          <w:sz w:val="24"/>
          <w:szCs w:val="24"/>
        </w:rPr>
        <w:t>.</w:t>
      </w:r>
      <w:r w:rsidRPr="00F07F3C">
        <w:rPr>
          <w:rFonts w:ascii="Arial" w:hAnsi="Arial" w:cs="Arial"/>
          <w:sz w:val="24"/>
          <w:szCs w:val="24"/>
        </w:rPr>
        <w:t xml:space="preserve"> </w:t>
      </w:r>
      <w:r w:rsidR="00BF5AFB">
        <w:rPr>
          <w:rFonts w:ascii="Arial" w:hAnsi="Arial" w:cs="Arial"/>
          <w:sz w:val="24"/>
          <w:szCs w:val="24"/>
        </w:rPr>
        <w:t>This</w:t>
      </w:r>
      <w:r w:rsidRPr="00F07F3C">
        <w:rPr>
          <w:rFonts w:ascii="Arial" w:hAnsi="Arial" w:cs="Arial"/>
          <w:sz w:val="24"/>
          <w:szCs w:val="24"/>
        </w:rPr>
        <w:t>, in turn, will allow us as a business to deliver better value for money.</w:t>
      </w:r>
    </w:p>
    <w:p w14:paraId="69CB07B8" w14:textId="77777777" w:rsidR="00F07F3C" w:rsidRPr="00F07F3C" w:rsidRDefault="00F07F3C" w:rsidP="00F07F3C">
      <w:pPr>
        <w:pStyle w:val="NoSpacing"/>
        <w:ind w:left="360"/>
        <w:rPr>
          <w:rFonts w:ascii="Arial" w:hAnsi="Arial" w:cs="Arial"/>
          <w:sz w:val="24"/>
          <w:szCs w:val="24"/>
        </w:rPr>
      </w:pPr>
    </w:p>
    <w:p w14:paraId="2CF41E6C" w14:textId="1334AC9D" w:rsidR="00F07F3C" w:rsidRPr="00F07F3C" w:rsidRDefault="00F07F3C" w:rsidP="00F07F3C">
      <w:pPr>
        <w:pStyle w:val="NoSpacing"/>
        <w:ind w:left="360"/>
        <w:rPr>
          <w:rFonts w:ascii="Arial" w:hAnsi="Arial" w:cs="Arial"/>
          <w:sz w:val="24"/>
          <w:szCs w:val="24"/>
        </w:rPr>
      </w:pPr>
      <w:r w:rsidRPr="00F07F3C">
        <w:rPr>
          <w:rFonts w:ascii="Arial" w:hAnsi="Arial" w:cs="Arial"/>
          <w:sz w:val="24"/>
          <w:szCs w:val="24"/>
        </w:rPr>
        <w:t>Thirteen Group owns more than 32,000 homes and operates in an area stretching from Newcastle</w:t>
      </w:r>
      <w:r w:rsidR="00687598">
        <w:rPr>
          <w:rFonts w:ascii="Arial" w:hAnsi="Arial" w:cs="Arial"/>
          <w:sz w:val="24"/>
          <w:szCs w:val="24"/>
        </w:rPr>
        <w:t>,</w:t>
      </w:r>
      <w:r w:rsidRPr="00F07F3C">
        <w:rPr>
          <w:rFonts w:ascii="Arial" w:hAnsi="Arial" w:cs="Arial"/>
          <w:sz w:val="24"/>
          <w:szCs w:val="24"/>
        </w:rPr>
        <w:t xml:space="preserve"> in the </w:t>
      </w:r>
      <w:r w:rsidR="00687598">
        <w:rPr>
          <w:rFonts w:ascii="Arial" w:hAnsi="Arial" w:cs="Arial"/>
          <w:sz w:val="24"/>
          <w:szCs w:val="24"/>
        </w:rPr>
        <w:t>n</w:t>
      </w:r>
      <w:r w:rsidRPr="00F07F3C">
        <w:rPr>
          <w:rFonts w:ascii="Arial" w:hAnsi="Arial" w:cs="Arial"/>
          <w:sz w:val="24"/>
          <w:szCs w:val="24"/>
        </w:rPr>
        <w:t>orth</w:t>
      </w:r>
      <w:r w:rsidR="00687598">
        <w:rPr>
          <w:rFonts w:ascii="Arial" w:hAnsi="Arial" w:cs="Arial"/>
          <w:sz w:val="24"/>
          <w:szCs w:val="24"/>
        </w:rPr>
        <w:t>,</w:t>
      </w:r>
      <w:r w:rsidRPr="00F07F3C">
        <w:rPr>
          <w:rFonts w:ascii="Arial" w:hAnsi="Arial" w:cs="Arial"/>
          <w:sz w:val="24"/>
          <w:szCs w:val="24"/>
        </w:rPr>
        <w:t xml:space="preserve"> to York and Scarborough in the south. It has become one of the No</w:t>
      </w:r>
      <w:r w:rsidR="00687598">
        <w:rPr>
          <w:rFonts w:ascii="Arial" w:hAnsi="Arial" w:cs="Arial"/>
          <w:sz w:val="24"/>
          <w:szCs w:val="24"/>
        </w:rPr>
        <w:t>rth East’s 10 largest employers</w:t>
      </w:r>
      <w:r w:rsidRPr="00F07F3C">
        <w:rPr>
          <w:rFonts w:ascii="Arial" w:hAnsi="Arial" w:cs="Arial"/>
          <w:sz w:val="24"/>
          <w:szCs w:val="24"/>
        </w:rPr>
        <w:t xml:space="preserve"> and one of the region’s largest housing providers. Its turnover will be around £150 million a year.</w:t>
      </w:r>
      <w:r w:rsidRPr="00F07F3C">
        <w:rPr>
          <w:rFonts w:ascii="Arial" w:hAnsi="Arial" w:cs="Arial"/>
          <w:sz w:val="24"/>
          <w:szCs w:val="24"/>
        </w:rPr>
        <w:br/>
      </w:r>
      <w:r w:rsidRPr="00F07F3C">
        <w:rPr>
          <w:rFonts w:ascii="Arial" w:hAnsi="Arial" w:cs="Arial"/>
          <w:sz w:val="24"/>
          <w:szCs w:val="24"/>
        </w:rPr>
        <w:br/>
        <w:t xml:space="preserve">Thirteen is about having an </w:t>
      </w:r>
      <w:r w:rsidRPr="00F07F3C">
        <w:rPr>
          <w:rFonts w:ascii="Arial" w:hAnsi="Arial" w:cs="Arial"/>
          <w:b/>
          <w:sz w:val="24"/>
          <w:szCs w:val="24"/>
        </w:rPr>
        <w:t>innovative vision of challenging preconceptions, ‘doing things differently’ and pioneering new ways to deliver homes and create sustainable communities</w:t>
      </w:r>
      <w:r w:rsidRPr="00F07F3C">
        <w:rPr>
          <w:rFonts w:ascii="Arial" w:hAnsi="Arial" w:cs="Arial"/>
          <w:sz w:val="24"/>
          <w:szCs w:val="24"/>
        </w:rPr>
        <w:t>. Joining forces gives us an exciting opportunity to build on Fabrick and Vela’s achievements</w:t>
      </w:r>
      <w:r w:rsidR="00687598">
        <w:rPr>
          <w:rFonts w:ascii="Arial" w:hAnsi="Arial" w:cs="Arial"/>
          <w:sz w:val="24"/>
          <w:szCs w:val="24"/>
        </w:rPr>
        <w:t>,</w:t>
      </w:r>
      <w:r w:rsidRPr="00F07F3C">
        <w:rPr>
          <w:rFonts w:ascii="Arial" w:hAnsi="Arial" w:cs="Arial"/>
          <w:sz w:val="24"/>
          <w:szCs w:val="24"/>
        </w:rPr>
        <w:t xml:space="preserve"> by challenging and looking at things differently, to act with confidence and ambition</w:t>
      </w:r>
      <w:r w:rsidR="00687598">
        <w:rPr>
          <w:rFonts w:ascii="Arial" w:hAnsi="Arial" w:cs="Arial"/>
          <w:sz w:val="24"/>
          <w:szCs w:val="24"/>
        </w:rPr>
        <w:t>,</w:t>
      </w:r>
      <w:r w:rsidRPr="00F07F3C">
        <w:rPr>
          <w:rFonts w:ascii="Arial" w:hAnsi="Arial" w:cs="Arial"/>
          <w:sz w:val="24"/>
          <w:szCs w:val="24"/>
        </w:rPr>
        <w:t xml:space="preserve"> for the benefit of the individual, the Tees Valley area and the wider region.</w:t>
      </w:r>
    </w:p>
    <w:p w14:paraId="2C3FE363" w14:textId="77777777" w:rsidR="00F07F3C" w:rsidRPr="00F07F3C" w:rsidRDefault="00F07F3C" w:rsidP="00F07F3C">
      <w:pPr>
        <w:pStyle w:val="Body"/>
        <w:ind w:left="360"/>
        <w:rPr>
          <w:rFonts w:ascii="Arial" w:eastAsia="Arial" w:hAnsi="Arial" w:cs="Arial"/>
        </w:rPr>
      </w:pPr>
    </w:p>
    <w:p w14:paraId="2A0311C0" w14:textId="77777777" w:rsidR="00F07F3C" w:rsidRPr="00F32B4B" w:rsidRDefault="00F07F3C" w:rsidP="00F07F3C">
      <w:pPr>
        <w:pStyle w:val="NoSpacing"/>
        <w:jc w:val="center"/>
        <w:rPr>
          <w:rFonts w:ascii="Arial Bold" w:eastAsia="Arial Bold" w:hAnsi="Arial Bold" w:cs="Arial Bold"/>
          <w:sz w:val="28"/>
          <w:szCs w:val="28"/>
        </w:rPr>
      </w:pPr>
      <w:r w:rsidRPr="00F32B4B">
        <w:rPr>
          <w:rFonts w:ascii="Arial Bold"/>
          <w:sz w:val="28"/>
          <w:szCs w:val="28"/>
        </w:rPr>
        <w:t>Our collective purpose is to be a catalyst to raise aspirations</w:t>
      </w:r>
    </w:p>
    <w:p w14:paraId="52CCC2D9" w14:textId="77777777" w:rsidR="00F07F3C" w:rsidRPr="00F32B4B" w:rsidRDefault="00F07F3C" w:rsidP="00F07F3C">
      <w:pPr>
        <w:pStyle w:val="NoSpacing"/>
        <w:rPr>
          <w:rFonts w:ascii="Arial" w:eastAsia="Arial" w:hAnsi="Arial" w:cs="Arial"/>
        </w:rPr>
      </w:pPr>
    </w:p>
    <w:p w14:paraId="145BDF58" w14:textId="2FD0E4AE" w:rsidR="00F07F3C" w:rsidRDefault="00F07F3C" w:rsidP="00F07F3C">
      <w:pPr>
        <w:pStyle w:val="NoSpacing"/>
        <w:ind w:left="360"/>
        <w:rPr>
          <w:rFonts w:ascii="Arial" w:hAnsi="Arial" w:cs="Arial"/>
          <w:sz w:val="24"/>
          <w:szCs w:val="24"/>
        </w:rPr>
      </w:pPr>
      <w:r w:rsidRPr="00F07F3C">
        <w:rPr>
          <w:rFonts w:ascii="Arial"/>
          <w:sz w:val="24"/>
          <w:szCs w:val="24"/>
        </w:rPr>
        <w:t>We understand the economic challenges that we face as a business and those faced by our customers. We are creating a more sustainable organisation with a more efficient cost base</w:t>
      </w:r>
      <w:r w:rsidR="00687598">
        <w:rPr>
          <w:rFonts w:ascii="Arial"/>
          <w:sz w:val="24"/>
          <w:szCs w:val="24"/>
        </w:rPr>
        <w:t>.</w:t>
      </w:r>
      <w:r w:rsidRPr="00F07F3C">
        <w:rPr>
          <w:rFonts w:ascii="Arial"/>
          <w:sz w:val="24"/>
          <w:szCs w:val="24"/>
        </w:rPr>
        <w:t xml:space="preserve"> </w:t>
      </w:r>
      <w:r w:rsidR="00687598">
        <w:rPr>
          <w:rFonts w:ascii="Arial"/>
          <w:sz w:val="24"/>
          <w:szCs w:val="24"/>
        </w:rPr>
        <w:t>S</w:t>
      </w:r>
      <w:r w:rsidRPr="00F07F3C">
        <w:rPr>
          <w:rFonts w:ascii="Arial"/>
          <w:sz w:val="24"/>
          <w:szCs w:val="24"/>
        </w:rPr>
        <w:t>o that we can harness additional capacity to better serve our customers and communities</w:t>
      </w:r>
      <w:r w:rsidR="00687598">
        <w:rPr>
          <w:rFonts w:ascii="Arial"/>
          <w:sz w:val="24"/>
          <w:szCs w:val="24"/>
        </w:rPr>
        <w:t xml:space="preserve"> </w:t>
      </w:r>
      <w:r w:rsidRPr="00F07F3C">
        <w:rPr>
          <w:rFonts w:ascii="Arial"/>
          <w:sz w:val="24"/>
          <w:szCs w:val="24"/>
        </w:rPr>
        <w:t>by enhancing services and adding value</w:t>
      </w:r>
      <w:r w:rsidR="00687598">
        <w:rPr>
          <w:rFonts w:ascii="Arial"/>
          <w:sz w:val="24"/>
          <w:szCs w:val="24"/>
        </w:rPr>
        <w:t>,</w:t>
      </w:r>
      <w:r w:rsidRPr="00F07F3C">
        <w:rPr>
          <w:rFonts w:ascii="Arial"/>
          <w:sz w:val="24"/>
          <w:szCs w:val="24"/>
        </w:rPr>
        <w:t xml:space="preserve"> in an environment of change and cuts to public expenditure.</w:t>
      </w:r>
      <w:r w:rsidRPr="00F07F3C">
        <w:rPr>
          <w:rFonts w:ascii="Arial" w:eastAsia="Arial" w:hAnsi="Arial" w:cs="Arial"/>
          <w:sz w:val="24"/>
          <w:szCs w:val="24"/>
        </w:rPr>
        <w:br/>
      </w:r>
      <w:r w:rsidRPr="00F07F3C">
        <w:rPr>
          <w:rFonts w:ascii="Arial" w:eastAsia="Arial" w:hAnsi="Arial" w:cs="Arial"/>
          <w:sz w:val="24"/>
          <w:szCs w:val="24"/>
        </w:rPr>
        <w:br/>
      </w:r>
      <w:r w:rsidRPr="00F07F3C">
        <w:rPr>
          <w:rFonts w:ascii="Arial"/>
          <w:sz w:val="24"/>
          <w:szCs w:val="24"/>
        </w:rPr>
        <w:t>Within Thirteen, our partner group companies, Erimus Housing, Tees Valley Housing, Housing Hartlepool and Tristar Homes remain as separate organisations in their own right and have become part of the larger group.</w:t>
      </w:r>
      <w:r w:rsidRPr="00F07F3C">
        <w:rPr>
          <w:rFonts w:ascii="Arial" w:eastAsia="Arial" w:hAnsi="Arial" w:cs="Arial"/>
          <w:sz w:val="24"/>
          <w:szCs w:val="24"/>
        </w:rPr>
        <w:br/>
      </w:r>
      <w:r w:rsidRPr="00F07F3C">
        <w:rPr>
          <w:rFonts w:ascii="Arial" w:eastAsia="Arial" w:hAnsi="Arial" w:cs="Arial"/>
          <w:sz w:val="24"/>
          <w:szCs w:val="24"/>
        </w:rPr>
        <w:br/>
      </w:r>
      <w:r>
        <w:rPr>
          <w:rFonts w:ascii="Arial" w:hAnsi="Arial" w:cs="Arial"/>
          <w:sz w:val="24"/>
          <w:szCs w:val="24"/>
        </w:rPr>
        <w:t>We are</w:t>
      </w:r>
      <w:r w:rsidRPr="00F07F3C">
        <w:rPr>
          <w:rFonts w:ascii="Arial" w:hAnsi="Arial" w:cs="Arial"/>
          <w:sz w:val="24"/>
          <w:szCs w:val="24"/>
        </w:rPr>
        <w:t xml:space="preserve"> </w:t>
      </w:r>
      <w:r w:rsidRPr="008D7D20">
        <w:rPr>
          <w:rFonts w:ascii="Arial" w:hAnsi="Arial" w:cs="Arial"/>
          <w:sz w:val="24"/>
          <w:szCs w:val="24"/>
        </w:rPr>
        <w:t>developing ‘Thirteen Care and Support’, our housing support arm, bringing together the services of the supported housing team of Tees Valley Housing and Norcare, a specialist Tyneside-based charity.</w:t>
      </w:r>
    </w:p>
    <w:p w14:paraId="068DB609" w14:textId="77777777" w:rsidR="00252E8A" w:rsidRDefault="00252E8A" w:rsidP="00F07F3C">
      <w:pPr>
        <w:pStyle w:val="NoSpacing"/>
        <w:ind w:left="360"/>
        <w:rPr>
          <w:rFonts w:ascii="Arial" w:hAnsi="Arial" w:cs="Arial"/>
          <w:sz w:val="24"/>
          <w:szCs w:val="24"/>
        </w:rPr>
      </w:pPr>
    </w:p>
    <w:p w14:paraId="058D2EA5" w14:textId="77777777" w:rsidR="00252E8A" w:rsidRDefault="00252E8A" w:rsidP="00F07F3C">
      <w:pPr>
        <w:pStyle w:val="NoSpacing"/>
        <w:ind w:left="360"/>
        <w:rPr>
          <w:rFonts w:ascii="Arial" w:hAnsi="Arial" w:cs="Arial"/>
          <w:sz w:val="24"/>
          <w:szCs w:val="24"/>
        </w:rPr>
      </w:pPr>
    </w:p>
    <w:p w14:paraId="14432C56" w14:textId="77777777" w:rsidR="00252E8A" w:rsidRDefault="00252E8A" w:rsidP="00F07F3C">
      <w:pPr>
        <w:pStyle w:val="NoSpacing"/>
        <w:ind w:left="360"/>
        <w:rPr>
          <w:rFonts w:ascii="Arial" w:hAnsi="Arial" w:cs="Arial"/>
          <w:sz w:val="24"/>
          <w:szCs w:val="24"/>
        </w:rPr>
      </w:pPr>
    </w:p>
    <w:p w14:paraId="7008A227" w14:textId="77777777" w:rsidR="00252E8A" w:rsidRDefault="00252E8A" w:rsidP="00F07F3C">
      <w:pPr>
        <w:pStyle w:val="NoSpacing"/>
        <w:ind w:left="360"/>
        <w:rPr>
          <w:rFonts w:ascii="Arial" w:hAnsi="Arial" w:cs="Arial"/>
          <w:sz w:val="24"/>
          <w:szCs w:val="24"/>
        </w:rPr>
      </w:pPr>
    </w:p>
    <w:p w14:paraId="164193E1" w14:textId="77777777" w:rsidR="00252E8A" w:rsidRDefault="00252E8A" w:rsidP="00F07F3C">
      <w:pPr>
        <w:pStyle w:val="NoSpacing"/>
        <w:ind w:left="360"/>
        <w:rPr>
          <w:rFonts w:ascii="Arial" w:hAnsi="Arial" w:cs="Arial"/>
          <w:sz w:val="24"/>
          <w:szCs w:val="24"/>
        </w:rPr>
      </w:pPr>
    </w:p>
    <w:p w14:paraId="6CD2CCD1" w14:textId="77777777" w:rsidR="00252E8A" w:rsidRPr="008D7D20" w:rsidRDefault="00252E8A" w:rsidP="00F07F3C">
      <w:pPr>
        <w:pStyle w:val="NoSpacing"/>
        <w:ind w:left="360"/>
        <w:rPr>
          <w:rFonts w:ascii="Arial" w:hAnsi="Arial" w:cs="Arial"/>
          <w:sz w:val="24"/>
          <w:szCs w:val="24"/>
        </w:rPr>
      </w:pPr>
    </w:p>
    <w:p w14:paraId="41EA7647" w14:textId="77777777" w:rsidR="00F07F3C" w:rsidRPr="008D7D20" w:rsidRDefault="00F07F3C" w:rsidP="0053168C">
      <w:pPr>
        <w:pStyle w:val="BodyText2"/>
        <w:spacing w:line="240" w:lineRule="auto"/>
        <w:ind w:left="360"/>
        <w:rPr>
          <w:rFonts w:ascii="Arial" w:hAnsi="Arial"/>
          <w:b/>
          <w:sz w:val="28"/>
          <w:szCs w:val="28"/>
        </w:rPr>
      </w:pPr>
    </w:p>
    <w:p w14:paraId="26551B69" w14:textId="727E6601" w:rsidR="009D4E39" w:rsidRPr="004E792A" w:rsidRDefault="005A1FB6" w:rsidP="00036DF5">
      <w:pPr>
        <w:pStyle w:val="BodyText2"/>
        <w:numPr>
          <w:ilvl w:val="0"/>
          <w:numId w:val="2"/>
        </w:numPr>
        <w:spacing w:line="240" w:lineRule="auto"/>
        <w:rPr>
          <w:rFonts w:ascii="Arial" w:hAnsi="Arial"/>
          <w:sz w:val="24"/>
        </w:rPr>
      </w:pPr>
      <w:r w:rsidRPr="008D7D20">
        <w:rPr>
          <w:rFonts w:ascii="Arial" w:hAnsi="Arial"/>
          <w:b/>
          <w:sz w:val="28"/>
          <w:szCs w:val="28"/>
        </w:rPr>
        <w:lastRenderedPageBreak/>
        <w:t>Introduction</w:t>
      </w:r>
      <w:r w:rsidR="00842248">
        <w:rPr>
          <w:rFonts w:ascii="Arial" w:hAnsi="Arial"/>
          <w:b/>
          <w:sz w:val="28"/>
          <w:szCs w:val="28"/>
        </w:rPr>
        <w:t>, Vision</w:t>
      </w:r>
      <w:r w:rsidRPr="008D7D20">
        <w:rPr>
          <w:rFonts w:ascii="Arial" w:hAnsi="Arial"/>
          <w:b/>
          <w:sz w:val="28"/>
          <w:szCs w:val="28"/>
        </w:rPr>
        <w:t xml:space="preserve"> and</w:t>
      </w:r>
      <w:r w:rsidR="00FC2977" w:rsidRPr="008D7D20">
        <w:rPr>
          <w:rFonts w:ascii="Arial" w:hAnsi="Arial"/>
          <w:sz w:val="24"/>
        </w:rPr>
        <w:t xml:space="preserve"> </w:t>
      </w:r>
      <w:r w:rsidR="009D4E39" w:rsidRPr="008D7D20">
        <w:rPr>
          <w:rFonts w:ascii="Arial" w:hAnsi="Arial"/>
          <w:b/>
          <w:color w:val="000000"/>
          <w:sz w:val="28"/>
          <w:szCs w:val="28"/>
        </w:rPr>
        <w:t>Strateg</w:t>
      </w:r>
      <w:r w:rsidR="0014738D" w:rsidRPr="008D7D20">
        <w:rPr>
          <w:rFonts w:ascii="Arial" w:hAnsi="Arial"/>
          <w:b/>
          <w:color w:val="000000"/>
          <w:sz w:val="28"/>
          <w:szCs w:val="28"/>
        </w:rPr>
        <w:t>ic Aim</w:t>
      </w:r>
      <w:r w:rsidR="0058234B" w:rsidRPr="008D7D20">
        <w:rPr>
          <w:rFonts w:ascii="Arial" w:hAnsi="Arial"/>
          <w:b/>
          <w:color w:val="000000"/>
          <w:sz w:val="28"/>
          <w:szCs w:val="28"/>
        </w:rPr>
        <w:t>s</w:t>
      </w:r>
    </w:p>
    <w:p w14:paraId="2A094C1D" w14:textId="77777777" w:rsidR="00F133BE" w:rsidRPr="008D7D20" w:rsidRDefault="00F133BE" w:rsidP="00387423">
      <w:pPr>
        <w:pStyle w:val="BodyText2"/>
        <w:spacing w:line="240" w:lineRule="auto"/>
        <w:ind w:left="360"/>
        <w:jc w:val="left"/>
        <w:rPr>
          <w:rFonts w:ascii="Arial" w:hAnsi="Arial"/>
          <w:color w:val="000000"/>
          <w:sz w:val="24"/>
        </w:rPr>
      </w:pPr>
    </w:p>
    <w:p w14:paraId="4BF4E354" w14:textId="212D8342" w:rsidR="000A669A" w:rsidRDefault="008C755A" w:rsidP="008C755A">
      <w:pPr>
        <w:pStyle w:val="BodyText2"/>
        <w:spacing w:line="240" w:lineRule="auto"/>
        <w:ind w:left="360"/>
        <w:jc w:val="left"/>
        <w:rPr>
          <w:rFonts w:ascii="Arial" w:hAnsi="Arial"/>
          <w:color w:val="000000"/>
          <w:sz w:val="24"/>
        </w:rPr>
      </w:pPr>
      <w:r w:rsidRPr="008D7D20">
        <w:rPr>
          <w:rFonts w:ascii="Arial" w:hAnsi="Arial"/>
          <w:color w:val="000000"/>
          <w:sz w:val="24"/>
        </w:rPr>
        <w:t>At Thirteen, we know customer invol</w:t>
      </w:r>
      <w:r w:rsidR="00537D01" w:rsidRPr="008D7D20">
        <w:rPr>
          <w:rFonts w:ascii="Arial" w:hAnsi="Arial"/>
          <w:color w:val="000000"/>
          <w:sz w:val="24"/>
        </w:rPr>
        <w:t xml:space="preserve">vement can enhance our business. </w:t>
      </w:r>
      <w:r w:rsidR="000A669A">
        <w:rPr>
          <w:rFonts w:ascii="Arial" w:hAnsi="Arial"/>
          <w:color w:val="000000"/>
          <w:sz w:val="24"/>
        </w:rPr>
        <w:t>This is why we invest over £1million per year</w:t>
      </w:r>
      <w:r w:rsidR="00DF55AB">
        <w:rPr>
          <w:rFonts w:ascii="Arial" w:hAnsi="Arial"/>
          <w:color w:val="000000"/>
          <w:sz w:val="24"/>
        </w:rPr>
        <w:t>,</w:t>
      </w:r>
      <w:r w:rsidR="000A669A">
        <w:rPr>
          <w:rFonts w:ascii="Arial" w:hAnsi="Arial"/>
          <w:color w:val="000000"/>
          <w:sz w:val="24"/>
        </w:rPr>
        <w:t xml:space="preserve"> in this service. We know customer involvement makes us more successful, responsive and helps us understand the risks and challenges on our estates. The opinions of customers are essential to future proofing our Group</w:t>
      </w:r>
      <w:r w:rsidR="00DF55AB">
        <w:rPr>
          <w:rFonts w:ascii="Arial" w:hAnsi="Arial"/>
          <w:color w:val="000000"/>
          <w:sz w:val="24"/>
        </w:rPr>
        <w:t>,</w:t>
      </w:r>
      <w:r w:rsidR="000A669A">
        <w:rPr>
          <w:rFonts w:ascii="Arial" w:hAnsi="Arial"/>
          <w:color w:val="000000"/>
          <w:sz w:val="24"/>
        </w:rPr>
        <w:t xml:space="preserve"> predicting future trends and planning for change.</w:t>
      </w:r>
    </w:p>
    <w:p w14:paraId="0836C451" w14:textId="77777777" w:rsidR="000A669A" w:rsidRDefault="000A669A" w:rsidP="008C755A">
      <w:pPr>
        <w:pStyle w:val="BodyText2"/>
        <w:spacing w:line="240" w:lineRule="auto"/>
        <w:ind w:left="360"/>
        <w:jc w:val="left"/>
        <w:rPr>
          <w:rFonts w:ascii="Arial" w:hAnsi="Arial"/>
          <w:color w:val="000000"/>
          <w:sz w:val="24"/>
        </w:rPr>
      </w:pPr>
    </w:p>
    <w:p w14:paraId="39073930" w14:textId="23F9ABD7" w:rsidR="00537D01" w:rsidRPr="008D7D20" w:rsidRDefault="00537D01" w:rsidP="008C755A">
      <w:pPr>
        <w:pStyle w:val="BodyText2"/>
        <w:spacing w:line="240" w:lineRule="auto"/>
        <w:ind w:left="360"/>
        <w:jc w:val="left"/>
        <w:rPr>
          <w:rFonts w:ascii="Arial" w:hAnsi="Arial"/>
          <w:color w:val="000000"/>
          <w:sz w:val="24"/>
        </w:rPr>
      </w:pPr>
      <w:r w:rsidRPr="008D7D20">
        <w:rPr>
          <w:rFonts w:ascii="Arial" w:hAnsi="Arial"/>
          <w:color w:val="000000"/>
          <w:sz w:val="24"/>
        </w:rPr>
        <w:t>T</w:t>
      </w:r>
      <w:r w:rsidR="0036158D" w:rsidRPr="008D7D20">
        <w:rPr>
          <w:rFonts w:ascii="Arial" w:hAnsi="Arial"/>
          <w:color w:val="000000"/>
          <w:sz w:val="24"/>
        </w:rPr>
        <w:t>hrough</w:t>
      </w:r>
      <w:r w:rsidR="008C755A" w:rsidRPr="008D7D20">
        <w:rPr>
          <w:rFonts w:ascii="Arial" w:hAnsi="Arial"/>
          <w:color w:val="000000"/>
          <w:sz w:val="24"/>
        </w:rPr>
        <w:t xml:space="preserve"> listen</w:t>
      </w:r>
      <w:r w:rsidR="0036158D" w:rsidRPr="008D7D20">
        <w:rPr>
          <w:rFonts w:ascii="Arial" w:hAnsi="Arial"/>
          <w:color w:val="000000"/>
          <w:sz w:val="24"/>
        </w:rPr>
        <w:t>ing</w:t>
      </w:r>
      <w:r w:rsidR="008C755A" w:rsidRPr="008D7D20">
        <w:rPr>
          <w:rFonts w:ascii="Arial" w:hAnsi="Arial"/>
          <w:color w:val="000000"/>
          <w:sz w:val="24"/>
        </w:rPr>
        <w:t xml:space="preserve">, </w:t>
      </w:r>
      <w:r w:rsidR="0036158D" w:rsidRPr="008D7D20">
        <w:rPr>
          <w:rFonts w:ascii="Arial" w:hAnsi="Arial"/>
          <w:color w:val="000000"/>
          <w:sz w:val="24"/>
        </w:rPr>
        <w:t>engaging</w:t>
      </w:r>
      <w:r w:rsidR="008C755A" w:rsidRPr="008D7D20">
        <w:rPr>
          <w:rFonts w:ascii="Arial" w:hAnsi="Arial"/>
          <w:color w:val="000000"/>
          <w:sz w:val="24"/>
        </w:rPr>
        <w:t xml:space="preserve"> and develop</w:t>
      </w:r>
      <w:r w:rsidR="0036158D" w:rsidRPr="008D7D20">
        <w:rPr>
          <w:rFonts w:ascii="Arial" w:hAnsi="Arial"/>
          <w:color w:val="000000"/>
          <w:sz w:val="24"/>
        </w:rPr>
        <w:t>ing</w:t>
      </w:r>
      <w:r w:rsidR="008C755A" w:rsidRPr="008D7D20">
        <w:rPr>
          <w:rFonts w:ascii="Arial" w:hAnsi="Arial"/>
          <w:color w:val="000000"/>
          <w:sz w:val="24"/>
        </w:rPr>
        <w:t xml:space="preserve"> our relationship with customers</w:t>
      </w:r>
      <w:r w:rsidR="00265389" w:rsidRPr="008D7D20">
        <w:rPr>
          <w:rFonts w:ascii="Arial" w:hAnsi="Arial"/>
          <w:color w:val="000000"/>
          <w:sz w:val="24"/>
        </w:rPr>
        <w:t xml:space="preserve"> and acting on </w:t>
      </w:r>
      <w:r w:rsidRPr="008D7D20">
        <w:rPr>
          <w:rFonts w:ascii="Arial" w:hAnsi="Arial"/>
          <w:color w:val="000000"/>
          <w:sz w:val="24"/>
        </w:rPr>
        <w:t xml:space="preserve">customer opinion, we will </w:t>
      </w:r>
      <w:r w:rsidR="000A669A">
        <w:rPr>
          <w:rFonts w:ascii="Arial" w:hAnsi="Arial"/>
          <w:color w:val="000000"/>
          <w:sz w:val="24"/>
        </w:rPr>
        <w:t xml:space="preserve">also </w:t>
      </w:r>
      <w:r w:rsidRPr="008D7D20">
        <w:rPr>
          <w:rFonts w:ascii="Arial" w:hAnsi="Arial"/>
          <w:color w:val="000000"/>
          <w:sz w:val="24"/>
        </w:rPr>
        <w:t>achieve a commercial advantage and deliver value and outcomes for customers in the services we provide.</w:t>
      </w:r>
    </w:p>
    <w:p w14:paraId="408E9E90" w14:textId="77777777" w:rsidR="00265389" w:rsidRPr="00403706" w:rsidRDefault="00265389" w:rsidP="00537D01">
      <w:pPr>
        <w:pStyle w:val="BodyText2"/>
        <w:spacing w:line="240" w:lineRule="auto"/>
        <w:jc w:val="left"/>
        <w:rPr>
          <w:rFonts w:ascii="Arial" w:hAnsi="Arial"/>
          <w:color w:val="000000"/>
          <w:sz w:val="24"/>
          <w:highlight w:val="yellow"/>
        </w:rPr>
      </w:pPr>
    </w:p>
    <w:p w14:paraId="00E3FDD4" w14:textId="329FC2B3" w:rsidR="008C755A" w:rsidRPr="008D7D20" w:rsidRDefault="008C755A" w:rsidP="008C755A">
      <w:pPr>
        <w:pStyle w:val="BodyText2"/>
        <w:spacing w:line="240" w:lineRule="auto"/>
        <w:ind w:left="360"/>
        <w:jc w:val="left"/>
        <w:rPr>
          <w:rFonts w:ascii="Arial" w:hAnsi="Arial"/>
          <w:color w:val="000000"/>
          <w:sz w:val="24"/>
        </w:rPr>
      </w:pPr>
      <w:r w:rsidRPr="008D7D20">
        <w:rPr>
          <w:rFonts w:ascii="Arial" w:hAnsi="Arial"/>
          <w:color w:val="000000"/>
          <w:sz w:val="24"/>
        </w:rPr>
        <w:t xml:space="preserve">We will demonstrate this by delivering </w:t>
      </w:r>
      <w:r w:rsidR="0036158D" w:rsidRPr="008D7D20">
        <w:rPr>
          <w:rFonts w:ascii="Arial" w:hAnsi="Arial"/>
          <w:color w:val="000000"/>
          <w:sz w:val="24"/>
        </w:rPr>
        <w:t xml:space="preserve">a </w:t>
      </w:r>
      <w:r w:rsidRPr="008D7D20">
        <w:rPr>
          <w:rFonts w:ascii="Arial" w:hAnsi="Arial"/>
          <w:color w:val="000000"/>
          <w:sz w:val="24"/>
        </w:rPr>
        <w:t>strategy which delivers real accountability to customers and enables</w:t>
      </w:r>
      <w:r w:rsidR="00265389" w:rsidRPr="008D7D20">
        <w:rPr>
          <w:rFonts w:ascii="Arial" w:hAnsi="Arial"/>
          <w:color w:val="000000"/>
          <w:sz w:val="24"/>
        </w:rPr>
        <w:t xml:space="preserve"> customers </w:t>
      </w:r>
      <w:r w:rsidRPr="008D7D20">
        <w:rPr>
          <w:rFonts w:ascii="Arial" w:hAnsi="Arial"/>
          <w:color w:val="000000"/>
          <w:sz w:val="24"/>
        </w:rPr>
        <w:t>to engage with us in a way which suits the</w:t>
      </w:r>
      <w:r w:rsidR="0036158D" w:rsidRPr="008D7D20">
        <w:rPr>
          <w:rFonts w:ascii="Arial" w:hAnsi="Arial"/>
          <w:color w:val="000000"/>
          <w:sz w:val="24"/>
        </w:rPr>
        <w:t>ir busy lives</w:t>
      </w:r>
      <w:r w:rsidR="00250A02">
        <w:rPr>
          <w:rFonts w:ascii="Arial" w:hAnsi="Arial"/>
          <w:color w:val="000000"/>
          <w:sz w:val="24"/>
        </w:rPr>
        <w:t>.</w:t>
      </w:r>
    </w:p>
    <w:p w14:paraId="5A947DD8" w14:textId="77777777" w:rsidR="0036158D" w:rsidRPr="008D7D20" w:rsidRDefault="0036158D" w:rsidP="008C755A">
      <w:pPr>
        <w:pStyle w:val="BodyText2"/>
        <w:spacing w:line="240" w:lineRule="auto"/>
        <w:ind w:left="360"/>
        <w:jc w:val="left"/>
        <w:rPr>
          <w:rFonts w:ascii="Arial" w:hAnsi="Arial"/>
          <w:color w:val="000000"/>
          <w:sz w:val="24"/>
        </w:rPr>
      </w:pPr>
    </w:p>
    <w:p w14:paraId="34B4CE5A" w14:textId="1453210F" w:rsidR="0036158D" w:rsidRPr="008D7D20" w:rsidRDefault="0036158D" w:rsidP="008C755A">
      <w:pPr>
        <w:pStyle w:val="BodyText2"/>
        <w:spacing w:line="240" w:lineRule="auto"/>
        <w:ind w:left="360"/>
        <w:jc w:val="left"/>
        <w:rPr>
          <w:rFonts w:ascii="Arial" w:hAnsi="Arial"/>
          <w:color w:val="000000"/>
          <w:sz w:val="24"/>
        </w:rPr>
      </w:pPr>
      <w:r w:rsidRPr="008D7D20">
        <w:rPr>
          <w:rFonts w:ascii="Arial" w:hAnsi="Arial"/>
          <w:color w:val="000000"/>
          <w:sz w:val="24"/>
        </w:rPr>
        <w:t>We know customers give us a unique insight into what is happening in our neighbourhoods</w:t>
      </w:r>
      <w:r w:rsidR="00250A02">
        <w:rPr>
          <w:rFonts w:ascii="Arial" w:hAnsi="Arial"/>
          <w:color w:val="000000"/>
          <w:sz w:val="24"/>
        </w:rPr>
        <w:t>.</w:t>
      </w:r>
      <w:r w:rsidRPr="008D7D20">
        <w:rPr>
          <w:rFonts w:ascii="Arial" w:hAnsi="Arial"/>
          <w:color w:val="000000"/>
          <w:sz w:val="24"/>
        </w:rPr>
        <w:t xml:space="preserve"> </w:t>
      </w:r>
      <w:r w:rsidR="00250A02">
        <w:rPr>
          <w:rFonts w:ascii="Arial" w:hAnsi="Arial"/>
          <w:color w:val="000000"/>
          <w:sz w:val="24"/>
        </w:rPr>
        <w:t>They</w:t>
      </w:r>
      <w:r w:rsidRPr="008D7D20">
        <w:rPr>
          <w:rFonts w:ascii="Arial" w:hAnsi="Arial"/>
          <w:color w:val="000000"/>
          <w:sz w:val="24"/>
        </w:rPr>
        <w:t xml:space="preserve"> can help us</w:t>
      </w:r>
      <w:r w:rsidR="00537D01" w:rsidRPr="008D7D20">
        <w:rPr>
          <w:rFonts w:ascii="Arial" w:hAnsi="Arial"/>
          <w:color w:val="000000"/>
          <w:sz w:val="24"/>
        </w:rPr>
        <w:t xml:space="preserve"> design </w:t>
      </w:r>
      <w:r w:rsidRPr="008D7D20">
        <w:rPr>
          <w:rFonts w:ascii="Arial" w:hAnsi="Arial"/>
          <w:color w:val="000000"/>
          <w:sz w:val="24"/>
        </w:rPr>
        <w:t xml:space="preserve">services to maximise their satisfaction, </w:t>
      </w:r>
      <w:r w:rsidR="00537D01" w:rsidRPr="008D7D20">
        <w:rPr>
          <w:rFonts w:ascii="Arial" w:hAnsi="Arial"/>
          <w:color w:val="000000"/>
          <w:sz w:val="24"/>
        </w:rPr>
        <w:t xml:space="preserve">reduce waste and </w:t>
      </w:r>
      <w:r w:rsidR="00265389" w:rsidRPr="008D7D20">
        <w:rPr>
          <w:rFonts w:ascii="Arial" w:hAnsi="Arial"/>
          <w:color w:val="000000"/>
          <w:sz w:val="24"/>
        </w:rPr>
        <w:t xml:space="preserve">support </w:t>
      </w:r>
      <w:r w:rsidR="00537D01" w:rsidRPr="008D7D20">
        <w:rPr>
          <w:rFonts w:ascii="Arial" w:hAnsi="Arial"/>
          <w:color w:val="000000"/>
          <w:sz w:val="24"/>
        </w:rPr>
        <w:t>t</w:t>
      </w:r>
      <w:r w:rsidR="00265389" w:rsidRPr="008D7D20">
        <w:rPr>
          <w:rFonts w:ascii="Arial" w:hAnsi="Arial"/>
          <w:color w:val="000000"/>
          <w:sz w:val="24"/>
        </w:rPr>
        <w:t>he delivery of</w:t>
      </w:r>
      <w:r w:rsidRPr="008D7D20">
        <w:rPr>
          <w:rFonts w:ascii="Arial" w:hAnsi="Arial"/>
          <w:color w:val="000000"/>
          <w:sz w:val="24"/>
        </w:rPr>
        <w:t xml:space="preserve"> value f</w:t>
      </w:r>
      <w:r w:rsidR="00265389" w:rsidRPr="008D7D20">
        <w:rPr>
          <w:rFonts w:ascii="Arial" w:hAnsi="Arial"/>
          <w:color w:val="000000"/>
          <w:sz w:val="24"/>
        </w:rPr>
        <w:t>rom</w:t>
      </w:r>
      <w:r w:rsidRPr="008D7D20">
        <w:rPr>
          <w:rFonts w:ascii="Arial" w:hAnsi="Arial"/>
          <w:color w:val="000000"/>
          <w:sz w:val="24"/>
        </w:rPr>
        <w:t xml:space="preserve"> the investment we make in our neighbourhoods and services.</w:t>
      </w:r>
    </w:p>
    <w:p w14:paraId="611424DF" w14:textId="77777777" w:rsidR="008C755A" w:rsidRPr="008D7D20" w:rsidRDefault="008C755A" w:rsidP="008C755A">
      <w:pPr>
        <w:pStyle w:val="BodyText2"/>
        <w:spacing w:line="240" w:lineRule="auto"/>
        <w:ind w:left="720"/>
        <w:jc w:val="left"/>
        <w:rPr>
          <w:rFonts w:ascii="Arial" w:hAnsi="Arial"/>
          <w:color w:val="000000"/>
          <w:sz w:val="24"/>
        </w:rPr>
      </w:pPr>
    </w:p>
    <w:p w14:paraId="63BFD62C" w14:textId="0F59D548" w:rsidR="008C755A" w:rsidRPr="008D7D20" w:rsidRDefault="008C755A" w:rsidP="008C755A">
      <w:pPr>
        <w:pStyle w:val="BodyText2"/>
        <w:spacing w:line="240" w:lineRule="auto"/>
        <w:ind w:left="360"/>
        <w:jc w:val="left"/>
        <w:rPr>
          <w:rFonts w:ascii="Arial" w:hAnsi="Arial"/>
          <w:color w:val="000000"/>
          <w:sz w:val="24"/>
        </w:rPr>
      </w:pPr>
      <w:r w:rsidRPr="008D7D20">
        <w:rPr>
          <w:rFonts w:ascii="Arial" w:hAnsi="Arial"/>
          <w:color w:val="000000"/>
          <w:sz w:val="24"/>
        </w:rPr>
        <w:t xml:space="preserve">What </w:t>
      </w:r>
      <w:r w:rsidR="00265389" w:rsidRPr="008D7D20">
        <w:rPr>
          <w:rFonts w:ascii="Arial" w:hAnsi="Arial"/>
          <w:color w:val="000000"/>
          <w:sz w:val="24"/>
        </w:rPr>
        <w:t xml:space="preserve">we </w:t>
      </w:r>
      <w:r w:rsidRPr="008D7D20">
        <w:rPr>
          <w:rFonts w:ascii="Arial" w:hAnsi="Arial"/>
          <w:color w:val="000000"/>
          <w:sz w:val="24"/>
        </w:rPr>
        <w:t xml:space="preserve">propose is a clear strategic direction and focus </w:t>
      </w:r>
      <w:r w:rsidR="0036158D" w:rsidRPr="008D7D20">
        <w:rPr>
          <w:rFonts w:ascii="Arial" w:hAnsi="Arial"/>
          <w:color w:val="000000"/>
          <w:sz w:val="24"/>
        </w:rPr>
        <w:t>which is fresh</w:t>
      </w:r>
      <w:r w:rsidR="00250A02">
        <w:rPr>
          <w:rFonts w:ascii="Arial" w:hAnsi="Arial"/>
          <w:color w:val="000000"/>
          <w:sz w:val="24"/>
        </w:rPr>
        <w:t>.</w:t>
      </w:r>
      <w:r w:rsidR="0036158D" w:rsidRPr="008D7D20">
        <w:rPr>
          <w:rFonts w:ascii="Arial" w:hAnsi="Arial"/>
          <w:color w:val="000000"/>
          <w:sz w:val="24"/>
        </w:rPr>
        <w:t xml:space="preserve"> </w:t>
      </w:r>
      <w:r w:rsidR="00250A02">
        <w:rPr>
          <w:rFonts w:ascii="Arial" w:hAnsi="Arial"/>
          <w:color w:val="000000"/>
          <w:sz w:val="24"/>
        </w:rPr>
        <w:t>This</w:t>
      </w:r>
      <w:r w:rsidR="0036158D" w:rsidRPr="008D7D20">
        <w:rPr>
          <w:rFonts w:ascii="Arial" w:hAnsi="Arial"/>
          <w:color w:val="000000"/>
          <w:sz w:val="24"/>
        </w:rPr>
        <w:t xml:space="preserve"> </w:t>
      </w:r>
      <w:r w:rsidRPr="008D7D20">
        <w:rPr>
          <w:rFonts w:ascii="Arial" w:hAnsi="Arial"/>
          <w:color w:val="000000"/>
          <w:sz w:val="24"/>
        </w:rPr>
        <w:t xml:space="preserve">allows us to address the challenges </w:t>
      </w:r>
      <w:r w:rsidR="0036158D" w:rsidRPr="008D7D20">
        <w:rPr>
          <w:rFonts w:ascii="Arial" w:hAnsi="Arial"/>
          <w:color w:val="000000"/>
          <w:sz w:val="24"/>
        </w:rPr>
        <w:t>in our business</w:t>
      </w:r>
      <w:r w:rsidRPr="008D7D20">
        <w:rPr>
          <w:rFonts w:ascii="Arial" w:hAnsi="Arial"/>
          <w:color w:val="000000"/>
          <w:sz w:val="24"/>
        </w:rPr>
        <w:t xml:space="preserve"> in a way that retains </w:t>
      </w:r>
      <w:r w:rsidR="0036158D" w:rsidRPr="008D7D20">
        <w:rPr>
          <w:rFonts w:ascii="Arial" w:hAnsi="Arial"/>
          <w:color w:val="000000"/>
          <w:sz w:val="24"/>
        </w:rPr>
        <w:t>valuable customer</w:t>
      </w:r>
      <w:r w:rsidRPr="008D7D20">
        <w:rPr>
          <w:rFonts w:ascii="Arial" w:hAnsi="Arial"/>
          <w:color w:val="000000"/>
          <w:sz w:val="24"/>
        </w:rPr>
        <w:t xml:space="preserve"> support</w:t>
      </w:r>
      <w:r w:rsidR="00250A02">
        <w:rPr>
          <w:rFonts w:ascii="Arial" w:hAnsi="Arial"/>
          <w:color w:val="000000"/>
          <w:sz w:val="24"/>
        </w:rPr>
        <w:t>. It</w:t>
      </w:r>
      <w:r w:rsidR="0036158D" w:rsidRPr="008D7D20">
        <w:rPr>
          <w:rFonts w:ascii="Arial" w:hAnsi="Arial"/>
          <w:color w:val="000000"/>
          <w:sz w:val="24"/>
        </w:rPr>
        <w:t xml:space="preserve"> uses that</w:t>
      </w:r>
      <w:r w:rsidRPr="008D7D20">
        <w:rPr>
          <w:rFonts w:ascii="Arial" w:hAnsi="Arial"/>
          <w:color w:val="000000"/>
          <w:sz w:val="24"/>
        </w:rPr>
        <w:t xml:space="preserve"> commitment in a</w:t>
      </w:r>
      <w:r w:rsidR="00265389" w:rsidRPr="008D7D20">
        <w:rPr>
          <w:rFonts w:ascii="Arial" w:hAnsi="Arial"/>
          <w:color w:val="000000"/>
          <w:sz w:val="24"/>
        </w:rPr>
        <w:t>n even</w:t>
      </w:r>
      <w:r w:rsidRPr="008D7D20">
        <w:rPr>
          <w:rFonts w:ascii="Arial" w:hAnsi="Arial"/>
          <w:color w:val="000000"/>
          <w:sz w:val="24"/>
        </w:rPr>
        <w:t xml:space="preserve"> more efficient and effective way.</w:t>
      </w:r>
    </w:p>
    <w:p w14:paraId="3F4C15FE" w14:textId="77777777" w:rsidR="0036158D" w:rsidRPr="008D7D20" w:rsidRDefault="0036158D" w:rsidP="008C755A">
      <w:pPr>
        <w:pStyle w:val="BodyText2"/>
        <w:spacing w:line="240" w:lineRule="auto"/>
        <w:ind w:left="360"/>
        <w:jc w:val="left"/>
        <w:rPr>
          <w:rFonts w:ascii="Arial" w:hAnsi="Arial"/>
          <w:color w:val="000000"/>
          <w:sz w:val="24"/>
        </w:rPr>
      </w:pPr>
    </w:p>
    <w:p w14:paraId="64F488CA" w14:textId="1A36ADDA" w:rsidR="0036158D" w:rsidRPr="008D7D20" w:rsidRDefault="0036158D" w:rsidP="008C755A">
      <w:pPr>
        <w:pStyle w:val="BodyText2"/>
        <w:spacing w:line="240" w:lineRule="auto"/>
        <w:ind w:left="360"/>
        <w:jc w:val="left"/>
        <w:rPr>
          <w:rFonts w:ascii="Arial" w:hAnsi="Arial"/>
          <w:color w:val="000000"/>
          <w:sz w:val="24"/>
        </w:rPr>
      </w:pPr>
      <w:r w:rsidRPr="008D7D20">
        <w:rPr>
          <w:rFonts w:ascii="Arial" w:hAnsi="Arial"/>
          <w:color w:val="000000"/>
          <w:sz w:val="24"/>
        </w:rPr>
        <w:t xml:space="preserve">Our Strategy will help us identify and address the needs, expectations and aspirations of customers. We are proud of what has been achieved </w:t>
      </w:r>
      <w:r w:rsidR="00E84B43" w:rsidRPr="008D7D20">
        <w:rPr>
          <w:rFonts w:ascii="Arial" w:hAnsi="Arial"/>
          <w:color w:val="000000"/>
          <w:sz w:val="24"/>
        </w:rPr>
        <w:t>already</w:t>
      </w:r>
      <w:r w:rsidRPr="008D7D20">
        <w:rPr>
          <w:rFonts w:ascii="Arial" w:hAnsi="Arial"/>
          <w:color w:val="000000"/>
          <w:sz w:val="24"/>
        </w:rPr>
        <w:t xml:space="preserve">, </w:t>
      </w:r>
      <w:r w:rsidR="00E84B43" w:rsidRPr="008D7D20">
        <w:rPr>
          <w:rFonts w:ascii="Arial" w:hAnsi="Arial"/>
          <w:color w:val="000000"/>
          <w:sz w:val="24"/>
        </w:rPr>
        <w:t xml:space="preserve">but </w:t>
      </w:r>
      <w:r w:rsidRPr="008D7D20">
        <w:rPr>
          <w:rFonts w:ascii="Arial" w:hAnsi="Arial"/>
          <w:color w:val="000000"/>
          <w:sz w:val="24"/>
        </w:rPr>
        <w:t xml:space="preserve">we will not settle for second best. We want to have the best involvement </w:t>
      </w:r>
      <w:r w:rsidR="001F5C53" w:rsidRPr="008D7D20">
        <w:rPr>
          <w:rFonts w:ascii="Arial" w:hAnsi="Arial"/>
          <w:color w:val="000000"/>
          <w:sz w:val="24"/>
        </w:rPr>
        <w:t>service</w:t>
      </w:r>
      <w:r w:rsidRPr="008D7D20">
        <w:rPr>
          <w:rFonts w:ascii="Arial" w:hAnsi="Arial"/>
          <w:color w:val="000000"/>
          <w:sz w:val="24"/>
        </w:rPr>
        <w:t xml:space="preserve"> in the sector which offers opportunities for every single </w:t>
      </w:r>
      <w:r w:rsidR="00265389" w:rsidRPr="008D7D20">
        <w:rPr>
          <w:rFonts w:ascii="Arial" w:hAnsi="Arial"/>
          <w:color w:val="000000"/>
          <w:sz w:val="24"/>
        </w:rPr>
        <w:t>customer</w:t>
      </w:r>
      <w:r w:rsidRPr="008D7D20">
        <w:rPr>
          <w:rFonts w:ascii="Arial" w:hAnsi="Arial"/>
          <w:color w:val="000000"/>
          <w:sz w:val="24"/>
        </w:rPr>
        <w:t xml:space="preserve"> to give us their views</w:t>
      </w:r>
      <w:r w:rsidR="00265389" w:rsidRPr="008D7D20">
        <w:rPr>
          <w:rFonts w:ascii="Arial" w:hAnsi="Arial"/>
          <w:color w:val="000000"/>
          <w:sz w:val="24"/>
        </w:rPr>
        <w:t xml:space="preserve"> and see</w:t>
      </w:r>
      <w:r w:rsidR="00E84B43" w:rsidRPr="008D7D20">
        <w:rPr>
          <w:rFonts w:ascii="Arial" w:hAnsi="Arial"/>
          <w:color w:val="000000"/>
          <w:sz w:val="24"/>
        </w:rPr>
        <w:t>s</w:t>
      </w:r>
      <w:r w:rsidR="00265389" w:rsidRPr="008D7D20">
        <w:rPr>
          <w:rFonts w:ascii="Arial" w:hAnsi="Arial"/>
          <w:color w:val="000000"/>
          <w:sz w:val="24"/>
        </w:rPr>
        <w:t xml:space="preserve"> us act on those views. We want customers to see the difference they make when they engage with us.</w:t>
      </w:r>
    </w:p>
    <w:p w14:paraId="3E525DF7" w14:textId="77777777" w:rsidR="00265389" w:rsidRPr="008D7D20" w:rsidRDefault="00265389" w:rsidP="00265389">
      <w:pPr>
        <w:pStyle w:val="BodyText2"/>
        <w:spacing w:line="240" w:lineRule="auto"/>
        <w:jc w:val="left"/>
        <w:rPr>
          <w:rFonts w:ascii="Arial" w:hAnsi="Arial"/>
          <w:color w:val="000000"/>
          <w:sz w:val="24"/>
        </w:rPr>
      </w:pPr>
    </w:p>
    <w:p w14:paraId="78EB9795" w14:textId="3C579569" w:rsidR="00265389" w:rsidRPr="008D7D20" w:rsidRDefault="00265389" w:rsidP="008C755A">
      <w:pPr>
        <w:pStyle w:val="BodyText2"/>
        <w:spacing w:line="240" w:lineRule="auto"/>
        <w:ind w:left="360"/>
        <w:jc w:val="left"/>
        <w:rPr>
          <w:rFonts w:ascii="Arial" w:hAnsi="Arial"/>
          <w:color w:val="000000"/>
          <w:sz w:val="24"/>
        </w:rPr>
      </w:pPr>
      <w:r w:rsidRPr="008D7D20">
        <w:rPr>
          <w:rFonts w:ascii="Arial" w:hAnsi="Arial"/>
          <w:color w:val="000000"/>
          <w:sz w:val="24"/>
        </w:rPr>
        <w:t>The way we recruit and engage customers and thank them for their work will be enthusiastic</w:t>
      </w:r>
      <w:r w:rsidR="00250A02">
        <w:rPr>
          <w:rFonts w:ascii="Arial" w:hAnsi="Arial"/>
          <w:color w:val="000000"/>
          <w:sz w:val="24"/>
        </w:rPr>
        <w:t>.</w:t>
      </w:r>
      <w:r w:rsidRPr="008D7D20">
        <w:rPr>
          <w:rFonts w:ascii="Arial" w:hAnsi="Arial"/>
          <w:color w:val="000000"/>
          <w:sz w:val="24"/>
        </w:rPr>
        <w:t xml:space="preserve"> </w:t>
      </w:r>
      <w:r w:rsidR="00250A02">
        <w:rPr>
          <w:rFonts w:ascii="Arial" w:hAnsi="Arial"/>
          <w:color w:val="000000"/>
          <w:sz w:val="24"/>
        </w:rPr>
        <w:t>T</w:t>
      </w:r>
      <w:r w:rsidRPr="008D7D20">
        <w:rPr>
          <w:rFonts w:ascii="Arial" w:hAnsi="Arial"/>
          <w:color w:val="000000"/>
          <w:sz w:val="24"/>
        </w:rPr>
        <w:t>he training we provide will enhance their skills, not only for engagement, but also increase their chances in life.</w:t>
      </w:r>
      <w:r w:rsidR="00E84B43" w:rsidRPr="008D7D20">
        <w:rPr>
          <w:rFonts w:ascii="Arial" w:hAnsi="Arial"/>
          <w:color w:val="000000"/>
          <w:sz w:val="24"/>
        </w:rPr>
        <w:t xml:space="preserve"> We will use this to support them in where they want to take those skills, to enable success in their lives.</w:t>
      </w:r>
    </w:p>
    <w:p w14:paraId="228A57FD" w14:textId="77777777" w:rsidR="00265389" w:rsidRPr="008D7D20" w:rsidRDefault="00265389" w:rsidP="008C755A">
      <w:pPr>
        <w:pStyle w:val="BodyText2"/>
        <w:spacing w:line="240" w:lineRule="auto"/>
        <w:ind w:left="360"/>
        <w:jc w:val="left"/>
        <w:rPr>
          <w:rFonts w:ascii="Arial" w:hAnsi="Arial"/>
          <w:color w:val="000000"/>
          <w:sz w:val="24"/>
        </w:rPr>
      </w:pPr>
    </w:p>
    <w:p w14:paraId="305E4666" w14:textId="0D0A3E49" w:rsidR="00265389" w:rsidRPr="008D7D20" w:rsidRDefault="00265389" w:rsidP="008C755A">
      <w:pPr>
        <w:pStyle w:val="BodyText2"/>
        <w:spacing w:line="240" w:lineRule="auto"/>
        <w:ind w:left="360"/>
        <w:jc w:val="left"/>
        <w:rPr>
          <w:rFonts w:ascii="Arial" w:hAnsi="Arial"/>
          <w:color w:val="000000"/>
          <w:sz w:val="24"/>
        </w:rPr>
      </w:pPr>
      <w:r w:rsidRPr="008D7D20">
        <w:rPr>
          <w:rFonts w:ascii="Arial" w:hAnsi="Arial"/>
          <w:color w:val="000000"/>
          <w:sz w:val="24"/>
        </w:rPr>
        <w:t>We want to hear a reflective and diverse customer voice from across our business which goes be</w:t>
      </w:r>
      <w:r w:rsidR="00A4020F">
        <w:rPr>
          <w:rFonts w:ascii="Arial" w:hAnsi="Arial"/>
          <w:color w:val="000000"/>
          <w:sz w:val="24"/>
        </w:rPr>
        <w:t>yond</w:t>
      </w:r>
      <w:r w:rsidRPr="008D7D20">
        <w:rPr>
          <w:rFonts w:ascii="Arial" w:hAnsi="Arial"/>
          <w:color w:val="000000"/>
          <w:sz w:val="24"/>
        </w:rPr>
        <w:t xml:space="preserve"> traditional methods of engagement, is dynamic and interesting for customers</w:t>
      </w:r>
      <w:r w:rsidR="00215FAC">
        <w:rPr>
          <w:rFonts w:ascii="Arial" w:hAnsi="Arial"/>
          <w:color w:val="000000"/>
          <w:sz w:val="24"/>
        </w:rPr>
        <w:t>.</w:t>
      </w:r>
      <w:r w:rsidRPr="008D7D20">
        <w:rPr>
          <w:rFonts w:ascii="Arial" w:hAnsi="Arial"/>
          <w:color w:val="000000"/>
          <w:sz w:val="24"/>
        </w:rPr>
        <w:t xml:space="preserve"> </w:t>
      </w:r>
      <w:r w:rsidR="00215FAC">
        <w:rPr>
          <w:rFonts w:ascii="Arial" w:hAnsi="Arial"/>
          <w:color w:val="000000"/>
          <w:sz w:val="24"/>
        </w:rPr>
        <w:t>We will</w:t>
      </w:r>
      <w:r w:rsidRPr="008D7D20">
        <w:rPr>
          <w:rFonts w:ascii="Arial" w:hAnsi="Arial"/>
          <w:color w:val="000000"/>
          <w:sz w:val="24"/>
        </w:rPr>
        <w:t xml:space="preserve"> enable those customers who do not have much time to engage</w:t>
      </w:r>
      <w:r w:rsidR="00215FAC">
        <w:rPr>
          <w:rFonts w:ascii="Arial" w:hAnsi="Arial"/>
          <w:color w:val="000000"/>
          <w:sz w:val="24"/>
        </w:rPr>
        <w:t>,</w:t>
      </w:r>
      <w:r w:rsidR="00D25C06" w:rsidRPr="008D7D20">
        <w:rPr>
          <w:rFonts w:ascii="Arial" w:hAnsi="Arial"/>
          <w:color w:val="000000"/>
          <w:sz w:val="24"/>
        </w:rPr>
        <w:t xml:space="preserve"> </w:t>
      </w:r>
      <w:r w:rsidRPr="008D7D20">
        <w:rPr>
          <w:rFonts w:ascii="Arial" w:hAnsi="Arial"/>
          <w:color w:val="000000"/>
          <w:sz w:val="24"/>
        </w:rPr>
        <w:t>to choose how their views can impact on our services</w:t>
      </w:r>
      <w:r w:rsidR="00D25C06" w:rsidRPr="008D7D20">
        <w:rPr>
          <w:rFonts w:ascii="Arial" w:hAnsi="Arial"/>
          <w:color w:val="000000"/>
          <w:sz w:val="24"/>
        </w:rPr>
        <w:t>.</w:t>
      </w:r>
    </w:p>
    <w:p w14:paraId="40E178F7" w14:textId="77777777" w:rsidR="00265389" w:rsidRPr="008D7D20" w:rsidRDefault="00265389" w:rsidP="008C755A">
      <w:pPr>
        <w:pStyle w:val="BodyText2"/>
        <w:spacing w:line="240" w:lineRule="auto"/>
        <w:ind w:left="360"/>
        <w:jc w:val="left"/>
        <w:rPr>
          <w:rFonts w:ascii="Arial" w:hAnsi="Arial"/>
          <w:color w:val="000000"/>
          <w:sz w:val="24"/>
        </w:rPr>
      </w:pPr>
    </w:p>
    <w:p w14:paraId="584742FB" w14:textId="77777777" w:rsidR="00265389" w:rsidRPr="008D7D20" w:rsidRDefault="00265389" w:rsidP="00265389">
      <w:pPr>
        <w:pStyle w:val="BodyText2"/>
        <w:spacing w:line="240" w:lineRule="auto"/>
        <w:ind w:left="360"/>
        <w:jc w:val="left"/>
        <w:rPr>
          <w:rFonts w:ascii="Arial" w:hAnsi="Arial"/>
          <w:color w:val="000000"/>
          <w:sz w:val="24"/>
        </w:rPr>
      </w:pPr>
      <w:r w:rsidRPr="008D7D20">
        <w:rPr>
          <w:rFonts w:ascii="Arial" w:hAnsi="Arial"/>
          <w:color w:val="000000"/>
          <w:sz w:val="24"/>
        </w:rPr>
        <w:t xml:space="preserve">We plan to reach more customers using technology, social media, making better use of our web pages for customer feedback and sharing video clips of meetings to maximise the opportunities for customers to get involved.  </w:t>
      </w:r>
    </w:p>
    <w:p w14:paraId="4156304F" w14:textId="77777777" w:rsidR="00265389" w:rsidRPr="008D7D20" w:rsidRDefault="00265389" w:rsidP="008C755A">
      <w:pPr>
        <w:pStyle w:val="BodyText2"/>
        <w:spacing w:line="240" w:lineRule="auto"/>
        <w:ind w:left="360"/>
        <w:jc w:val="left"/>
        <w:rPr>
          <w:rFonts w:ascii="Arial" w:hAnsi="Arial"/>
          <w:color w:val="000000"/>
          <w:sz w:val="24"/>
        </w:rPr>
      </w:pPr>
    </w:p>
    <w:p w14:paraId="518846FA" w14:textId="48F30085" w:rsidR="008C755A" w:rsidRPr="008D7D20" w:rsidRDefault="008C755A" w:rsidP="008C755A">
      <w:pPr>
        <w:pStyle w:val="BodyText2"/>
        <w:spacing w:line="240" w:lineRule="auto"/>
        <w:ind w:left="360"/>
        <w:jc w:val="left"/>
        <w:rPr>
          <w:rFonts w:ascii="Arial" w:hAnsi="Arial"/>
          <w:color w:val="000000"/>
          <w:sz w:val="24"/>
        </w:rPr>
      </w:pPr>
      <w:r w:rsidRPr="008D7D20">
        <w:rPr>
          <w:rFonts w:ascii="Arial" w:hAnsi="Arial"/>
          <w:color w:val="000000"/>
          <w:sz w:val="24"/>
        </w:rPr>
        <w:lastRenderedPageBreak/>
        <w:t>Our target for</w:t>
      </w:r>
      <w:r w:rsidR="00265389" w:rsidRPr="008D7D20">
        <w:rPr>
          <w:rFonts w:ascii="Arial" w:hAnsi="Arial"/>
          <w:color w:val="000000"/>
          <w:sz w:val="24"/>
        </w:rPr>
        <w:t xml:space="preserve"> engagement is challenging. B</w:t>
      </w:r>
      <w:r w:rsidRPr="008D7D20">
        <w:rPr>
          <w:rFonts w:ascii="Arial" w:hAnsi="Arial"/>
          <w:color w:val="000000"/>
          <w:sz w:val="24"/>
        </w:rPr>
        <w:t>y reaching out to a larger and broader range of customers in different ways</w:t>
      </w:r>
      <w:r w:rsidR="00983585" w:rsidRPr="008D7D20">
        <w:rPr>
          <w:rFonts w:ascii="Arial" w:hAnsi="Arial"/>
          <w:color w:val="000000"/>
          <w:sz w:val="24"/>
        </w:rPr>
        <w:t xml:space="preserve">, we can be </w:t>
      </w:r>
      <w:r w:rsidRPr="008D7D20">
        <w:rPr>
          <w:rFonts w:ascii="Arial" w:hAnsi="Arial"/>
          <w:color w:val="000000"/>
          <w:sz w:val="24"/>
        </w:rPr>
        <w:t xml:space="preserve">assured that what we hear and how </w:t>
      </w:r>
      <w:r w:rsidR="00265389" w:rsidRPr="008D7D20">
        <w:rPr>
          <w:rFonts w:ascii="Arial" w:hAnsi="Arial"/>
          <w:color w:val="000000"/>
          <w:sz w:val="24"/>
        </w:rPr>
        <w:t>w</w:t>
      </w:r>
      <w:r w:rsidR="00983585" w:rsidRPr="008D7D20">
        <w:rPr>
          <w:rFonts w:ascii="Arial" w:hAnsi="Arial"/>
          <w:color w:val="000000"/>
          <w:sz w:val="24"/>
        </w:rPr>
        <w:t>e interpret this</w:t>
      </w:r>
      <w:r w:rsidR="00CC7056">
        <w:rPr>
          <w:rFonts w:ascii="Arial" w:hAnsi="Arial"/>
          <w:color w:val="000000"/>
          <w:sz w:val="24"/>
        </w:rPr>
        <w:t>,</w:t>
      </w:r>
      <w:r w:rsidRPr="008D7D20">
        <w:rPr>
          <w:rFonts w:ascii="Arial" w:hAnsi="Arial"/>
          <w:color w:val="000000"/>
          <w:sz w:val="24"/>
        </w:rPr>
        <w:t xml:space="preserve"> enables relevant and high quality services to result.</w:t>
      </w:r>
    </w:p>
    <w:p w14:paraId="5751448E" w14:textId="77777777" w:rsidR="008C755A" w:rsidRPr="008D7D20" w:rsidRDefault="008C755A" w:rsidP="00387423">
      <w:pPr>
        <w:pStyle w:val="BodyText2"/>
        <w:spacing w:line="240" w:lineRule="auto"/>
        <w:ind w:left="360"/>
        <w:jc w:val="left"/>
        <w:rPr>
          <w:rFonts w:ascii="Arial" w:hAnsi="Arial"/>
          <w:color w:val="000000"/>
          <w:sz w:val="24"/>
        </w:rPr>
      </w:pPr>
    </w:p>
    <w:p w14:paraId="1F7606CA" w14:textId="4512434E" w:rsidR="008C755A" w:rsidRPr="008C755A" w:rsidRDefault="008C755A" w:rsidP="008C755A">
      <w:pPr>
        <w:pStyle w:val="BodyText2"/>
        <w:spacing w:line="240" w:lineRule="auto"/>
        <w:ind w:left="360"/>
        <w:jc w:val="left"/>
        <w:rPr>
          <w:rFonts w:ascii="Arial" w:hAnsi="Arial"/>
          <w:color w:val="000000"/>
          <w:sz w:val="24"/>
        </w:rPr>
      </w:pPr>
      <w:r w:rsidRPr="008D7D20">
        <w:rPr>
          <w:rFonts w:ascii="Arial" w:hAnsi="Arial"/>
          <w:color w:val="000000"/>
          <w:sz w:val="24"/>
        </w:rPr>
        <w:t xml:space="preserve">This Involvement </w:t>
      </w:r>
      <w:r w:rsidR="00CC7056">
        <w:rPr>
          <w:rFonts w:ascii="Arial" w:hAnsi="Arial"/>
          <w:color w:val="000000"/>
          <w:sz w:val="24"/>
        </w:rPr>
        <w:t>S</w:t>
      </w:r>
      <w:r w:rsidRPr="008D7D20">
        <w:rPr>
          <w:rFonts w:ascii="Arial" w:hAnsi="Arial"/>
          <w:color w:val="000000"/>
          <w:sz w:val="24"/>
        </w:rPr>
        <w:t>trategy is built on the experience and success of work in the previous two groups</w:t>
      </w:r>
      <w:r w:rsidR="00CC7056">
        <w:rPr>
          <w:rFonts w:ascii="Arial" w:hAnsi="Arial"/>
          <w:color w:val="000000"/>
          <w:sz w:val="24"/>
        </w:rPr>
        <w:t>.</w:t>
      </w:r>
      <w:r w:rsidR="00D25C06" w:rsidRPr="008D7D20">
        <w:rPr>
          <w:rFonts w:ascii="Arial" w:hAnsi="Arial"/>
          <w:color w:val="000000"/>
          <w:sz w:val="24"/>
        </w:rPr>
        <w:t xml:space="preserve"> </w:t>
      </w:r>
      <w:r w:rsidR="00CC7056">
        <w:rPr>
          <w:rFonts w:ascii="Arial" w:hAnsi="Arial"/>
          <w:color w:val="000000"/>
          <w:sz w:val="24"/>
        </w:rPr>
        <w:t>It is</w:t>
      </w:r>
      <w:r w:rsidR="00D25C06" w:rsidRPr="008D7D20">
        <w:rPr>
          <w:rFonts w:ascii="Arial" w:hAnsi="Arial"/>
          <w:color w:val="000000"/>
          <w:sz w:val="24"/>
        </w:rPr>
        <w:t xml:space="preserve"> supported by a </w:t>
      </w:r>
      <w:r w:rsidRPr="008D7D20">
        <w:rPr>
          <w:rFonts w:ascii="Arial" w:hAnsi="Arial"/>
          <w:color w:val="000000"/>
          <w:sz w:val="24"/>
        </w:rPr>
        <w:t>wide range of conversations focussed on how we can improve what we do. We recognise the new Group offers opportunities and challenges. Customer involvement adds value to the business and has a broader role to play in shaping services, neighbourhoods and holding us to account impacting positively on peoples’ lives.</w:t>
      </w:r>
    </w:p>
    <w:p w14:paraId="4E50B7CB" w14:textId="77777777" w:rsidR="008C755A" w:rsidRDefault="008C755A" w:rsidP="008C755A">
      <w:pPr>
        <w:pStyle w:val="BodyText2"/>
        <w:spacing w:line="240" w:lineRule="auto"/>
        <w:jc w:val="left"/>
        <w:rPr>
          <w:rFonts w:ascii="Arial" w:hAnsi="Arial"/>
          <w:color w:val="000000"/>
          <w:sz w:val="24"/>
        </w:rPr>
      </w:pPr>
    </w:p>
    <w:p w14:paraId="41B9AB28" w14:textId="4D7DF5BD" w:rsidR="00387423" w:rsidRDefault="00F133BE" w:rsidP="00387423">
      <w:pPr>
        <w:pStyle w:val="BodyText2"/>
        <w:spacing w:line="240" w:lineRule="auto"/>
        <w:ind w:left="360"/>
        <w:jc w:val="left"/>
        <w:rPr>
          <w:rFonts w:ascii="Arial" w:hAnsi="Arial"/>
          <w:color w:val="000000"/>
          <w:sz w:val="24"/>
        </w:rPr>
      </w:pPr>
      <w:r>
        <w:rPr>
          <w:rFonts w:ascii="Arial" w:hAnsi="Arial"/>
          <w:color w:val="000000"/>
          <w:sz w:val="24"/>
        </w:rPr>
        <w:t>The Customer Involvement Strategy sets out our commitment to involving customers in governing, shaping and supporting us to improve our services</w:t>
      </w:r>
      <w:r w:rsidR="009D330E">
        <w:rPr>
          <w:rFonts w:ascii="Arial" w:hAnsi="Arial"/>
          <w:color w:val="000000"/>
          <w:sz w:val="24"/>
        </w:rPr>
        <w:t xml:space="preserve"> and to grow</w:t>
      </w:r>
      <w:r>
        <w:rPr>
          <w:rFonts w:ascii="Arial" w:hAnsi="Arial"/>
          <w:color w:val="000000"/>
          <w:sz w:val="24"/>
        </w:rPr>
        <w:t>.</w:t>
      </w:r>
    </w:p>
    <w:p w14:paraId="114A98EB" w14:textId="77777777" w:rsidR="009D330E" w:rsidRDefault="009D330E" w:rsidP="009D330E">
      <w:pPr>
        <w:pStyle w:val="NoSpacing"/>
        <w:ind w:firstLine="360"/>
        <w:rPr>
          <w:rFonts w:ascii="Arial" w:hAnsi="Arial" w:cs="Arial"/>
          <w:b/>
          <w:sz w:val="36"/>
          <w:szCs w:val="40"/>
        </w:rPr>
      </w:pPr>
    </w:p>
    <w:p w14:paraId="38D8DCDA" w14:textId="08A99CAC" w:rsidR="009D330E" w:rsidRPr="007F7344" w:rsidRDefault="009D330E" w:rsidP="009D330E">
      <w:pPr>
        <w:pStyle w:val="NoSpacing"/>
        <w:ind w:left="360"/>
        <w:rPr>
          <w:rFonts w:ascii="Arial" w:hAnsi="Arial" w:cs="Arial"/>
          <w:b/>
          <w:sz w:val="28"/>
          <w:szCs w:val="28"/>
        </w:rPr>
      </w:pPr>
      <w:r w:rsidRPr="007F7344">
        <w:rPr>
          <w:rFonts w:ascii="Arial" w:hAnsi="Arial" w:cs="Arial"/>
          <w:b/>
          <w:sz w:val="28"/>
          <w:szCs w:val="28"/>
        </w:rPr>
        <w:t>Our Vision and Values for Community Involvement</w:t>
      </w:r>
      <w:r w:rsidR="004E546B" w:rsidRPr="007F7344">
        <w:rPr>
          <w:rFonts w:ascii="Arial" w:hAnsi="Arial" w:cs="Arial"/>
          <w:b/>
          <w:sz w:val="28"/>
          <w:szCs w:val="28"/>
        </w:rPr>
        <w:t>:</w:t>
      </w:r>
    </w:p>
    <w:p w14:paraId="718EA700" w14:textId="77777777" w:rsidR="004E546B" w:rsidRPr="007F7344" w:rsidRDefault="004E546B" w:rsidP="009D330E">
      <w:pPr>
        <w:pStyle w:val="NoSpacing"/>
        <w:ind w:left="360"/>
        <w:rPr>
          <w:rFonts w:ascii="Arial" w:hAnsi="Arial" w:cs="Arial"/>
          <w:b/>
          <w:sz w:val="28"/>
          <w:szCs w:val="28"/>
        </w:rPr>
      </w:pPr>
    </w:p>
    <w:p w14:paraId="383AF4C9" w14:textId="6205C40C" w:rsidR="009D330E" w:rsidRDefault="004E546B" w:rsidP="009D330E">
      <w:pPr>
        <w:pStyle w:val="NoSpacing"/>
        <w:ind w:left="360"/>
        <w:rPr>
          <w:rFonts w:ascii="Arial" w:hAnsi="Arial" w:cs="Arial"/>
          <w:b/>
          <w:sz w:val="24"/>
          <w:szCs w:val="24"/>
        </w:rPr>
      </w:pPr>
      <w:r w:rsidRPr="007F7344">
        <w:rPr>
          <w:rFonts w:ascii="Arial" w:hAnsi="Arial" w:cs="Arial"/>
          <w:b/>
          <w:sz w:val="24"/>
          <w:szCs w:val="24"/>
        </w:rPr>
        <w:t>“</w:t>
      </w:r>
      <w:r w:rsidR="009D330E" w:rsidRPr="007F7344">
        <w:rPr>
          <w:rFonts w:ascii="Arial" w:hAnsi="Arial" w:cs="Arial"/>
          <w:b/>
          <w:sz w:val="24"/>
          <w:szCs w:val="24"/>
        </w:rPr>
        <w:t xml:space="preserve">To </w:t>
      </w:r>
      <w:r w:rsidRPr="007F7344">
        <w:rPr>
          <w:rFonts w:ascii="Arial" w:hAnsi="Arial" w:cs="Arial"/>
          <w:b/>
          <w:sz w:val="24"/>
          <w:szCs w:val="24"/>
        </w:rPr>
        <w:t xml:space="preserve">create </w:t>
      </w:r>
      <w:r w:rsidR="009D330E" w:rsidRPr="007F7344">
        <w:rPr>
          <w:rFonts w:ascii="Arial" w:hAnsi="Arial" w:cs="Arial"/>
          <w:b/>
          <w:sz w:val="24"/>
          <w:szCs w:val="24"/>
        </w:rPr>
        <w:t>customer involvement</w:t>
      </w:r>
      <w:r w:rsidRPr="007F7344">
        <w:rPr>
          <w:rFonts w:ascii="Arial" w:hAnsi="Arial" w:cs="Arial"/>
          <w:b/>
          <w:sz w:val="24"/>
          <w:szCs w:val="24"/>
        </w:rPr>
        <w:t xml:space="preserve"> culture, which enhances our business outcomes, which delivers value to customers by maximising opportunities for dynamic feedback and </w:t>
      </w:r>
      <w:r w:rsidR="00D25C06" w:rsidRPr="007F7344">
        <w:rPr>
          <w:rFonts w:ascii="Arial" w:hAnsi="Arial" w:cs="Arial"/>
          <w:b/>
          <w:sz w:val="24"/>
          <w:szCs w:val="24"/>
        </w:rPr>
        <w:t xml:space="preserve">one which </w:t>
      </w:r>
      <w:r w:rsidRPr="007F7344">
        <w:rPr>
          <w:rFonts w:ascii="Arial" w:hAnsi="Arial" w:cs="Arial"/>
          <w:b/>
          <w:sz w:val="24"/>
          <w:szCs w:val="24"/>
        </w:rPr>
        <w:t>we can evidence their views have been enthusiastically acted upon”.</w:t>
      </w:r>
    </w:p>
    <w:p w14:paraId="094569B6" w14:textId="7C67A07C" w:rsidR="007F7344" w:rsidRDefault="007F7344" w:rsidP="008C755A">
      <w:pPr>
        <w:pStyle w:val="BodyText2"/>
        <w:spacing w:line="240" w:lineRule="auto"/>
        <w:jc w:val="left"/>
        <w:rPr>
          <w:rFonts w:ascii="Arial" w:hAnsi="Arial"/>
          <w:color w:val="000000"/>
          <w:sz w:val="24"/>
        </w:rPr>
      </w:pPr>
    </w:p>
    <w:p w14:paraId="026E0DA4" w14:textId="7C3CD686" w:rsidR="006144C2" w:rsidRDefault="006144C2" w:rsidP="00387423">
      <w:pPr>
        <w:pStyle w:val="BodyText2"/>
        <w:spacing w:line="240" w:lineRule="auto"/>
        <w:ind w:left="360"/>
        <w:jc w:val="left"/>
        <w:rPr>
          <w:rFonts w:ascii="Arial" w:hAnsi="Arial"/>
          <w:color w:val="000000"/>
          <w:sz w:val="24"/>
        </w:rPr>
      </w:pPr>
      <w:r>
        <w:rPr>
          <w:rFonts w:ascii="Arial" w:hAnsi="Arial"/>
          <w:color w:val="000000"/>
          <w:sz w:val="24"/>
        </w:rPr>
        <w:t>The strateg</w:t>
      </w:r>
      <w:r w:rsidR="007F7344">
        <w:rPr>
          <w:rFonts w:ascii="Arial" w:hAnsi="Arial"/>
          <w:color w:val="000000"/>
          <w:sz w:val="24"/>
        </w:rPr>
        <w:t>ic aims are to</w:t>
      </w:r>
      <w:r>
        <w:rPr>
          <w:rFonts w:ascii="Arial" w:hAnsi="Arial"/>
          <w:color w:val="000000"/>
          <w:sz w:val="24"/>
        </w:rPr>
        <w:t>:</w:t>
      </w:r>
    </w:p>
    <w:p w14:paraId="530E042D" w14:textId="7282C33E" w:rsidR="006144C2" w:rsidRDefault="006144C2" w:rsidP="00DD5143">
      <w:pPr>
        <w:pStyle w:val="BodyText2"/>
        <w:numPr>
          <w:ilvl w:val="0"/>
          <w:numId w:val="4"/>
        </w:numPr>
        <w:spacing w:line="240" w:lineRule="auto"/>
        <w:jc w:val="left"/>
        <w:rPr>
          <w:rFonts w:ascii="Arial" w:hAnsi="Arial"/>
          <w:color w:val="000000"/>
          <w:sz w:val="24"/>
        </w:rPr>
      </w:pPr>
      <w:r>
        <w:rPr>
          <w:rFonts w:ascii="Arial" w:hAnsi="Arial"/>
          <w:color w:val="000000"/>
          <w:sz w:val="24"/>
        </w:rPr>
        <w:t>Support good governance through co-regulation</w:t>
      </w:r>
      <w:r w:rsidR="004730F8">
        <w:rPr>
          <w:rFonts w:ascii="Arial" w:hAnsi="Arial"/>
          <w:color w:val="000000"/>
          <w:sz w:val="24"/>
        </w:rPr>
        <w:t xml:space="preserve"> and challenge to our existing ways of working</w:t>
      </w:r>
      <w:r w:rsidR="00D55F58">
        <w:rPr>
          <w:rFonts w:ascii="Arial" w:hAnsi="Arial"/>
          <w:color w:val="000000"/>
          <w:sz w:val="24"/>
        </w:rPr>
        <w:t xml:space="preserve"> and the services that we provide</w:t>
      </w:r>
    </w:p>
    <w:p w14:paraId="5BC303A5" w14:textId="365525E4" w:rsidR="006144C2" w:rsidRDefault="006144C2" w:rsidP="00DD5143">
      <w:pPr>
        <w:pStyle w:val="BodyText2"/>
        <w:numPr>
          <w:ilvl w:val="0"/>
          <w:numId w:val="4"/>
        </w:numPr>
        <w:spacing w:line="240" w:lineRule="auto"/>
        <w:jc w:val="left"/>
        <w:rPr>
          <w:rFonts w:ascii="Arial" w:hAnsi="Arial"/>
          <w:color w:val="000000"/>
          <w:sz w:val="24"/>
        </w:rPr>
      </w:pPr>
      <w:r>
        <w:rPr>
          <w:rFonts w:ascii="Arial" w:hAnsi="Arial"/>
          <w:color w:val="000000"/>
          <w:sz w:val="24"/>
        </w:rPr>
        <w:t xml:space="preserve">Create a </w:t>
      </w:r>
      <w:r w:rsidR="005F3335">
        <w:rPr>
          <w:rFonts w:ascii="Arial" w:hAnsi="Arial"/>
          <w:color w:val="000000"/>
          <w:sz w:val="24"/>
        </w:rPr>
        <w:t>culture</w:t>
      </w:r>
      <w:r>
        <w:rPr>
          <w:rFonts w:ascii="Arial" w:hAnsi="Arial"/>
          <w:color w:val="000000"/>
          <w:sz w:val="24"/>
        </w:rPr>
        <w:t xml:space="preserve"> which allows more and </w:t>
      </w:r>
      <w:r w:rsidR="00D55F58">
        <w:rPr>
          <w:rFonts w:ascii="Arial" w:hAnsi="Arial"/>
          <w:color w:val="000000"/>
          <w:sz w:val="24"/>
        </w:rPr>
        <w:t xml:space="preserve">a broader </w:t>
      </w:r>
      <w:r w:rsidR="00D25C06">
        <w:rPr>
          <w:rFonts w:ascii="Arial" w:hAnsi="Arial"/>
          <w:color w:val="000000"/>
          <w:sz w:val="24"/>
        </w:rPr>
        <w:t>range of</w:t>
      </w:r>
      <w:r>
        <w:rPr>
          <w:rFonts w:ascii="Arial" w:hAnsi="Arial"/>
          <w:color w:val="000000"/>
          <w:sz w:val="24"/>
        </w:rPr>
        <w:t xml:space="preserve"> customers to get involved</w:t>
      </w:r>
      <w:r w:rsidR="005F3335">
        <w:rPr>
          <w:rFonts w:ascii="Arial" w:hAnsi="Arial"/>
          <w:color w:val="000000"/>
          <w:sz w:val="24"/>
        </w:rPr>
        <w:t xml:space="preserve"> in influencing our work</w:t>
      </w:r>
    </w:p>
    <w:p w14:paraId="636FC4DB" w14:textId="3CA02DF6" w:rsidR="006144C2" w:rsidRPr="006144C2" w:rsidRDefault="006144C2" w:rsidP="00DD5143">
      <w:pPr>
        <w:pStyle w:val="BodyText2"/>
        <w:numPr>
          <w:ilvl w:val="0"/>
          <w:numId w:val="4"/>
        </w:numPr>
        <w:spacing w:line="240" w:lineRule="auto"/>
        <w:jc w:val="left"/>
        <w:rPr>
          <w:rFonts w:ascii="Arial" w:hAnsi="Arial"/>
          <w:color w:val="000000"/>
          <w:sz w:val="24"/>
        </w:rPr>
      </w:pPr>
      <w:r>
        <w:rPr>
          <w:rFonts w:ascii="Arial" w:hAnsi="Arial"/>
          <w:color w:val="000000"/>
          <w:sz w:val="24"/>
        </w:rPr>
        <w:t>Ensure all customers</w:t>
      </w:r>
      <w:r w:rsidR="00D55F58">
        <w:rPr>
          <w:rFonts w:ascii="Arial" w:hAnsi="Arial"/>
          <w:color w:val="000000"/>
          <w:sz w:val="24"/>
        </w:rPr>
        <w:t xml:space="preserve"> can</w:t>
      </w:r>
      <w:r>
        <w:rPr>
          <w:rFonts w:ascii="Arial" w:hAnsi="Arial"/>
          <w:color w:val="000000"/>
          <w:sz w:val="24"/>
        </w:rPr>
        <w:t xml:space="preserve"> have a say</w:t>
      </w:r>
      <w:r w:rsidR="005F3335">
        <w:rPr>
          <w:rFonts w:ascii="Arial" w:hAnsi="Arial"/>
          <w:color w:val="000000"/>
          <w:sz w:val="24"/>
        </w:rPr>
        <w:t xml:space="preserve"> </w:t>
      </w:r>
      <w:r w:rsidR="00D55F58">
        <w:rPr>
          <w:rFonts w:ascii="Arial" w:hAnsi="Arial"/>
          <w:color w:val="000000"/>
          <w:sz w:val="24"/>
        </w:rPr>
        <w:t>by introducing, developing and practicing a broader range of options, whether that be at the strategic level or in the neighbourhoods people live</w:t>
      </w:r>
    </w:p>
    <w:p w14:paraId="51DFDF52" w14:textId="77777777" w:rsidR="005F3335" w:rsidRDefault="006144C2" w:rsidP="00DD5143">
      <w:pPr>
        <w:pStyle w:val="BodyText2"/>
        <w:numPr>
          <w:ilvl w:val="0"/>
          <w:numId w:val="4"/>
        </w:numPr>
        <w:spacing w:line="240" w:lineRule="auto"/>
        <w:jc w:val="left"/>
        <w:rPr>
          <w:rFonts w:ascii="Arial" w:hAnsi="Arial"/>
          <w:color w:val="000000"/>
          <w:sz w:val="24"/>
        </w:rPr>
      </w:pPr>
      <w:r>
        <w:rPr>
          <w:rFonts w:ascii="Arial" w:hAnsi="Arial"/>
          <w:color w:val="000000"/>
          <w:sz w:val="24"/>
        </w:rPr>
        <w:t>Build the capacity of customers to influence</w:t>
      </w:r>
      <w:r w:rsidR="005F3335">
        <w:rPr>
          <w:rFonts w:ascii="Arial" w:hAnsi="Arial"/>
          <w:color w:val="000000"/>
          <w:sz w:val="24"/>
        </w:rPr>
        <w:t>, where they</w:t>
      </w:r>
      <w:r>
        <w:rPr>
          <w:rFonts w:ascii="Arial" w:hAnsi="Arial"/>
          <w:color w:val="000000"/>
          <w:sz w:val="24"/>
        </w:rPr>
        <w:t xml:space="preserve"> lead in advising </w:t>
      </w:r>
      <w:r w:rsidR="005F3335">
        <w:rPr>
          <w:rFonts w:ascii="Arial" w:hAnsi="Arial"/>
          <w:color w:val="000000"/>
          <w:sz w:val="24"/>
        </w:rPr>
        <w:t>on expectations, the perception of our services and satisfaction with the services we provide</w:t>
      </w:r>
    </w:p>
    <w:p w14:paraId="14873DDC" w14:textId="77777777" w:rsidR="006144C2" w:rsidRDefault="006144C2" w:rsidP="00DD5143">
      <w:pPr>
        <w:pStyle w:val="BodyText2"/>
        <w:numPr>
          <w:ilvl w:val="0"/>
          <w:numId w:val="4"/>
        </w:numPr>
        <w:spacing w:line="240" w:lineRule="auto"/>
        <w:jc w:val="left"/>
        <w:rPr>
          <w:rFonts w:ascii="Arial" w:hAnsi="Arial"/>
          <w:color w:val="000000"/>
          <w:sz w:val="24"/>
        </w:rPr>
      </w:pPr>
      <w:r>
        <w:rPr>
          <w:rFonts w:ascii="Arial" w:hAnsi="Arial"/>
          <w:color w:val="000000"/>
          <w:sz w:val="24"/>
        </w:rPr>
        <w:t>Enable customers to see the value of engagement through feedback and early action</w:t>
      </w:r>
      <w:r w:rsidR="005F3335">
        <w:rPr>
          <w:rFonts w:ascii="Arial" w:hAnsi="Arial"/>
          <w:color w:val="000000"/>
          <w:sz w:val="24"/>
        </w:rPr>
        <w:t>, where involvement delivers value for money and is outcome focussed</w:t>
      </w:r>
    </w:p>
    <w:p w14:paraId="08B623D5" w14:textId="60A27E19" w:rsidR="00A43B3E" w:rsidRDefault="00A43B3E" w:rsidP="00DD5143">
      <w:pPr>
        <w:pStyle w:val="BodyText2"/>
        <w:numPr>
          <w:ilvl w:val="0"/>
          <w:numId w:val="4"/>
        </w:numPr>
        <w:spacing w:line="240" w:lineRule="auto"/>
        <w:jc w:val="left"/>
        <w:rPr>
          <w:rFonts w:ascii="Arial" w:hAnsi="Arial"/>
          <w:color w:val="000000"/>
          <w:sz w:val="24"/>
        </w:rPr>
      </w:pPr>
      <w:r>
        <w:rPr>
          <w:rFonts w:ascii="Arial" w:hAnsi="Arial"/>
          <w:color w:val="000000"/>
          <w:sz w:val="24"/>
        </w:rPr>
        <w:t>Bring services together across the Group to receive economies of scale and empower customers with a stronger voice</w:t>
      </w:r>
    </w:p>
    <w:p w14:paraId="328E2721" w14:textId="2CB97040" w:rsidR="004F584A" w:rsidRDefault="004F584A" w:rsidP="005F3335">
      <w:pPr>
        <w:pStyle w:val="BodyText2"/>
        <w:spacing w:line="240" w:lineRule="auto"/>
        <w:jc w:val="left"/>
        <w:rPr>
          <w:rFonts w:ascii="Arial" w:hAnsi="Arial"/>
          <w:color w:val="000000"/>
          <w:sz w:val="24"/>
        </w:rPr>
      </w:pPr>
    </w:p>
    <w:p w14:paraId="761C1E16" w14:textId="77777777" w:rsidR="00842248" w:rsidRDefault="00842248" w:rsidP="005F3335">
      <w:pPr>
        <w:pStyle w:val="BodyText2"/>
        <w:spacing w:line="240" w:lineRule="auto"/>
        <w:jc w:val="left"/>
        <w:rPr>
          <w:rFonts w:ascii="Arial" w:hAnsi="Arial"/>
          <w:color w:val="000000"/>
          <w:sz w:val="24"/>
        </w:rPr>
      </w:pPr>
    </w:p>
    <w:p w14:paraId="4978B422" w14:textId="77777777" w:rsidR="00974BFF" w:rsidRDefault="00974BFF" w:rsidP="005F3335">
      <w:pPr>
        <w:pStyle w:val="BodyText2"/>
        <w:spacing w:line="240" w:lineRule="auto"/>
        <w:jc w:val="left"/>
        <w:rPr>
          <w:rFonts w:ascii="Arial" w:hAnsi="Arial"/>
          <w:color w:val="000000"/>
          <w:sz w:val="24"/>
        </w:rPr>
      </w:pPr>
    </w:p>
    <w:p w14:paraId="36A3549E" w14:textId="77777777" w:rsidR="00974BFF" w:rsidRDefault="00974BFF" w:rsidP="005F3335">
      <w:pPr>
        <w:pStyle w:val="BodyText2"/>
        <w:spacing w:line="240" w:lineRule="auto"/>
        <w:jc w:val="left"/>
        <w:rPr>
          <w:rFonts w:ascii="Arial" w:hAnsi="Arial"/>
          <w:color w:val="000000"/>
          <w:sz w:val="24"/>
        </w:rPr>
      </w:pPr>
    </w:p>
    <w:p w14:paraId="32F20A31" w14:textId="77777777" w:rsidR="00974BFF" w:rsidRDefault="00974BFF" w:rsidP="005F3335">
      <w:pPr>
        <w:pStyle w:val="BodyText2"/>
        <w:spacing w:line="240" w:lineRule="auto"/>
        <w:jc w:val="left"/>
        <w:rPr>
          <w:rFonts w:ascii="Arial" w:hAnsi="Arial"/>
          <w:color w:val="000000"/>
          <w:sz w:val="24"/>
        </w:rPr>
      </w:pPr>
    </w:p>
    <w:p w14:paraId="0A7DB6A5" w14:textId="77777777" w:rsidR="00974BFF" w:rsidRDefault="00974BFF" w:rsidP="005F3335">
      <w:pPr>
        <w:pStyle w:val="BodyText2"/>
        <w:spacing w:line="240" w:lineRule="auto"/>
        <w:jc w:val="left"/>
        <w:rPr>
          <w:rFonts w:ascii="Arial" w:hAnsi="Arial"/>
          <w:color w:val="000000"/>
          <w:sz w:val="24"/>
        </w:rPr>
      </w:pPr>
    </w:p>
    <w:p w14:paraId="13D49E4D" w14:textId="77777777" w:rsidR="00974BFF" w:rsidRDefault="00974BFF" w:rsidP="005F3335">
      <w:pPr>
        <w:pStyle w:val="BodyText2"/>
        <w:spacing w:line="240" w:lineRule="auto"/>
        <w:jc w:val="left"/>
        <w:rPr>
          <w:rFonts w:ascii="Arial" w:hAnsi="Arial"/>
          <w:color w:val="000000"/>
          <w:sz w:val="24"/>
        </w:rPr>
      </w:pPr>
    </w:p>
    <w:p w14:paraId="5EC9B8F4" w14:textId="77777777" w:rsidR="00974BFF" w:rsidRDefault="00974BFF" w:rsidP="005F3335">
      <w:pPr>
        <w:pStyle w:val="BodyText2"/>
        <w:spacing w:line="240" w:lineRule="auto"/>
        <w:jc w:val="left"/>
        <w:rPr>
          <w:rFonts w:ascii="Arial" w:hAnsi="Arial"/>
          <w:color w:val="000000"/>
          <w:sz w:val="24"/>
        </w:rPr>
      </w:pPr>
    </w:p>
    <w:p w14:paraId="7BC93F54" w14:textId="77777777" w:rsidR="00974BFF" w:rsidRDefault="00974BFF" w:rsidP="005F3335">
      <w:pPr>
        <w:pStyle w:val="BodyText2"/>
        <w:spacing w:line="240" w:lineRule="auto"/>
        <w:jc w:val="left"/>
        <w:rPr>
          <w:rFonts w:ascii="Arial" w:hAnsi="Arial"/>
          <w:color w:val="000000"/>
          <w:sz w:val="24"/>
        </w:rPr>
      </w:pPr>
    </w:p>
    <w:p w14:paraId="728F7FC9" w14:textId="77777777" w:rsidR="00974BFF" w:rsidRPr="005F3335" w:rsidRDefault="00974BFF" w:rsidP="005F3335">
      <w:pPr>
        <w:pStyle w:val="BodyText2"/>
        <w:spacing w:line="240" w:lineRule="auto"/>
        <w:jc w:val="left"/>
        <w:rPr>
          <w:rFonts w:ascii="Arial" w:hAnsi="Arial"/>
          <w:color w:val="000000"/>
          <w:sz w:val="24"/>
        </w:rPr>
      </w:pPr>
    </w:p>
    <w:p w14:paraId="3BD9F864" w14:textId="77777777" w:rsidR="00734217" w:rsidRDefault="0053168C" w:rsidP="00036DF5">
      <w:pPr>
        <w:pStyle w:val="ListParagraph"/>
        <w:numPr>
          <w:ilvl w:val="0"/>
          <w:numId w:val="2"/>
        </w:numPr>
        <w:autoSpaceDE w:val="0"/>
        <w:autoSpaceDN w:val="0"/>
        <w:adjustRightInd w:val="0"/>
        <w:spacing w:after="0" w:line="240" w:lineRule="auto"/>
        <w:rPr>
          <w:rFonts w:ascii="Arial" w:hAnsi="Arial" w:cs="Arial"/>
          <w:b/>
          <w:bCs/>
          <w:sz w:val="28"/>
          <w:szCs w:val="28"/>
          <w:lang w:eastAsia="en-GB"/>
        </w:rPr>
      </w:pPr>
      <w:r w:rsidRPr="0053168C">
        <w:rPr>
          <w:rFonts w:ascii="Arial" w:hAnsi="Arial" w:cs="Arial"/>
          <w:b/>
          <w:bCs/>
          <w:sz w:val="28"/>
          <w:szCs w:val="28"/>
          <w:lang w:eastAsia="en-GB"/>
        </w:rPr>
        <w:lastRenderedPageBreak/>
        <w:t xml:space="preserve">Links to Group Strategic Priorities </w:t>
      </w:r>
    </w:p>
    <w:p w14:paraId="16BE6CB2" w14:textId="77777777" w:rsidR="00A56201" w:rsidRDefault="00A56201" w:rsidP="00A56201">
      <w:pPr>
        <w:pStyle w:val="ListParagraph"/>
        <w:autoSpaceDE w:val="0"/>
        <w:autoSpaceDN w:val="0"/>
        <w:adjustRightInd w:val="0"/>
        <w:spacing w:after="0" w:line="240" w:lineRule="auto"/>
        <w:ind w:left="360"/>
        <w:rPr>
          <w:rFonts w:ascii="Arial" w:hAnsi="Arial" w:cs="Arial"/>
          <w:b/>
          <w:bCs/>
          <w:sz w:val="28"/>
          <w:szCs w:val="28"/>
          <w:lang w:eastAsia="en-GB"/>
        </w:rPr>
      </w:pPr>
    </w:p>
    <w:p w14:paraId="341AE39A" w14:textId="77777777" w:rsidR="005F3335" w:rsidRDefault="005F3335" w:rsidP="00047604">
      <w:pPr>
        <w:ind w:left="360"/>
        <w:contextualSpacing/>
        <w:rPr>
          <w:rFonts w:ascii="Arial" w:hAnsi="Arial" w:cs="Arial"/>
          <w:sz w:val="24"/>
          <w:szCs w:val="24"/>
        </w:rPr>
      </w:pPr>
      <w:r>
        <w:rPr>
          <w:rFonts w:ascii="Arial" w:hAnsi="Arial" w:cs="Arial"/>
          <w:sz w:val="24"/>
          <w:szCs w:val="24"/>
        </w:rPr>
        <w:t xml:space="preserve">Customer involvement </w:t>
      </w:r>
      <w:r w:rsidR="00AD1D46">
        <w:rPr>
          <w:rFonts w:ascii="Arial" w:hAnsi="Arial" w:cs="Arial"/>
          <w:sz w:val="24"/>
          <w:szCs w:val="24"/>
        </w:rPr>
        <w:t>is cross cutting, it supports our</w:t>
      </w:r>
      <w:r>
        <w:rPr>
          <w:rFonts w:ascii="Arial" w:hAnsi="Arial" w:cs="Arial"/>
          <w:sz w:val="24"/>
          <w:szCs w:val="24"/>
        </w:rPr>
        <w:t xml:space="preserve"> strategic priorities</w:t>
      </w:r>
      <w:r w:rsidR="00AD1D46">
        <w:rPr>
          <w:rFonts w:ascii="Arial" w:hAnsi="Arial" w:cs="Arial"/>
          <w:sz w:val="24"/>
          <w:szCs w:val="24"/>
        </w:rPr>
        <w:t xml:space="preserve"> in the following way</w:t>
      </w:r>
      <w:r w:rsidR="00A40812">
        <w:rPr>
          <w:rFonts w:ascii="Arial" w:hAnsi="Arial" w:cs="Arial"/>
          <w:sz w:val="24"/>
          <w:szCs w:val="24"/>
        </w:rPr>
        <w:t>s:</w:t>
      </w:r>
    </w:p>
    <w:p w14:paraId="069A6B88" w14:textId="77777777" w:rsidR="004730F8" w:rsidRPr="004730F8" w:rsidRDefault="00047604" w:rsidP="005D3D21">
      <w:pPr>
        <w:pStyle w:val="ListParagraph"/>
        <w:numPr>
          <w:ilvl w:val="0"/>
          <w:numId w:val="3"/>
        </w:numPr>
        <w:ind w:left="720"/>
        <w:rPr>
          <w:rFonts w:ascii="Arial" w:hAnsi="Arial" w:cs="Arial"/>
          <w:bCs/>
          <w:sz w:val="24"/>
          <w:szCs w:val="24"/>
        </w:rPr>
      </w:pPr>
      <w:r w:rsidRPr="00047604">
        <w:rPr>
          <w:rFonts w:ascii="Arial" w:hAnsi="Arial" w:cs="Arial"/>
          <w:b/>
          <w:bCs/>
          <w:sz w:val="24"/>
          <w:szCs w:val="24"/>
        </w:rPr>
        <w:t>Promoting Resilience and Sustainability</w:t>
      </w:r>
    </w:p>
    <w:p w14:paraId="6D1BF90D" w14:textId="77777777" w:rsidR="00AD1D46" w:rsidRDefault="00AD1D46" w:rsidP="005D3D21">
      <w:pPr>
        <w:pStyle w:val="ListParagraph"/>
        <w:rPr>
          <w:rFonts w:ascii="Arial" w:hAnsi="Arial" w:cs="Arial"/>
          <w:bCs/>
          <w:sz w:val="24"/>
          <w:szCs w:val="24"/>
        </w:rPr>
      </w:pPr>
      <w:r>
        <w:rPr>
          <w:rFonts w:ascii="Arial" w:hAnsi="Arial" w:cs="Arial"/>
          <w:bCs/>
          <w:sz w:val="24"/>
          <w:szCs w:val="24"/>
        </w:rPr>
        <w:t>Customer involvement will:</w:t>
      </w:r>
    </w:p>
    <w:p w14:paraId="652E4DD9" w14:textId="59D59519" w:rsidR="00AD1D46" w:rsidRDefault="00AD1D46" w:rsidP="005D3D21">
      <w:pPr>
        <w:pStyle w:val="ListParagraph"/>
        <w:numPr>
          <w:ilvl w:val="0"/>
          <w:numId w:val="5"/>
        </w:numPr>
        <w:ind w:left="1080"/>
        <w:rPr>
          <w:rFonts w:ascii="Arial" w:hAnsi="Arial" w:cs="Arial"/>
          <w:bCs/>
          <w:sz w:val="24"/>
          <w:szCs w:val="24"/>
        </w:rPr>
      </w:pPr>
      <w:r>
        <w:rPr>
          <w:rFonts w:ascii="Arial" w:hAnsi="Arial" w:cs="Arial"/>
          <w:bCs/>
          <w:sz w:val="24"/>
          <w:szCs w:val="24"/>
        </w:rPr>
        <w:t>Support the alignment of our policies, practices and activities which tackle welfare reform, poverty and disadvantage, changing housing markets and reduced investment in care and support. Customers will advise us what matters to them and share their ideas f</w:t>
      </w:r>
      <w:r w:rsidR="00A56201">
        <w:rPr>
          <w:rFonts w:ascii="Arial" w:hAnsi="Arial" w:cs="Arial"/>
          <w:bCs/>
          <w:sz w:val="24"/>
          <w:szCs w:val="24"/>
        </w:rPr>
        <w:t>or tackling business challenges</w:t>
      </w:r>
    </w:p>
    <w:p w14:paraId="67DC8AC6" w14:textId="71C5BC8A" w:rsidR="004E792A" w:rsidRDefault="00AD1D46" w:rsidP="004E792A">
      <w:pPr>
        <w:pStyle w:val="ListParagraph"/>
        <w:numPr>
          <w:ilvl w:val="0"/>
          <w:numId w:val="5"/>
        </w:numPr>
        <w:ind w:left="1080"/>
        <w:rPr>
          <w:rFonts w:ascii="Arial" w:hAnsi="Arial" w:cs="Arial"/>
          <w:bCs/>
          <w:sz w:val="24"/>
          <w:szCs w:val="24"/>
        </w:rPr>
      </w:pPr>
      <w:r>
        <w:rPr>
          <w:rFonts w:ascii="Arial" w:hAnsi="Arial" w:cs="Arial"/>
          <w:bCs/>
          <w:sz w:val="24"/>
          <w:szCs w:val="24"/>
        </w:rPr>
        <w:t xml:space="preserve">Protect our assets by working with customers </w:t>
      </w:r>
      <w:r w:rsidR="000020A5">
        <w:rPr>
          <w:rFonts w:ascii="Arial" w:hAnsi="Arial" w:cs="Arial"/>
          <w:bCs/>
          <w:sz w:val="24"/>
          <w:szCs w:val="24"/>
        </w:rPr>
        <w:t>in neighbourhoods to ensure we support local communities and economies, making our neighbourhoods vibrant and ensuring customers have a real stake in our activities and advise us of an</w:t>
      </w:r>
      <w:r w:rsidR="00A56201">
        <w:rPr>
          <w:rFonts w:ascii="Arial" w:hAnsi="Arial" w:cs="Arial"/>
          <w:bCs/>
          <w:sz w:val="24"/>
          <w:szCs w:val="24"/>
        </w:rPr>
        <w:t>y</w:t>
      </w:r>
      <w:r w:rsidR="000020A5">
        <w:rPr>
          <w:rFonts w:ascii="Arial" w:hAnsi="Arial" w:cs="Arial"/>
          <w:bCs/>
          <w:sz w:val="24"/>
          <w:szCs w:val="24"/>
        </w:rPr>
        <w:t xml:space="preserve"> early warning signs of neighbourhood decline</w:t>
      </w:r>
    </w:p>
    <w:p w14:paraId="585A5091" w14:textId="77777777" w:rsidR="00BF7D7D" w:rsidRPr="00711637" w:rsidRDefault="004E792A" w:rsidP="00BF7D7D">
      <w:pPr>
        <w:pStyle w:val="ListParagraph"/>
        <w:numPr>
          <w:ilvl w:val="0"/>
          <w:numId w:val="5"/>
        </w:numPr>
        <w:ind w:left="1080"/>
        <w:rPr>
          <w:rFonts w:ascii="Arial" w:hAnsi="Arial" w:cs="Arial"/>
          <w:bCs/>
          <w:sz w:val="24"/>
          <w:szCs w:val="24"/>
        </w:rPr>
      </w:pPr>
      <w:r w:rsidRPr="004E792A">
        <w:rPr>
          <w:rFonts w:ascii="Arial" w:hAnsi="Arial"/>
          <w:color w:val="000000"/>
          <w:sz w:val="24"/>
        </w:rPr>
        <w:t>Deve</w:t>
      </w:r>
      <w:r>
        <w:rPr>
          <w:rFonts w:ascii="Arial" w:hAnsi="Arial"/>
          <w:color w:val="000000"/>
          <w:sz w:val="24"/>
        </w:rPr>
        <w:t xml:space="preserve">lop </w:t>
      </w:r>
      <w:r w:rsidRPr="004E792A">
        <w:rPr>
          <w:rFonts w:ascii="Arial" w:hAnsi="Arial"/>
          <w:color w:val="000000"/>
          <w:sz w:val="24"/>
        </w:rPr>
        <w:t>close working relationship</w:t>
      </w:r>
      <w:r>
        <w:rPr>
          <w:rFonts w:ascii="Arial" w:hAnsi="Arial"/>
          <w:color w:val="000000"/>
          <w:sz w:val="24"/>
        </w:rPr>
        <w:t>s</w:t>
      </w:r>
      <w:r w:rsidRPr="004E792A">
        <w:rPr>
          <w:rFonts w:ascii="Arial" w:hAnsi="Arial"/>
          <w:color w:val="000000"/>
          <w:sz w:val="24"/>
        </w:rPr>
        <w:t xml:space="preserve"> between the involvement team</w:t>
      </w:r>
      <w:r>
        <w:rPr>
          <w:rFonts w:ascii="Arial" w:hAnsi="Arial"/>
          <w:color w:val="000000"/>
          <w:sz w:val="24"/>
        </w:rPr>
        <w:t xml:space="preserve"> and </w:t>
      </w:r>
      <w:r w:rsidRPr="004E792A">
        <w:rPr>
          <w:rFonts w:ascii="Arial" w:hAnsi="Arial"/>
          <w:color w:val="000000"/>
          <w:sz w:val="24"/>
        </w:rPr>
        <w:t xml:space="preserve">neighbourhood, property and customer contact teams which is harmonious and focussed on removing barriers to improvement and enhancing the </w:t>
      </w:r>
      <w:r w:rsidRPr="00711637">
        <w:rPr>
          <w:rFonts w:ascii="Arial" w:hAnsi="Arial"/>
          <w:color w:val="000000"/>
          <w:sz w:val="24"/>
        </w:rPr>
        <w:t>operational delivery of services</w:t>
      </w:r>
    </w:p>
    <w:p w14:paraId="7410062D" w14:textId="3A52E82D" w:rsidR="00BF7D7D" w:rsidRPr="00711637" w:rsidRDefault="00BF7D7D" w:rsidP="00BF7D7D">
      <w:pPr>
        <w:pStyle w:val="ListParagraph"/>
        <w:numPr>
          <w:ilvl w:val="0"/>
          <w:numId w:val="5"/>
        </w:numPr>
        <w:ind w:left="1080"/>
        <w:rPr>
          <w:rFonts w:ascii="Arial" w:hAnsi="Arial" w:cs="Arial"/>
          <w:bCs/>
          <w:sz w:val="24"/>
          <w:szCs w:val="24"/>
        </w:rPr>
      </w:pPr>
      <w:r w:rsidRPr="00711637">
        <w:rPr>
          <w:rFonts w:ascii="Arial" w:hAnsi="Arial" w:cs="Arial"/>
          <w:sz w:val="24"/>
          <w:szCs w:val="24"/>
        </w:rPr>
        <w:t>A commissioning framework will be introduced where each manager will look ahead each year</w:t>
      </w:r>
      <w:r w:rsidR="00A56201">
        <w:rPr>
          <w:rFonts w:ascii="Arial" w:hAnsi="Arial" w:cs="Arial"/>
          <w:sz w:val="24"/>
          <w:szCs w:val="24"/>
        </w:rPr>
        <w:t>,</w:t>
      </w:r>
      <w:r w:rsidRPr="00711637">
        <w:rPr>
          <w:rFonts w:ascii="Arial" w:hAnsi="Arial" w:cs="Arial"/>
          <w:sz w:val="24"/>
          <w:szCs w:val="24"/>
        </w:rPr>
        <w:t xml:space="preserve"> at their work programme and customer engagement needs and discuss this with the Customer Involvement Manager. The </w:t>
      </w:r>
      <w:r w:rsidR="00A56201">
        <w:rPr>
          <w:rFonts w:ascii="Arial" w:hAnsi="Arial" w:cs="Arial"/>
          <w:sz w:val="24"/>
          <w:szCs w:val="24"/>
        </w:rPr>
        <w:t>m</w:t>
      </w:r>
      <w:r w:rsidRPr="00711637">
        <w:rPr>
          <w:rFonts w:ascii="Arial" w:hAnsi="Arial" w:cs="Arial"/>
          <w:sz w:val="24"/>
          <w:szCs w:val="24"/>
        </w:rPr>
        <w:t xml:space="preserve">anager </w:t>
      </w:r>
      <w:r w:rsidR="00711637" w:rsidRPr="00711637">
        <w:rPr>
          <w:rFonts w:ascii="Arial" w:hAnsi="Arial" w:cs="Arial"/>
          <w:sz w:val="24"/>
          <w:szCs w:val="24"/>
        </w:rPr>
        <w:t xml:space="preserve">will </w:t>
      </w:r>
      <w:r w:rsidRPr="00711637">
        <w:rPr>
          <w:rFonts w:ascii="Arial" w:hAnsi="Arial" w:cs="Arial"/>
          <w:sz w:val="24"/>
          <w:szCs w:val="24"/>
        </w:rPr>
        <w:t>expect a challenge back on other ways in which they could involve customers, for example in policy and changes in working arrangements.</w:t>
      </w:r>
    </w:p>
    <w:p w14:paraId="4D1C0CE0" w14:textId="77777777" w:rsidR="0002610C" w:rsidRDefault="0002610C" w:rsidP="005D3D21">
      <w:pPr>
        <w:pStyle w:val="ListParagraph"/>
        <w:numPr>
          <w:ilvl w:val="0"/>
          <w:numId w:val="5"/>
        </w:numPr>
        <w:ind w:left="1080"/>
        <w:rPr>
          <w:rFonts w:ascii="Arial" w:hAnsi="Arial" w:cs="Arial"/>
          <w:bCs/>
          <w:sz w:val="24"/>
          <w:szCs w:val="24"/>
        </w:rPr>
      </w:pPr>
      <w:r>
        <w:rPr>
          <w:rFonts w:ascii="Arial" w:hAnsi="Arial" w:cs="Arial"/>
          <w:bCs/>
          <w:sz w:val="24"/>
          <w:szCs w:val="24"/>
        </w:rPr>
        <w:t xml:space="preserve">Maximise the customer voice, </w:t>
      </w:r>
      <w:r w:rsidR="004730F8">
        <w:rPr>
          <w:rFonts w:ascii="Arial" w:hAnsi="Arial" w:cs="Arial"/>
          <w:bCs/>
          <w:sz w:val="24"/>
          <w:szCs w:val="24"/>
        </w:rPr>
        <w:t>bringing out those who have not previously been involved</w:t>
      </w:r>
      <w:r>
        <w:rPr>
          <w:rFonts w:ascii="Arial" w:hAnsi="Arial" w:cs="Arial"/>
          <w:bCs/>
          <w:sz w:val="24"/>
          <w:szCs w:val="24"/>
        </w:rPr>
        <w:t>, building their confidence, supporting them to access other services like employment and training</w:t>
      </w:r>
      <w:r w:rsidR="004730F8">
        <w:rPr>
          <w:rFonts w:ascii="Arial" w:hAnsi="Arial" w:cs="Arial"/>
          <w:bCs/>
          <w:sz w:val="24"/>
          <w:szCs w:val="24"/>
        </w:rPr>
        <w:t>.</w:t>
      </w:r>
      <w:r>
        <w:rPr>
          <w:rFonts w:ascii="Arial" w:hAnsi="Arial" w:cs="Arial"/>
          <w:bCs/>
          <w:sz w:val="24"/>
          <w:szCs w:val="24"/>
        </w:rPr>
        <w:t xml:space="preserve"> </w:t>
      </w:r>
    </w:p>
    <w:p w14:paraId="4826CE8F" w14:textId="75F914DA" w:rsidR="000020A5" w:rsidRDefault="004730F8" w:rsidP="005D3D21">
      <w:pPr>
        <w:pStyle w:val="ListParagraph"/>
        <w:numPr>
          <w:ilvl w:val="0"/>
          <w:numId w:val="5"/>
        </w:numPr>
        <w:ind w:left="1080"/>
        <w:rPr>
          <w:rFonts w:ascii="Arial" w:hAnsi="Arial" w:cs="Arial"/>
          <w:bCs/>
          <w:sz w:val="24"/>
          <w:szCs w:val="24"/>
        </w:rPr>
      </w:pPr>
      <w:r>
        <w:rPr>
          <w:rFonts w:ascii="Arial" w:hAnsi="Arial" w:cs="Arial"/>
          <w:bCs/>
          <w:sz w:val="24"/>
          <w:szCs w:val="24"/>
        </w:rPr>
        <w:t xml:space="preserve">Support cohesion in communities and the life chances of our communities, </w:t>
      </w:r>
      <w:r w:rsidR="00561C45">
        <w:rPr>
          <w:rFonts w:ascii="Arial" w:hAnsi="Arial" w:cs="Arial"/>
          <w:bCs/>
          <w:sz w:val="24"/>
          <w:szCs w:val="24"/>
        </w:rPr>
        <w:t xml:space="preserve">encouraging self-help, </w:t>
      </w:r>
      <w:r>
        <w:rPr>
          <w:rFonts w:ascii="Arial" w:hAnsi="Arial" w:cs="Arial"/>
          <w:bCs/>
          <w:sz w:val="24"/>
          <w:szCs w:val="24"/>
        </w:rPr>
        <w:t xml:space="preserve">resilience and demonstrating clearly where their voices </w:t>
      </w:r>
      <w:r w:rsidRPr="004730F8">
        <w:rPr>
          <w:rFonts w:ascii="Arial" w:hAnsi="Arial" w:cs="Arial"/>
          <w:bCs/>
          <w:sz w:val="24"/>
          <w:szCs w:val="24"/>
        </w:rPr>
        <w:t xml:space="preserve">can be heard and </w:t>
      </w:r>
      <w:r>
        <w:rPr>
          <w:rFonts w:ascii="Arial" w:hAnsi="Arial" w:cs="Arial"/>
          <w:bCs/>
          <w:sz w:val="24"/>
          <w:szCs w:val="24"/>
        </w:rPr>
        <w:t xml:space="preserve">seen to be </w:t>
      </w:r>
      <w:r w:rsidRPr="004730F8">
        <w:rPr>
          <w:rFonts w:ascii="Arial" w:hAnsi="Arial" w:cs="Arial"/>
          <w:bCs/>
          <w:sz w:val="24"/>
          <w:szCs w:val="24"/>
        </w:rPr>
        <w:t>acted upon</w:t>
      </w:r>
    </w:p>
    <w:p w14:paraId="19549BEE" w14:textId="77777777" w:rsidR="008D7D20" w:rsidRPr="00A40812" w:rsidRDefault="008D7D20" w:rsidP="005D3D21">
      <w:pPr>
        <w:pStyle w:val="ListParagraph"/>
        <w:ind w:left="1080"/>
        <w:rPr>
          <w:rFonts w:ascii="Arial" w:hAnsi="Arial" w:cs="Arial"/>
          <w:bCs/>
          <w:sz w:val="24"/>
          <w:szCs w:val="24"/>
        </w:rPr>
      </w:pPr>
    </w:p>
    <w:p w14:paraId="13CF0DFB" w14:textId="77777777" w:rsidR="004730F8" w:rsidRPr="004730F8" w:rsidRDefault="00047604" w:rsidP="005D3D21">
      <w:pPr>
        <w:pStyle w:val="ListParagraph"/>
        <w:numPr>
          <w:ilvl w:val="0"/>
          <w:numId w:val="7"/>
        </w:numPr>
        <w:ind w:left="1080"/>
        <w:rPr>
          <w:rFonts w:ascii="Arial" w:hAnsi="Arial" w:cs="Arial"/>
          <w:b/>
          <w:sz w:val="24"/>
          <w:szCs w:val="24"/>
        </w:rPr>
      </w:pPr>
      <w:r w:rsidRPr="0002610C">
        <w:rPr>
          <w:rFonts w:ascii="Arial" w:hAnsi="Arial" w:cs="Arial"/>
          <w:b/>
          <w:sz w:val="24"/>
          <w:szCs w:val="24"/>
        </w:rPr>
        <w:t>Committed to Growth and Adding Value</w:t>
      </w:r>
    </w:p>
    <w:p w14:paraId="09581B59" w14:textId="77777777" w:rsidR="000020A5" w:rsidRPr="0002610C" w:rsidRDefault="000020A5" w:rsidP="005D3D21">
      <w:pPr>
        <w:pStyle w:val="ListParagraph"/>
        <w:ind w:left="360" w:firstLine="360"/>
        <w:rPr>
          <w:rFonts w:ascii="Arial" w:hAnsi="Arial" w:cs="Arial"/>
          <w:sz w:val="24"/>
          <w:szCs w:val="24"/>
        </w:rPr>
      </w:pPr>
      <w:r w:rsidRPr="0002610C">
        <w:rPr>
          <w:rFonts w:ascii="Arial" w:hAnsi="Arial" w:cs="Arial"/>
          <w:sz w:val="24"/>
          <w:szCs w:val="24"/>
        </w:rPr>
        <w:t>Customer involvement will:</w:t>
      </w:r>
    </w:p>
    <w:p w14:paraId="141DCB8C" w14:textId="77777777" w:rsidR="000020A5" w:rsidRPr="0002610C" w:rsidRDefault="000020A5" w:rsidP="005D3D21">
      <w:pPr>
        <w:pStyle w:val="ListParagraph"/>
        <w:numPr>
          <w:ilvl w:val="0"/>
          <w:numId w:val="8"/>
        </w:numPr>
        <w:ind w:left="1080"/>
        <w:rPr>
          <w:rFonts w:ascii="Arial" w:hAnsi="Arial" w:cs="Arial"/>
          <w:sz w:val="24"/>
          <w:szCs w:val="24"/>
        </w:rPr>
      </w:pPr>
      <w:r w:rsidRPr="0002610C">
        <w:rPr>
          <w:rFonts w:ascii="Arial" w:hAnsi="Arial" w:cs="Arial"/>
          <w:sz w:val="24"/>
          <w:szCs w:val="24"/>
        </w:rPr>
        <w:t>Support the development of excellent services, enabling us to be acknowledged as an outstanding business group, with an associated high public profile and reputation for being serious and committed to placing the involvement of people, communities and stakeholders at the heart of our businesses</w:t>
      </w:r>
    </w:p>
    <w:p w14:paraId="561685C3" w14:textId="77777777" w:rsidR="000020A5" w:rsidRPr="003015A1" w:rsidRDefault="003015A1" w:rsidP="005D3D21">
      <w:pPr>
        <w:pStyle w:val="ListParagraph"/>
        <w:numPr>
          <w:ilvl w:val="0"/>
          <w:numId w:val="6"/>
        </w:numPr>
        <w:ind w:left="1080"/>
        <w:rPr>
          <w:rFonts w:ascii="Arial" w:hAnsi="Arial" w:cs="Arial"/>
          <w:sz w:val="24"/>
          <w:szCs w:val="24"/>
        </w:rPr>
      </w:pPr>
      <w:r>
        <w:rPr>
          <w:rFonts w:ascii="Arial" w:hAnsi="Arial" w:cs="Arial"/>
          <w:bCs/>
          <w:sz w:val="24"/>
          <w:szCs w:val="24"/>
        </w:rPr>
        <w:t xml:space="preserve">Explain the </w:t>
      </w:r>
      <w:r w:rsidR="0002610C">
        <w:rPr>
          <w:rFonts w:ascii="Arial" w:hAnsi="Arial" w:cs="Arial"/>
          <w:bCs/>
          <w:sz w:val="24"/>
          <w:szCs w:val="24"/>
        </w:rPr>
        <w:t xml:space="preserve">potential and existing </w:t>
      </w:r>
      <w:r>
        <w:rPr>
          <w:rFonts w:ascii="Arial" w:hAnsi="Arial" w:cs="Arial"/>
          <w:bCs/>
          <w:sz w:val="24"/>
          <w:szCs w:val="24"/>
        </w:rPr>
        <w:t xml:space="preserve">customer view of new homes and communities, so we build to aspirational standards, provide support which </w:t>
      </w:r>
      <w:r>
        <w:rPr>
          <w:rFonts w:ascii="Arial" w:hAnsi="Arial" w:cs="Arial"/>
          <w:bCs/>
          <w:sz w:val="24"/>
          <w:szCs w:val="24"/>
        </w:rPr>
        <w:lastRenderedPageBreak/>
        <w:t xml:space="preserve">is important </w:t>
      </w:r>
      <w:r w:rsidR="0002610C">
        <w:rPr>
          <w:rFonts w:ascii="Arial" w:hAnsi="Arial" w:cs="Arial"/>
          <w:bCs/>
          <w:sz w:val="24"/>
          <w:szCs w:val="24"/>
        </w:rPr>
        <w:t xml:space="preserve">to customers </w:t>
      </w:r>
      <w:r>
        <w:rPr>
          <w:rFonts w:ascii="Arial" w:hAnsi="Arial" w:cs="Arial"/>
          <w:bCs/>
          <w:sz w:val="24"/>
          <w:szCs w:val="24"/>
        </w:rPr>
        <w:t xml:space="preserve">and </w:t>
      </w:r>
      <w:r w:rsidR="0002610C">
        <w:rPr>
          <w:rFonts w:ascii="Arial" w:hAnsi="Arial" w:cs="Arial"/>
          <w:bCs/>
          <w:sz w:val="24"/>
          <w:szCs w:val="24"/>
        </w:rPr>
        <w:t xml:space="preserve">undertake </w:t>
      </w:r>
      <w:r>
        <w:rPr>
          <w:rFonts w:ascii="Arial" w:hAnsi="Arial" w:cs="Arial"/>
          <w:bCs/>
          <w:sz w:val="24"/>
          <w:szCs w:val="24"/>
        </w:rPr>
        <w:t xml:space="preserve"> community development </w:t>
      </w:r>
      <w:r w:rsidR="0002610C">
        <w:rPr>
          <w:rFonts w:ascii="Arial" w:hAnsi="Arial" w:cs="Arial"/>
          <w:bCs/>
          <w:sz w:val="24"/>
          <w:szCs w:val="24"/>
        </w:rPr>
        <w:t>which</w:t>
      </w:r>
      <w:r>
        <w:rPr>
          <w:rFonts w:ascii="Arial" w:hAnsi="Arial" w:cs="Arial"/>
          <w:bCs/>
          <w:sz w:val="24"/>
          <w:szCs w:val="24"/>
        </w:rPr>
        <w:t xml:space="preserve"> create</w:t>
      </w:r>
      <w:r w:rsidR="0002610C">
        <w:rPr>
          <w:rFonts w:ascii="Arial" w:hAnsi="Arial" w:cs="Arial"/>
          <w:bCs/>
          <w:sz w:val="24"/>
          <w:szCs w:val="24"/>
        </w:rPr>
        <w:t>s</w:t>
      </w:r>
      <w:r>
        <w:rPr>
          <w:rFonts w:ascii="Arial" w:hAnsi="Arial" w:cs="Arial"/>
          <w:bCs/>
          <w:sz w:val="24"/>
          <w:szCs w:val="24"/>
        </w:rPr>
        <w:t xml:space="preserve"> home</w:t>
      </w:r>
      <w:r w:rsidR="0002610C">
        <w:rPr>
          <w:rFonts w:ascii="Arial" w:hAnsi="Arial" w:cs="Arial"/>
          <w:bCs/>
          <w:sz w:val="24"/>
          <w:szCs w:val="24"/>
        </w:rPr>
        <w:t>s</w:t>
      </w:r>
      <w:r>
        <w:rPr>
          <w:rFonts w:ascii="Arial" w:hAnsi="Arial" w:cs="Arial"/>
          <w:bCs/>
          <w:sz w:val="24"/>
          <w:szCs w:val="24"/>
        </w:rPr>
        <w:t xml:space="preserve"> in which </w:t>
      </w:r>
      <w:r w:rsidR="0002610C">
        <w:rPr>
          <w:rFonts w:ascii="Arial" w:hAnsi="Arial" w:cs="Arial"/>
          <w:bCs/>
          <w:sz w:val="24"/>
          <w:szCs w:val="24"/>
        </w:rPr>
        <w:t>customers</w:t>
      </w:r>
      <w:r>
        <w:rPr>
          <w:rFonts w:ascii="Arial" w:hAnsi="Arial" w:cs="Arial"/>
          <w:bCs/>
          <w:sz w:val="24"/>
          <w:szCs w:val="24"/>
        </w:rPr>
        <w:t xml:space="preserve"> choose to stay </w:t>
      </w:r>
    </w:p>
    <w:p w14:paraId="391663C1" w14:textId="77777777" w:rsidR="003015A1" w:rsidRPr="003015A1" w:rsidRDefault="003015A1" w:rsidP="005D3D21">
      <w:pPr>
        <w:pStyle w:val="ListParagraph"/>
        <w:numPr>
          <w:ilvl w:val="0"/>
          <w:numId w:val="6"/>
        </w:numPr>
        <w:ind w:left="1080"/>
        <w:rPr>
          <w:rFonts w:ascii="Arial" w:hAnsi="Arial" w:cs="Arial"/>
          <w:sz w:val="24"/>
          <w:szCs w:val="24"/>
        </w:rPr>
      </w:pPr>
      <w:r>
        <w:rPr>
          <w:rFonts w:ascii="Arial" w:hAnsi="Arial" w:cs="Arial"/>
          <w:bCs/>
          <w:sz w:val="24"/>
          <w:szCs w:val="24"/>
        </w:rPr>
        <w:t>Build on existing partnerships and make new connections, enabling new and existing customers to shape and influence growth, sustainability and new business opportunities.</w:t>
      </w:r>
    </w:p>
    <w:p w14:paraId="2AFDBBC1" w14:textId="1D47570D" w:rsidR="003015A1" w:rsidRPr="005E052B" w:rsidRDefault="0002610C" w:rsidP="005D3D21">
      <w:pPr>
        <w:pStyle w:val="ListParagraph"/>
        <w:numPr>
          <w:ilvl w:val="0"/>
          <w:numId w:val="6"/>
        </w:numPr>
        <w:ind w:left="1080"/>
        <w:rPr>
          <w:rFonts w:ascii="Arial" w:hAnsi="Arial" w:cs="Arial"/>
          <w:sz w:val="24"/>
          <w:szCs w:val="24"/>
        </w:rPr>
      </w:pPr>
      <w:r>
        <w:rPr>
          <w:rFonts w:ascii="Arial" w:hAnsi="Arial" w:cs="Arial"/>
          <w:bCs/>
          <w:sz w:val="24"/>
          <w:szCs w:val="24"/>
        </w:rPr>
        <w:t>Deliver</w:t>
      </w:r>
      <w:r w:rsidR="003015A1">
        <w:rPr>
          <w:rFonts w:ascii="Arial" w:hAnsi="Arial" w:cs="Arial"/>
          <w:bCs/>
          <w:sz w:val="24"/>
          <w:szCs w:val="24"/>
        </w:rPr>
        <w:t xml:space="preserve"> community investment</w:t>
      </w:r>
      <w:r w:rsidR="00DD1034">
        <w:rPr>
          <w:rFonts w:ascii="Arial" w:hAnsi="Arial" w:cs="Arial"/>
          <w:bCs/>
          <w:sz w:val="24"/>
          <w:szCs w:val="24"/>
        </w:rPr>
        <w:t>, b</w:t>
      </w:r>
      <w:r w:rsidR="003015A1">
        <w:rPr>
          <w:rFonts w:ascii="Arial" w:hAnsi="Arial" w:cs="Arial"/>
          <w:bCs/>
          <w:sz w:val="24"/>
          <w:szCs w:val="24"/>
        </w:rPr>
        <w:t>y finding out what r</w:t>
      </w:r>
      <w:r w:rsidR="007E1530">
        <w:rPr>
          <w:rFonts w:ascii="Arial" w:hAnsi="Arial" w:cs="Arial"/>
          <w:bCs/>
          <w:sz w:val="24"/>
          <w:szCs w:val="24"/>
        </w:rPr>
        <w:t>esources exist in neighbourhoods,</w:t>
      </w:r>
      <w:r w:rsidR="003015A1">
        <w:rPr>
          <w:rFonts w:ascii="Arial" w:hAnsi="Arial" w:cs="Arial"/>
          <w:bCs/>
          <w:sz w:val="24"/>
          <w:szCs w:val="24"/>
        </w:rPr>
        <w:t xml:space="preserve"> </w:t>
      </w:r>
      <w:r w:rsidR="007E1530">
        <w:rPr>
          <w:rFonts w:ascii="Arial" w:hAnsi="Arial" w:cs="Arial"/>
          <w:bCs/>
          <w:sz w:val="24"/>
          <w:szCs w:val="24"/>
        </w:rPr>
        <w:t>to</w:t>
      </w:r>
      <w:r>
        <w:rPr>
          <w:rFonts w:ascii="Arial" w:hAnsi="Arial" w:cs="Arial"/>
          <w:bCs/>
          <w:sz w:val="24"/>
          <w:szCs w:val="24"/>
        </w:rPr>
        <w:t xml:space="preserve"> enable customers to decide what </w:t>
      </w:r>
      <w:r w:rsidR="003015A1">
        <w:rPr>
          <w:rFonts w:ascii="Arial" w:hAnsi="Arial" w:cs="Arial"/>
          <w:bCs/>
          <w:sz w:val="24"/>
          <w:szCs w:val="24"/>
        </w:rPr>
        <w:t>is important to neighbourhoods</w:t>
      </w:r>
      <w:r>
        <w:rPr>
          <w:rFonts w:ascii="Arial" w:hAnsi="Arial" w:cs="Arial"/>
          <w:bCs/>
          <w:sz w:val="24"/>
          <w:szCs w:val="24"/>
        </w:rPr>
        <w:t xml:space="preserve"> and how our resources and facilities can meet those needs</w:t>
      </w:r>
    </w:p>
    <w:p w14:paraId="6318B061" w14:textId="77777777" w:rsidR="005E052B" w:rsidRPr="0002610C" w:rsidRDefault="005E052B" w:rsidP="005D3D21">
      <w:pPr>
        <w:pStyle w:val="ListParagraph"/>
        <w:numPr>
          <w:ilvl w:val="0"/>
          <w:numId w:val="6"/>
        </w:numPr>
        <w:ind w:left="1080"/>
        <w:rPr>
          <w:rFonts w:ascii="Arial" w:hAnsi="Arial" w:cs="Arial"/>
          <w:sz w:val="24"/>
          <w:szCs w:val="24"/>
        </w:rPr>
      </w:pPr>
      <w:r>
        <w:rPr>
          <w:rFonts w:ascii="Arial" w:hAnsi="Arial" w:cs="Arial"/>
          <w:bCs/>
          <w:sz w:val="24"/>
          <w:szCs w:val="24"/>
        </w:rPr>
        <w:t>Enable involved customers to explain what we do and why we do this and be proud of their influence to any new business partners</w:t>
      </w:r>
    </w:p>
    <w:p w14:paraId="45336E34" w14:textId="77777777" w:rsidR="0002610C" w:rsidRPr="000020A5" w:rsidRDefault="0002610C" w:rsidP="005D3D21">
      <w:pPr>
        <w:pStyle w:val="ListParagraph"/>
        <w:ind w:left="1080"/>
        <w:rPr>
          <w:rFonts w:ascii="Arial" w:hAnsi="Arial" w:cs="Arial"/>
          <w:sz w:val="24"/>
          <w:szCs w:val="24"/>
        </w:rPr>
      </w:pPr>
    </w:p>
    <w:p w14:paraId="6117891F" w14:textId="77777777" w:rsidR="00047604" w:rsidRPr="004730F8" w:rsidRDefault="00047604" w:rsidP="005D3D21">
      <w:pPr>
        <w:pStyle w:val="ListParagraph"/>
        <w:numPr>
          <w:ilvl w:val="0"/>
          <w:numId w:val="9"/>
        </w:numPr>
        <w:ind w:left="1080"/>
        <w:rPr>
          <w:rFonts w:ascii="Arial" w:hAnsi="Arial" w:cs="Arial"/>
          <w:b/>
          <w:sz w:val="24"/>
          <w:szCs w:val="24"/>
        </w:rPr>
      </w:pPr>
      <w:r w:rsidRPr="004730F8">
        <w:rPr>
          <w:rFonts w:ascii="Arial" w:hAnsi="Arial" w:cs="Arial"/>
          <w:b/>
          <w:sz w:val="24"/>
          <w:szCs w:val="24"/>
        </w:rPr>
        <w:t>Building a Great Organisation</w:t>
      </w:r>
    </w:p>
    <w:p w14:paraId="5EF447FF" w14:textId="77777777" w:rsidR="004730F8" w:rsidRPr="004730F8" w:rsidRDefault="004730F8" w:rsidP="005D3D21">
      <w:pPr>
        <w:pStyle w:val="ListParagraph"/>
        <w:ind w:left="360" w:firstLine="360"/>
        <w:rPr>
          <w:rFonts w:ascii="Arial" w:hAnsi="Arial" w:cs="Arial"/>
          <w:sz w:val="24"/>
          <w:szCs w:val="24"/>
        </w:rPr>
      </w:pPr>
      <w:r w:rsidRPr="004730F8">
        <w:rPr>
          <w:rFonts w:ascii="Arial" w:hAnsi="Arial" w:cs="Arial"/>
          <w:sz w:val="24"/>
          <w:szCs w:val="24"/>
        </w:rPr>
        <w:t>Customer involvement will:</w:t>
      </w:r>
    </w:p>
    <w:p w14:paraId="5C7AE464" w14:textId="716235A4" w:rsidR="008B6DF9" w:rsidRDefault="008B6DF9" w:rsidP="005D3D21">
      <w:pPr>
        <w:pStyle w:val="ListParagraph"/>
        <w:numPr>
          <w:ilvl w:val="0"/>
          <w:numId w:val="10"/>
        </w:numPr>
        <w:ind w:left="1080"/>
        <w:rPr>
          <w:rFonts w:ascii="Arial" w:hAnsi="Arial" w:cs="Arial"/>
          <w:sz w:val="24"/>
          <w:szCs w:val="24"/>
        </w:rPr>
      </w:pPr>
      <w:r>
        <w:rPr>
          <w:rFonts w:ascii="Arial" w:hAnsi="Arial" w:cs="Arial"/>
          <w:sz w:val="24"/>
          <w:szCs w:val="24"/>
        </w:rPr>
        <w:t>Challenge our governance structure to involve customers in every aspect of their work, ensuring we meet and exceed regulatory standards, listen to customer views and enable</w:t>
      </w:r>
      <w:r w:rsidR="00D55F58">
        <w:rPr>
          <w:rFonts w:ascii="Arial" w:hAnsi="Arial" w:cs="Arial"/>
          <w:sz w:val="24"/>
          <w:szCs w:val="24"/>
        </w:rPr>
        <w:t xml:space="preserve"> that voice to be heard by the Boards</w:t>
      </w:r>
      <w:r>
        <w:rPr>
          <w:rFonts w:ascii="Arial" w:hAnsi="Arial" w:cs="Arial"/>
          <w:sz w:val="24"/>
          <w:szCs w:val="24"/>
        </w:rPr>
        <w:t xml:space="preserve"> </w:t>
      </w:r>
    </w:p>
    <w:p w14:paraId="7198B99A" w14:textId="7FF06928" w:rsidR="008B6DF9" w:rsidRDefault="008B6DF9" w:rsidP="005D3D21">
      <w:pPr>
        <w:pStyle w:val="ListParagraph"/>
        <w:numPr>
          <w:ilvl w:val="0"/>
          <w:numId w:val="10"/>
        </w:numPr>
        <w:ind w:left="1080"/>
        <w:rPr>
          <w:rFonts w:ascii="Arial" w:hAnsi="Arial" w:cs="Arial"/>
          <w:sz w:val="24"/>
          <w:szCs w:val="24"/>
        </w:rPr>
      </w:pPr>
      <w:r>
        <w:rPr>
          <w:rFonts w:ascii="Arial" w:hAnsi="Arial" w:cs="Arial"/>
          <w:sz w:val="24"/>
          <w:szCs w:val="24"/>
        </w:rPr>
        <w:t>Enable our Board Members who are customers to link with customer involvement groups</w:t>
      </w:r>
      <w:r w:rsidR="00F5796D">
        <w:rPr>
          <w:rFonts w:ascii="Arial" w:hAnsi="Arial" w:cs="Arial"/>
          <w:sz w:val="24"/>
          <w:szCs w:val="24"/>
        </w:rPr>
        <w:t>,</w:t>
      </w:r>
      <w:r>
        <w:rPr>
          <w:rFonts w:ascii="Arial" w:hAnsi="Arial" w:cs="Arial"/>
          <w:sz w:val="24"/>
          <w:szCs w:val="24"/>
        </w:rPr>
        <w:t xml:space="preserve"> to establish their confidence on behalf of the Board</w:t>
      </w:r>
      <w:r w:rsidR="00F5796D">
        <w:rPr>
          <w:rFonts w:ascii="Arial" w:hAnsi="Arial" w:cs="Arial"/>
          <w:sz w:val="24"/>
          <w:szCs w:val="24"/>
        </w:rPr>
        <w:t>,</w:t>
      </w:r>
      <w:r>
        <w:rPr>
          <w:rFonts w:ascii="Arial" w:hAnsi="Arial" w:cs="Arial"/>
          <w:sz w:val="24"/>
          <w:szCs w:val="24"/>
        </w:rPr>
        <w:t xml:space="preserve"> that there has been customer influence prior to decision making</w:t>
      </w:r>
    </w:p>
    <w:p w14:paraId="0B152AA8" w14:textId="74A8C684" w:rsidR="00E97CE5" w:rsidRDefault="00E97CE5" w:rsidP="005D3D21">
      <w:pPr>
        <w:pStyle w:val="ListParagraph"/>
        <w:numPr>
          <w:ilvl w:val="0"/>
          <w:numId w:val="10"/>
        </w:numPr>
        <w:ind w:left="1080"/>
        <w:rPr>
          <w:rFonts w:ascii="Arial" w:hAnsi="Arial" w:cs="Arial"/>
          <w:sz w:val="24"/>
          <w:szCs w:val="24"/>
        </w:rPr>
      </w:pPr>
      <w:r>
        <w:rPr>
          <w:rFonts w:ascii="Arial" w:hAnsi="Arial" w:cs="Arial"/>
          <w:sz w:val="24"/>
          <w:szCs w:val="24"/>
        </w:rPr>
        <w:t>Hold us to account for our values, ensuring we are ethical, that we further social justice</w:t>
      </w:r>
      <w:r w:rsidR="00F5796D">
        <w:rPr>
          <w:rFonts w:ascii="Arial" w:hAnsi="Arial" w:cs="Arial"/>
          <w:sz w:val="24"/>
          <w:szCs w:val="24"/>
        </w:rPr>
        <w:t xml:space="preserve">, </w:t>
      </w:r>
      <w:r>
        <w:rPr>
          <w:rFonts w:ascii="Arial" w:hAnsi="Arial" w:cs="Arial"/>
          <w:sz w:val="24"/>
          <w:szCs w:val="24"/>
        </w:rPr>
        <w:t>are inclusive</w:t>
      </w:r>
      <w:r w:rsidR="00F5796D">
        <w:rPr>
          <w:rFonts w:ascii="Arial" w:hAnsi="Arial" w:cs="Arial"/>
          <w:sz w:val="24"/>
          <w:szCs w:val="24"/>
        </w:rPr>
        <w:t xml:space="preserve">, </w:t>
      </w:r>
      <w:r>
        <w:rPr>
          <w:rFonts w:ascii="Arial" w:hAnsi="Arial" w:cs="Arial"/>
          <w:sz w:val="24"/>
          <w:szCs w:val="24"/>
        </w:rPr>
        <w:t>people centred</w:t>
      </w:r>
      <w:r w:rsidR="00F5796D">
        <w:rPr>
          <w:rFonts w:ascii="Arial" w:hAnsi="Arial" w:cs="Arial"/>
          <w:sz w:val="24"/>
          <w:szCs w:val="24"/>
        </w:rPr>
        <w:t xml:space="preserve"> and</w:t>
      </w:r>
      <w:r>
        <w:rPr>
          <w:rFonts w:ascii="Arial" w:hAnsi="Arial" w:cs="Arial"/>
          <w:sz w:val="24"/>
          <w:szCs w:val="24"/>
        </w:rPr>
        <w:t xml:space="preserve"> remain grounded to deliver our core purpose and leave no-one behind</w:t>
      </w:r>
    </w:p>
    <w:p w14:paraId="46121D1D" w14:textId="77777777" w:rsidR="00E97CE5" w:rsidRDefault="00E97CE5" w:rsidP="005D3D21">
      <w:pPr>
        <w:pStyle w:val="ListParagraph"/>
        <w:numPr>
          <w:ilvl w:val="0"/>
          <w:numId w:val="10"/>
        </w:numPr>
        <w:ind w:left="1080"/>
        <w:rPr>
          <w:rFonts w:ascii="Arial" w:hAnsi="Arial" w:cs="Arial"/>
          <w:sz w:val="24"/>
          <w:szCs w:val="24"/>
        </w:rPr>
      </w:pPr>
      <w:r>
        <w:rPr>
          <w:rFonts w:ascii="Arial" w:hAnsi="Arial" w:cs="Arial"/>
          <w:sz w:val="24"/>
          <w:szCs w:val="24"/>
        </w:rPr>
        <w:t>Support us to map out our social investment priorities, monitoring our social aims as critical friends and supporting innovation</w:t>
      </w:r>
    </w:p>
    <w:p w14:paraId="3FF3B036" w14:textId="77777777" w:rsidR="004730F8" w:rsidRPr="004730F8" w:rsidRDefault="00E97CE5" w:rsidP="005D3D21">
      <w:pPr>
        <w:pStyle w:val="ListParagraph"/>
        <w:numPr>
          <w:ilvl w:val="0"/>
          <w:numId w:val="10"/>
        </w:numPr>
        <w:ind w:left="1080"/>
        <w:rPr>
          <w:rFonts w:ascii="Arial" w:hAnsi="Arial" w:cs="Arial"/>
          <w:sz w:val="24"/>
          <w:szCs w:val="24"/>
        </w:rPr>
      </w:pPr>
      <w:r>
        <w:rPr>
          <w:rFonts w:ascii="Arial" w:hAnsi="Arial" w:cs="Arial"/>
          <w:sz w:val="24"/>
          <w:szCs w:val="24"/>
        </w:rPr>
        <w:t xml:space="preserve">Expect </w:t>
      </w:r>
      <w:r w:rsidR="004730F8" w:rsidRPr="004730F8">
        <w:rPr>
          <w:rFonts w:ascii="Arial" w:hAnsi="Arial" w:cs="Arial"/>
          <w:sz w:val="24"/>
          <w:szCs w:val="24"/>
        </w:rPr>
        <w:t>us to deliver value for money for customer facing services, through challenging our cost effectiveness, our quality and supporting us to measure business outcomes</w:t>
      </w:r>
    </w:p>
    <w:p w14:paraId="02BBD6D2" w14:textId="77777777" w:rsidR="009824D2" w:rsidRDefault="009824D2" w:rsidP="005D3D21">
      <w:pPr>
        <w:pStyle w:val="ListParagraph"/>
        <w:numPr>
          <w:ilvl w:val="0"/>
          <w:numId w:val="10"/>
        </w:numPr>
        <w:ind w:left="1080"/>
        <w:rPr>
          <w:rFonts w:ascii="Arial" w:hAnsi="Arial" w:cs="Arial"/>
          <w:sz w:val="24"/>
          <w:szCs w:val="24"/>
        </w:rPr>
      </w:pPr>
      <w:r>
        <w:rPr>
          <w:rFonts w:ascii="Arial" w:hAnsi="Arial" w:cs="Arial"/>
          <w:sz w:val="24"/>
          <w:szCs w:val="24"/>
        </w:rPr>
        <w:t xml:space="preserve">Challenging our </w:t>
      </w:r>
      <w:r w:rsidR="00E97CE5">
        <w:rPr>
          <w:rFonts w:ascii="Arial" w:hAnsi="Arial" w:cs="Arial"/>
          <w:sz w:val="24"/>
          <w:szCs w:val="24"/>
        </w:rPr>
        <w:t xml:space="preserve">performance by benchmarking across our businesses and neighbourhoods, </w:t>
      </w:r>
      <w:r>
        <w:rPr>
          <w:rFonts w:ascii="Arial" w:hAnsi="Arial" w:cs="Arial"/>
          <w:sz w:val="24"/>
          <w:szCs w:val="24"/>
        </w:rPr>
        <w:t>offer</w:t>
      </w:r>
      <w:r w:rsidR="00E97CE5">
        <w:rPr>
          <w:rFonts w:ascii="Arial" w:hAnsi="Arial" w:cs="Arial"/>
          <w:sz w:val="24"/>
          <w:szCs w:val="24"/>
        </w:rPr>
        <w:t>ing suggestions for improvement. S</w:t>
      </w:r>
      <w:r>
        <w:rPr>
          <w:rFonts w:ascii="Arial" w:hAnsi="Arial" w:cs="Arial"/>
          <w:sz w:val="24"/>
          <w:szCs w:val="24"/>
        </w:rPr>
        <w:t>crutinising service delivery</w:t>
      </w:r>
      <w:r w:rsidR="00E97CE5">
        <w:rPr>
          <w:rFonts w:ascii="Arial" w:hAnsi="Arial" w:cs="Arial"/>
          <w:sz w:val="24"/>
          <w:szCs w:val="24"/>
        </w:rPr>
        <w:t xml:space="preserve">, promises, </w:t>
      </w:r>
      <w:r>
        <w:rPr>
          <w:rFonts w:ascii="Arial" w:hAnsi="Arial" w:cs="Arial"/>
          <w:sz w:val="24"/>
          <w:szCs w:val="24"/>
        </w:rPr>
        <w:t xml:space="preserve">complaints </w:t>
      </w:r>
      <w:r w:rsidR="00E97CE5">
        <w:rPr>
          <w:rFonts w:ascii="Arial" w:hAnsi="Arial" w:cs="Arial"/>
          <w:sz w:val="24"/>
          <w:szCs w:val="24"/>
        </w:rPr>
        <w:t xml:space="preserve"> and outcomes from strategic and operational objectives</w:t>
      </w:r>
    </w:p>
    <w:p w14:paraId="7B2CE989" w14:textId="77777777" w:rsidR="005E052B" w:rsidRPr="00A40812" w:rsidRDefault="00E97CE5" w:rsidP="005D3D21">
      <w:pPr>
        <w:pStyle w:val="ListParagraph"/>
        <w:numPr>
          <w:ilvl w:val="0"/>
          <w:numId w:val="10"/>
        </w:numPr>
        <w:ind w:left="1080"/>
        <w:rPr>
          <w:rFonts w:ascii="Arial" w:hAnsi="Arial" w:cs="Arial"/>
          <w:sz w:val="24"/>
          <w:szCs w:val="24"/>
        </w:rPr>
      </w:pPr>
      <w:r>
        <w:rPr>
          <w:rFonts w:ascii="Arial" w:hAnsi="Arial" w:cs="Arial"/>
          <w:sz w:val="24"/>
          <w:szCs w:val="24"/>
        </w:rPr>
        <w:t xml:space="preserve">Invite customers </w:t>
      </w:r>
      <w:r w:rsidR="00094E3A">
        <w:rPr>
          <w:rFonts w:ascii="Arial" w:hAnsi="Arial" w:cs="Arial"/>
          <w:sz w:val="24"/>
          <w:szCs w:val="24"/>
        </w:rPr>
        <w:t xml:space="preserve">to challenge our transparency and accountability </w:t>
      </w:r>
      <w:r w:rsidR="005E052B">
        <w:rPr>
          <w:rFonts w:ascii="Arial" w:hAnsi="Arial" w:cs="Arial"/>
          <w:sz w:val="24"/>
          <w:szCs w:val="24"/>
        </w:rPr>
        <w:t>in nei</w:t>
      </w:r>
      <w:r w:rsidR="00094E3A">
        <w:rPr>
          <w:rFonts w:ascii="Arial" w:hAnsi="Arial" w:cs="Arial"/>
          <w:sz w:val="24"/>
          <w:szCs w:val="24"/>
        </w:rPr>
        <w:t>g</w:t>
      </w:r>
      <w:r w:rsidR="005E052B">
        <w:rPr>
          <w:rFonts w:ascii="Arial" w:hAnsi="Arial" w:cs="Arial"/>
          <w:sz w:val="24"/>
          <w:szCs w:val="24"/>
        </w:rPr>
        <w:t>h</w:t>
      </w:r>
      <w:r w:rsidR="00094E3A">
        <w:rPr>
          <w:rFonts w:ascii="Arial" w:hAnsi="Arial" w:cs="Arial"/>
          <w:sz w:val="24"/>
          <w:szCs w:val="24"/>
        </w:rPr>
        <w:t>bourhoods, services</w:t>
      </w:r>
      <w:r w:rsidR="005E052B">
        <w:rPr>
          <w:rFonts w:ascii="Arial" w:hAnsi="Arial" w:cs="Arial"/>
          <w:sz w:val="24"/>
          <w:szCs w:val="24"/>
        </w:rPr>
        <w:t xml:space="preserve"> and the way we work</w:t>
      </w:r>
    </w:p>
    <w:p w14:paraId="05083645" w14:textId="1ABBE530" w:rsidR="005E052B" w:rsidRPr="00252E8A" w:rsidRDefault="005E052B" w:rsidP="00047604">
      <w:pPr>
        <w:autoSpaceDE w:val="0"/>
        <w:autoSpaceDN w:val="0"/>
        <w:adjustRightInd w:val="0"/>
        <w:spacing w:after="0" w:line="240" w:lineRule="auto"/>
        <w:ind w:left="360"/>
        <w:rPr>
          <w:rFonts w:ascii="Arial" w:hAnsi="Arial" w:cs="Arial"/>
          <w:b/>
          <w:sz w:val="24"/>
          <w:szCs w:val="24"/>
          <w:lang w:eastAsia="en-GB"/>
        </w:rPr>
      </w:pPr>
      <w:r w:rsidRPr="00252E8A">
        <w:rPr>
          <w:rFonts w:ascii="Arial" w:hAnsi="Arial" w:cs="Arial"/>
          <w:b/>
          <w:sz w:val="24"/>
          <w:szCs w:val="24"/>
          <w:lang w:eastAsia="en-GB"/>
        </w:rPr>
        <w:t xml:space="preserve">There are </w:t>
      </w:r>
      <w:r w:rsidR="00D34B96" w:rsidRPr="00252E8A">
        <w:rPr>
          <w:rFonts w:ascii="Arial" w:hAnsi="Arial" w:cs="Arial"/>
          <w:b/>
          <w:sz w:val="24"/>
          <w:szCs w:val="24"/>
          <w:lang w:eastAsia="en-GB"/>
        </w:rPr>
        <w:t>three</w:t>
      </w:r>
      <w:r w:rsidR="00DC1BE0" w:rsidRPr="00252E8A">
        <w:rPr>
          <w:rFonts w:ascii="Arial" w:hAnsi="Arial" w:cs="Arial"/>
          <w:b/>
          <w:sz w:val="24"/>
          <w:szCs w:val="24"/>
          <w:lang w:eastAsia="en-GB"/>
        </w:rPr>
        <w:t xml:space="preserve"> </w:t>
      </w:r>
      <w:r w:rsidRPr="00252E8A">
        <w:rPr>
          <w:rFonts w:ascii="Arial" w:hAnsi="Arial" w:cs="Arial"/>
          <w:b/>
          <w:sz w:val="24"/>
          <w:szCs w:val="24"/>
          <w:lang w:eastAsia="en-GB"/>
        </w:rPr>
        <w:t>areas where customer involvement services will be most active:</w:t>
      </w:r>
    </w:p>
    <w:p w14:paraId="2716A519" w14:textId="77777777" w:rsidR="008713AF" w:rsidRDefault="008713AF" w:rsidP="00047604">
      <w:pPr>
        <w:autoSpaceDE w:val="0"/>
        <w:autoSpaceDN w:val="0"/>
        <w:adjustRightInd w:val="0"/>
        <w:spacing w:after="0" w:line="240" w:lineRule="auto"/>
        <w:ind w:left="360"/>
        <w:rPr>
          <w:rFonts w:ascii="Arial" w:hAnsi="Arial" w:cs="Arial"/>
          <w:sz w:val="24"/>
          <w:szCs w:val="24"/>
          <w:lang w:eastAsia="en-GB"/>
        </w:rPr>
      </w:pPr>
    </w:p>
    <w:p w14:paraId="2AC8741E" w14:textId="77777777" w:rsidR="005E052B" w:rsidRDefault="005E052B" w:rsidP="002E59E2">
      <w:pPr>
        <w:pStyle w:val="ListParagraph"/>
        <w:numPr>
          <w:ilvl w:val="0"/>
          <w:numId w:val="36"/>
        </w:numPr>
        <w:autoSpaceDE w:val="0"/>
        <w:autoSpaceDN w:val="0"/>
        <w:adjustRightInd w:val="0"/>
        <w:spacing w:after="0" w:line="240" w:lineRule="auto"/>
        <w:rPr>
          <w:rFonts w:ascii="Arial" w:hAnsi="Arial" w:cs="Arial"/>
          <w:sz w:val="24"/>
          <w:szCs w:val="24"/>
          <w:lang w:eastAsia="en-GB"/>
        </w:rPr>
      </w:pPr>
      <w:r w:rsidRPr="005E052B">
        <w:rPr>
          <w:rFonts w:ascii="Arial" w:hAnsi="Arial" w:cs="Arial"/>
          <w:sz w:val="24"/>
          <w:szCs w:val="24"/>
          <w:lang w:eastAsia="en-GB"/>
        </w:rPr>
        <w:t>Governance</w:t>
      </w:r>
      <w:r w:rsidR="009F32CD">
        <w:rPr>
          <w:rFonts w:ascii="Arial" w:hAnsi="Arial" w:cs="Arial"/>
          <w:sz w:val="24"/>
          <w:szCs w:val="24"/>
          <w:lang w:eastAsia="en-GB"/>
        </w:rPr>
        <w:t xml:space="preserve"> </w:t>
      </w:r>
    </w:p>
    <w:p w14:paraId="671B7A0A" w14:textId="77777777" w:rsidR="009F32CD" w:rsidRPr="005E052B" w:rsidRDefault="009F32CD" w:rsidP="002E59E2">
      <w:pPr>
        <w:pStyle w:val="ListParagraph"/>
        <w:numPr>
          <w:ilvl w:val="0"/>
          <w:numId w:val="36"/>
        </w:num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Growth</w:t>
      </w:r>
      <w:r w:rsidR="00DC1BE0">
        <w:rPr>
          <w:rFonts w:ascii="Arial" w:hAnsi="Arial" w:cs="Arial"/>
          <w:sz w:val="24"/>
          <w:szCs w:val="24"/>
          <w:lang w:eastAsia="en-GB"/>
        </w:rPr>
        <w:t xml:space="preserve"> and sustainability</w:t>
      </w:r>
    </w:p>
    <w:p w14:paraId="2425B4FD" w14:textId="77777777" w:rsidR="005E052B" w:rsidRPr="005E052B" w:rsidRDefault="005E052B" w:rsidP="002E59E2">
      <w:pPr>
        <w:pStyle w:val="ListParagraph"/>
        <w:numPr>
          <w:ilvl w:val="0"/>
          <w:numId w:val="36"/>
        </w:numPr>
        <w:autoSpaceDE w:val="0"/>
        <w:autoSpaceDN w:val="0"/>
        <w:adjustRightInd w:val="0"/>
        <w:spacing w:after="0" w:line="240" w:lineRule="auto"/>
        <w:rPr>
          <w:rFonts w:ascii="Arial" w:hAnsi="Arial" w:cs="Arial"/>
          <w:sz w:val="24"/>
          <w:szCs w:val="24"/>
          <w:lang w:eastAsia="en-GB"/>
        </w:rPr>
      </w:pPr>
      <w:r w:rsidRPr="005E052B">
        <w:rPr>
          <w:rFonts w:ascii="Arial" w:hAnsi="Arial" w:cs="Arial"/>
          <w:sz w:val="24"/>
          <w:szCs w:val="24"/>
          <w:lang w:eastAsia="en-GB"/>
        </w:rPr>
        <w:t>Inclusion</w:t>
      </w:r>
      <w:r w:rsidR="00DC1BE0">
        <w:rPr>
          <w:rFonts w:ascii="Arial" w:hAnsi="Arial" w:cs="Arial"/>
          <w:sz w:val="24"/>
          <w:szCs w:val="24"/>
          <w:lang w:eastAsia="en-GB"/>
        </w:rPr>
        <w:t xml:space="preserve"> </w:t>
      </w:r>
      <w:r w:rsidR="00AB4E83">
        <w:rPr>
          <w:rFonts w:ascii="Arial" w:hAnsi="Arial" w:cs="Arial"/>
          <w:sz w:val="24"/>
          <w:szCs w:val="24"/>
          <w:lang w:eastAsia="en-GB"/>
        </w:rPr>
        <w:t>and social investment</w:t>
      </w:r>
    </w:p>
    <w:p w14:paraId="08360BFF" w14:textId="77777777" w:rsidR="009F32CD" w:rsidRDefault="009F32CD" w:rsidP="009F32CD">
      <w:pPr>
        <w:autoSpaceDE w:val="0"/>
        <w:autoSpaceDN w:val="0"/>
        <w:adjustRightInd w:val="0"/>
        <w:spacing w:after="0" w:line="240" w:lineRule="auto"/>
        <w:rPr>
          <w:rFonts w:ascii="Arial" w:hAnsi="Arial" w:cs="Arial"/>
          <w:sz w:val="24"/>
          <w:szCs w:val="24"/>
          <w:lang w:eastAsia="en-GB"/>
        </w:rPr>
      </w:pPr>
    </w:p>
    <w:p w14:paraId="09D4BC4E" w14:textId="77777777" w:rsidR="00F5796D" w:rsidRDefault="00F5796D" w:rsidP="009F32CD">
      <w:pPr>
        <w:autoSpaceDE w:val="0"/>
        <w:autoSpaceDN w:val="0"/>
        <w:adjustRightInd w:val="0"/>
        <w:spacing w:after="0" w:line="240" w:lineRule="auto"/>
        <w:rPr>
          <w:rFonts w:ascii="Arial" w:hAnsi="Arial" w:cs="Arial"/>
          <w:sz w:val="24"/>
          <w:szCs w:val="24"/>
          <w:lang w:eastAsia="en-GB"/>
        </w:rPr>
      </w:pPr>
    </w:p>
    <w:p w14:paraId="4148A3AC" w14:textId="77777777" w:rsidR="00F5796D" w:rsidRDefault="00F5796D" w:rsidP="009F32CD">
      <w:pPr>
        <w:autoSpaceDE w:val="0"/>
        <w:autoSpaceDN w:val="0"/>
        <w:adjustRightInd w:val="0"/>
        <w:spacing w:after="0" w:line="240" w:lineRule="auto"/>
        <w:rPr>
          <w:rFonts w:ascii="Arial" w:hAnsi="Arial" w:cs="Arial"/>
          <w:sz w:val="24"/>
          <w:szCs w:val="24"/>
          <w:lang w:eastAsia="en-GB"/>
        </w:rPr>
      </w:pPr>
    </w:p>
    <w:p w14:paraId="1C76E6B8" w14:textId="30C575D7" w:rsidR="009F32CD" w:rsidRPr="002E59E2" w:rsidRDefault="002E59E2" w:rsidP="002E59E2">
      <w:pPr>
        <w:autoSpaceDE w:val="0"/>
        <w:autoSpaceDN w:val="0"/>
        <w:adjustRightInd w:val="0"/>
        <w:spacing w:after="0" w:line="240" w:lineRule="auto"/>
        <w:ind w:firstLine="360"/>
        <w:rPr>
          <w:rFonts w:ascii="Arial" w:hAnsi="Arial" w:cs="Arial"/>
          <w:b/>
          <w:sz w:val="24"/>
          <w:szCs w:val="24"/>
          <w:lang w:eastAsia="en-GB"/>
        </w:rPr>
      </w:pPr>
      <w:r>
        <w:rPr>
          <w:rFonts w:ascii="Arial" w:hAnsi="Arial" w:cs="Arial"/>
          <w:b/>
          <w:sz w:val="24"/>
          <w:szCs w:val="24"/>
          <w:lang w:eastAsia="en-GB"/>
        </w:rPr>
        <w:lastRenderedPageBreak/>
        <w:t>a)</w:t>
      </w:r>
      <w:r>
        <w:rPr>
          <w:rFonts w:ascii="Arial" w:hAnsi="Arial" w:cs="Arial"/>
          <w:b/>
          <w:sz w:val="24"/>
          <w:szCs w:val="24"/>
          <w:lang w:eastAsia="en-GB"/>
        </w:rPr>
        <w:tab/>
      </w:r>
      <w:r w:rsidR="009F32CD" w:rsidRPr="002E59E2">
        <w:rPr>
          <w:rFonts w:ascii="Arial" w:hAnsi="Arial" w:cs="Arial"/>
          <w:b/>
          <w:sz w:val="24"/>
          <w:szCs w:val="24"/>
          <w:lang w:eastAsia="en-GB"/>
        </w:rPr>
        <w:t xml:space="preserve">Governance </w:t>
      </w:r>
    </w:p>
    <w:p w14:paraId="187DD359" w14:textId="3B548A6A" w:rsidR="001E0DC2" w:rsidRDefault="00DC1BE0" w:rsidP="002D41D9">
      <w:pPr>
        <w:autoSpaceDE w:val="0"/>
        <w:autoSpaceDN w:val="0"/>
        <w:adjustRightInd w:val="0"/>
        <w:spacing w:after="0" w:line="240" w:lineRule="auto"/>
        <w:ind w:left="360"/>
        <w:rPr>
          <w:rFonts w:ascii="Arial" w:hAnsi="Arial" w:cs="Arial"/>
          <w:sz w:val="24"/>
          <w:szCs w:val="24"/>
          <w:lang w:eastAsia="en-GB"/>
        </w:rPr>
      </w:pPr>
      <w:r w:rsidRPr="002D41D9">
        <w:rPr>
          <w:rFonts w:ascii="Arial" w:hAnsi="Arial" w:cs="Arial"/>
          <w:sz w:val="24"/>
          <w:szCs w:val="24"/>
          <w:lang w:eastAsia="en-GB"/>
        </w:rPr>
        <w:t>R</w:t>
      </w:r>
      <w:r w:rsidR="000C354C" w:rsidRPr="002D41D9">
        <w:rPr>
          <w:rFonts w:ascii="Arial" w:hAnsi="Arial" w:cs="Arial"/>
          <w:sz w:val="24"/>
          <w:szCs w:val="24"/>
          <w:lang w:eastAsia="en-GB"/>
        </w:rPr>
        <w:t>egulators and commissioners of services</w:t>
      </w:r>
      <w:r w:rsidRPr="002D41D9">
        <w:rPr>
          <w:rFonts w:ascii="Arial" w:hAnsi="Arial" w:cs="Arial"/>
          <w:sz w:val="24"/>
          <w:szCs w:val="24"/>
          <w:lang w:eastAsia="en-GB"/>
        </w:rPr>
        <w:t xml:space="preserve"> are increasing</w:t>
      </w:r>
      <w:r w:rsidR="000C354C" w:rsidRPr="002D41D9">
        <w:rPr>
          <w:rFonts w:ascii="Arial" w:hAnsi="Arial" w:cs="Arial"/>
          <w:sz w:val="24"/>
          <w:szCs w:val="24"/>
          <w:lang w:eastAsia="en-GB"/>
        </w:rPr>
        <w:t xml:space="preserve"> their scrutiny on g</w:t>
      </w:r>
      <w:r w:rsidRPr="002D41D9">
        <w:rPr>
          <w:rFonts w:ascii="Arial" w:hAnsi="Arial" w:cs="Arial"/>
          <w:sz w:val="24"/>
          <w:szCs w:val="24"/>
          <w:lang w:eastAsia="en-GB"/>
        </w:rPr>
        <w:t>overnance</w:t>
      </w:r>
      <w:r w:rsidR="008D7FE0">
        <w:rPr>
          <w:rFonts w:ascii="Arial" w:hAnsi="Arial" w:cs="Arial"/>
          <w:sz w:val="24"/>
          <w:szCs w:val="24"/>
          <w:lang w:eastAsia="en-GB"/>
        </w:rPr>
        <w:t>. O</w:t>
      </w:r>
      <w:r w:rsidR="00736153" w:rsidRPr="002D41D9">
        <w:rPr>
          <w:rFonts w:ascii="Arial" w:hAnsi="Arial" w:cs="Arial"/>
          <w:sz w:val="24"/>
          <w:szCs w:val="24"/>
          <w:lang w:eastAsia="en-GB"/>
        </w:rPr>
        <w:t>ur</w:t>
      </w:r>
      <w:r w:rsidRPr="002D41D9">
        <w:rPr>
          <w:rFonts w:ascii="Arial" w:hAnsi="Arial" w:cs="Arial"/>
          <w:sz w:val="24"/>
          <w:szCs w:val="24"/>
          <w:lang w:eastAsia="en-GB"/>
        </w:rPr>
        <w:t xml:space="preserve"> B</w:t>
      </w:r>
      <w:r w:rsidR="000C354C" w:rsidRPr="002D41D9">
        <w:rPr>
          <w:rFonts w:ascii="Arial" w:hAnsi="Arial" w:cs="Arial"/>
          <w:sz w:val="24"/>
          <w:szCs w:val="24"/>
          <w:lang w:eastAsia="en-GB"/>
        </w:rPr>
        <w:t>oards are required to operate in a transparent way and be accountable to customers</w:t>
      </w:r>
      <w:r w:rsidRPr="002D41D9">
        <w:rPr>
          <w:rFonts w:ascii="Arial" w:hAnsi="Arial" w:cs="Arial"/>
          <w:sz w:val="24"/>
          <w:szCs w:val="24"/>
          <w:lang w:eastAsia="en-GB"/>
        </w:rPr>
        <w:t>.</w:t>
      </w:r>
      <w:r w:rsidR="002D41D9">
        <w:rPr>
          <w:rFonts w:ascii="Arial" w:hAnsi="Arial" w:cs="Arial"/>
          <w:sz w:val="24"/>
          <w:szCs w:val="24"/>
          <w:lang w:eastAsia="en-GB"/>
        </w:rPr>
        <w:t xml:space="preserve"> </w:t>
      </w:r>
    </w:p>
    <w:p w14:paraId="2E21C125" w14:textId="77777777" w:rsidR="001E0DC2" w:rsidRDefault="001E0DC2" w:rsidP="002D41D9">
      <w:pPr>
        <w:autoSpaceDE w:val="0"/>
        <w:autoSpaceDN w:val="0"/>
        <w:adjustRightInd w:val="0"/>
        <w:spacing w:after="0" w:line="240" w:lineRule="auto"/>
        <w:ind w:left="360"/>
        <w:rPr>
          <w:rFonts w:ascii="Arial" w:hAnsi="Arial" w:cs="Arial"/>
          <w:sz w:val="24"/>
          <w:szCs w:val="24"/>
          <w:lang w:eastAsia="en-GB"/>
        </w:rPr>
      </w:pPr>
    </w:p>
    <w:p w14:paraId="5FFB6AAD" w14:textId="2C4A9E4D" w:rsidR="001E0DC2" w:rsidRDefault="001E0DC2" w:rsidP="002D41D9">
      <w:pPr>
        <w:autoSpaceDE w:val="0"/>
        <w:autoSpaceDN w:val="0"/>
        <w:adjustRightInd w:val="0"/>
        <w:spacing w:after="0" w:line="240" w:lineRule="auto"/>
        <w:ind w:left="360"/>
        <w:rPr>
          <w:rFonts w:ascii="Arial" w:hAnsi="Arial" w:cs="Arial"/>
          <w:sz w:val="24"/>
          <w:szCs w:val="24"/>
          <w:lang w:eastAsia="en-GB"/>
        </w:rPr>
      </w:pPr>
      <w:r w:rsidRPr="002D41D9">
        <w:rPr>
          <w:rFonts w:ascii="Arial" w:hAnsi="Arial" w:cs="Arial"/>
          <w:sz w:val="24"/>
          <w:szCs w:val="24"/>
          <w:lang w:eastAsia="en-GB"/>
        </w:rPr>
        <w:t>Regulatory standards</w:t>
      </w:r>
      <w:r>
        <w:rPr>
          <w:rFonts w:ascii="Arial" w:hAnsi="Arial" w:cs="Arial"/>
          <w:sz w:val="24"/>
          <w:szCs w:val="24"/>
          <w:lang w:eastAsia="en-GB"/>
        </w:rPr>
        <w:t xml:space="preserve"> on co-regulation</w:t>
      </w:r>
      <w:r w:rsidRPr="002D41D9">
        <w:rPr>
          <w:rFonts w:ascii="Arial" w:hAnsi="Arial" w:cs="Arial"/>
          <w:sz w:val="24"/>
          <w:szCs w:val="24"/>
          <w:lang w:eastAsia="en-GB"/>
        </w:rPr>
        <w:t xml:space="preserve"> require customer involvement</w:t>
      </w:r>
      <w:r w:rsidR="008D7FE0">
        <w:rPr>
          <w:rFonts w:ascii="Arial" w:hAnsi="Arial" w:cs="Arial"/>
          <w:sz w:val="24"/>
          <w:szCs w:val="24"/>
          <w:lang w:eastAsia="en-GB"/>
        </w:rPr>
        <w:t>,</w:t>
      </w:r>
      <w:r w:rsidRPr="002D41D9">
        <w:rPr>
          <w:rFonts w:ascii="Arial" w:hAnsi="Arial" w:cs="Arial"/>
          <w:sz w:val="24"/>
          <w:szCs w:val="24"/>
          <w:lang w:eastAsia="en-GB"/>
        </w:rPr>
        <w:t xml:space="preserve"> in policy development, performance improvement, scrutiny, complaints, customer care, choice and equalities</w:t>
      </w:r>
      <w:r w:rsidR="008D7FE0">
        <w:rPr>
          <w:rFonts w:ascii="Arial" w:hAnsi="Arial" w:cs="Arial"/>
          <w:sz w:val="24"/>
          <w:szCs w:val="24"/>
          <w:lang w:eastAsia="en-GB"/>
        </w:rPr>
        <w:t>,</w:t>
      </w:r>
      <w:r w:rsidRPr="002D41D9">
        <w:rPr>
          <w:rFonts w:ascii="Arial" w:hAnsi="Arial" w:cs="Arial"/>
          <w:sz w:val="24"/>
          <w:szCs w:val="24"/>
          <w:lang w:eastAsia="en-GB"/>
        </w:rPr>
        <w:t xml:space="preserve"> across </w:t>
      </w:r>
      <w:r w:rsidRPr="002D41D9">
        <w:rPr>
          <w:rFonts w:ascii="Arial" w:hAnsi="Arial" w:cs="Arial"/>
          <w:sz w:val="24"/>
          <w:szCs w:val="24"/>
          <w:u w:val="single"/>
          <w:lang w:eastAsia="en-GB"/>
        </w:rPr>
        <w:t>all</w:t>
      </w:r>
      <w:r w:rsidRPr="002D41D9">
        <w:rPr>
          <w:rFonts w:ascii="Arial" w:hAnsi="Arial" w:cs="Arial"/>
          <w:sz w:val="24"/>
          <w:szCs w:val="24"/>
          <w:lang w:eastAsia="en-GB"/>
        </w:rPr>
        <w:t xml:space="preserve"> our work.</w:t>
      </w:r>
      <w:r>
        <w:rPr>
          <w:rFonts w:ascii="Arial" w:hAnsi="Arial" w:cs="Arial"/>
          <w:sz w:val="24"/>
          <w:szCs w:val="24"/>
          <w:lang w:eastAsia="en-GB"/>
        </w:rPr>
        <w:t xml:space="preserve"> </w:t>
      </w:r>
    </w:p>
    <w:p w14:paraId="4B385E91" w14:textId="77777777" w:rsidR="001E0DC2" w:rsidRDefault="001E0DC2" w:rsidP="002D41D9">
      <w:pPr>
        <w:autoSpaceDE w:val="0"/>
        <w:autoSpaceDN w:val="0"/>
        <w:adjustRightInd w:val="0"/>
        <w:spacing w:after="0" w:line="240" w:lineRule="auto"/>
        <w:ind w:left="360"/>
        <w:rPr>
          <w:rFonts w:ascii="Arial" w:hAnsi="Arial" w:cs="Arial"/>
          <w:sz w:val="24"/>
          <w:szCs w:val="24"/>
          <w:lang w:eastAsia="en-GB"/>
        </w:rPr>
      </w:pPr>
    </w:p>
    <w:p w14:paraId="4C90B3D9" w14:textId="77777777" w:rsidR="001E0DC2" w:rsidRDefault="001E0DC2" w:rsidP="001E0DC2">
      <w:pPr>
        <w:autoSpaceDE w:val="0"/>
        <w:autoSpaceDN w:val="0"/>
        <w:adjustRightInd w:val="0"/>
        <w:spacing w:after="0" w:line="240" w:lineRule="auto"/>
        <w:ind w:left="360"/>
        <w:rPr>
          <w:rFonts w:ascii="Arial" w:hAnsi="Arial" w:cs="Arial"/>
          <w:sz w:val="24"/>
          <w:szCs w:val="24"/>
          <w:lang w:eastAsia="en-GB"/>
        </w:rPr>
      </w:pPr>
      <w:r>
        <w:rPr>
          <w:rFonts w:ascii="Arial" w:hAnsi="Arial" w:cs="Arial"/>
          <w:sz w:val="24"/>
          <w:szCs w:val="24"/>
          <w:lang w:eastAsia="en-GB"/>
        </w:rPr>
        <w:t>Our services have always been scrutinised by customers. We are proud of their support and the way they challenge us to improve satisfaction.</w:t>
      </w:r>
    </w:p>
    <w:p w14:paraId="66505722" w14:textId="77777777" w:rsidR="001E0DC2" w:rsidRDefault="001E0DC2" w:rsidP="002D41D9">
      <w:pPr>
        <w:autoSpaceDE w:val="0"/>
        <w:autoSpaceDN w:val="0"/>
        <w:adjustRightInd w:val="0"/>
        <w:spacing w:after="0" w:line="240" w:lineRule="auto"/>
        <w:ind w:left="360"/>
        <w:rPr>
          <w:rFonts w:ascii="Arial" w:hAnsi="Arial" w:cs="Arial"/>
          <w:sz w:val="24"/>
          <w:szCs w:val="24"/>
          <w:lang w:eastAsia="en-GB"/>
        </w:rPr>
      </w:pPr>
    </w:p>
    <w:p w14:paraId="332BA23F" w14:textId="7B9B6CD3" w:rsidR="00A40812" w:rsidRPr="008D7D20" w:rsidRDefault="001E0DC2" w:rsidP="002D41D9">
      <w:pPr>
        <w:autoSpaceDE w:val="0"/>
        <w:autoSpaceDN w:val="0"/>
        <w:adjustRightInd w:val="0"/>
        <w:spacing w:after="0" w:line="240" w:lineRule="auto"/>
        <w:ind w:left="360"/>
        <w:rPr>
          <w:rFonts w:ascii="Arial" w:hAnsi="Arial" w:cs="Arial"/>
          <w:b/>
          <w:sz w:val="24"/>
          <w:szCs w:val="24"/>
          <w:lang w:eastAsia="en-GB"/>
        </w:rPr>
      </w:pPr>
      <w:r w:rsidRPr="008D7D20">
        <w:rPr>
          <w:rFonts w:ascii="Arial" w:hAnsi="Arial" w:cs="Arial"/>
          <w:b/>
          <w:sz w:val="24"/>
          <w:szCs w:val="24"/>
          <w:lang w:eastAsia="en-GB"/>
        </w:rPr>
        <w:t xml:space="preserve">For </w:t>
      </w:r>
      <w:r w:rsidR="00D25C06" w:rsidRPr="008D7D20">
        <w:rPr>
          <w:rFonts w:ascii="Arial" w:hAnsi="Arial" w:cs="Arial"/>
          <w:b/>
          <w:sz w:val="24"/>
          <w:szCs w:val="24"/>
          <w:lang w:eastAsia="en-GB"/>
        </w:rPr>
        <w:t>Partner</w:t>
      </w:r>
      <w:r w:rsidRPr="008D7D20">
        <w:rPr>
          <w:rFonts w:ascii="Arial" w:hAnsi="Arial" w:cs="Arial"/>
          <w:b/>
          <w:sz w:val="24"/>
          <w:szCs w:val="24"/>
          <w:lang w:eastAsia="en-GB"/>
        </w:rPr>
        <w:t xml:space="preserve"> and Thirteen Board</w:t>
      </w:r>
      <w:r w:rsidR="00D25C06" w:rsidRPr="008D7D20">
        <w:rPr>
          <w:rFonts w:ascii="Arial" w:hAnsi="Arial" w:cs="Arial"/>
          <w:b/>
          <w:sz w:val="24"/>
          <w:szCs w:val="24"/>
          <w:lang w:eastAsia="en-GB"/>
        </w:rPr>
        <w:t>s</w:t>
      </w:r>
      <w:r w:rsidRPr="008D7D20">
        <w:rPr>
          <w:rFonts w:ascii="Arial" w:hAnsi="Arial" w:cs="Arial"/>
          <w:b/>
          <w:sz w:val="24"/>
          <w:szCs w:val="24"/>
          <w:lang w:eastAsia="en-GB"/>
        </w:rPr>
        <w:t xml:space="preserve">, </w:t>
      </w:r>
      <w:r w:rsidR="00737EA9" w:rsidRPr="008D7D20">
        <w:rPr>
          <w:rFonts w:ascii="Arial" w:hAnsi="Arial" w:cs="Arial"/>
          <w:b/>
          <w:sz w:val="24"/>
          <w:szCs w:val="24"/>
          <w:lang w:eastAsia="en-GB"/>
        </w:rPr>
        <w:t>Customer Involvement will ensure:</w:t>
      </w:r>
    </w:p>
    <w:p w14:paraId="2BFC1E22" w14:textId="13960399" w:rsidR="002D41D9" w:rsidRDefault="002D41D9" w:rsidP="00DD5143">
      <w:pPr>
        <w:pStyle w:val="ListParagraph"/>
        <w:numPr>
          <w:ilvl w:val="0"/>
          <w:numId w:val="13"/>
        </w:num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 xml:space="preserve">Boards receive </w:t>
      </w:r>
      <w:r w:rsidR="00D55F58">
        <w:rPr>
          <w:rFonts w:ascii="Arial" w:hAnsi="Arial" w:cs="Arial"/>
          <w:sz w:val="24"/>
          <w:szCs w:val="24"/>
          <w:lang w:eastAsia="en-GB"/>
        </w:rPr>
        <w:t>regular</w:t>
      </w:r>
      <w:r>
        <w:rPr>
          <w:rFonts w:ascii="Arial" w:hAnsi="Arial" w:cs="Arial"/>
          <w:sz w:val="24"/>
          <w:szCs w:val="24"/>
          <w:lang w:eastAsia="en-GB"/>
        </w:rPr>
        <w:t xml:space="preserve"> report</w:t>
      </w:r>
      <w:r w:rsidR="00737EA9">
        <w:rPr>
          <w:rFonts w:ascii="Arial" w:hAnsi="Arial" w:cs="Arial"/>
          <w:sz w:val="24"/>
          <w:szCs w:val="24"/>
          <w:lang w:eastAsia="en-GB"/>
        </w:rPr>
        <w:t xml:space="preserve">s on the impact of our customer involvement work, </w:t>
      </w:r>
      <w:r>
        <w:rPr>
          <w:rFonts w:ascii="Arial" w:hAnsi="Arial" w:cs="Arial"/>
          <w:sz w:val="24"/>
          <w:szCs w:val="24"/>
          <w:lang w:eastAsia="en-GB"/>
        </w:rPr>
        <w:t xml:space="preserve">the </w:t>
      </w:r>
      <w:r w:rsidR="00737EA9">
        <w:rPr>
          <w:rFonts w:ascii="Arial" w:hAnsi="Arial" w:cs="Arial"/>
          <w:sz w:val="24"/>
          <w:szCs w:val="24"/>
          <w:lang w:eastAsia="en-GB"/>
        </w:rPr>
        <w:t xml:space="preserve">way </w:t>
      </w:r>
      <w:r>
        <w:rPr>
          <w:rFonts w:ascii="Arial" w:hAnsi="Arial" w:cs="Arial"/>
          <w:sz w:val="24"/>
          <w:szCs w:val="24"/>
          <w:lang w:eastAsia="en-GB"/>
        </w:rPr>
        <w:t>customer</w:t>
      </w:r>
      <w:r w:rsidR="00737EA9">
        <w:rPr>
          <w:rFonts w:ascii="Arial" w:hAnsi="Arial" w:cs="Arial"/>
          <w:sz w:val="24"/>
          <w:szCs w:val="24"/>
          <w:lang w:eastAsia="en-GB"/>
        </w:rPr>
        <w:t>s are engaged</w:t>
      </w:r>
      <w:r w:rsidR="007B5358">
        <w:rPr>
          <w:rFonts w:ascii="Arial" w:hAnsi="Arial" w:cs="Arial"/>
          <w:sz w:val="24"/>
          <w:szCs w:val="24"/>
          <w:lang w:eastAsia="en-GB"/>
        </w:rPr>
        <w:t>,</w:t>
      </w:r>
      <w:r w:rsidR="00737EA9">
        <w:rPr>
          <w:rFonts w:ascii="Arial" w:hAnsi="Arial" w:cs="Arial"/>
          <w:sz w:val="24"/>
          <w:szCs w:val="24"/>
          <w:lang w:eastAsia="en-GB"/>
        </w:rPr>
        <w:t xml:space="preserve"> precisely what has been heard and the outcomes achieved as a result of customer engagement</w:t>
      </w:r>
    </w:p>
    <w:p w14:paraId="021CD0A0" w14:textId="3F6609EE" w:rsidR="00860849" w:rsidRDefault="00860849" w:rsidP="00DD5143">
      <w:pPr>
        <w:pStyle w:val="ListParagraph"/>
        <w:numPr>
          <w:ilvl w:val="0"/>
          <w:numId w:val="13"/>
        </w:num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Board Members</w:t>
      </w:r>
      <w:r w:rsidR="007B5358">
        <w:rPr>
          <w:rFonts w:ascii="Arial" w:hAnsi="Arial" w:cs="Arial"/>
          <w:sz w:val="24"/>
          <w:szCs w:val="24"/>
          <w:lang w:eastAsia="en-GB"/>
        </w:rPr>
        <w:t>,</w:t>
      </w:r>
      <w:r>
        <w:rPr>
          <w:rFonts w:ascii="Arial" w:hAnsi="Arial" w:cs="Arial"/>
          <w:sz w:val="24"/>
          <w:szCs w:val="24"/>
          <w:lang w:eastAsia="en-GB"/>
        </w:rPr>
        <w:t xml:space="preserve"> who are customers</w:t>
      </w:r>
      <w:r w:rsidR="007B5358">
        <w:rPr>
          <w:rFonts w:ascii="Arial" w:hAnsi="Arial" w:cs="Arial"/>
          <w:sz w:val="24"/>
          <w:szCs w:val="24"/>
          <w:lang w:eastAsia="en-GB"/>
        </w:rPr>
        <w:t>,</w:t>
      </w:r>
      <w:r>
        <w:rPr>
          <w:rFonts w:ascii="Arial" w:hAnsi="Arial" w:cs="Arial"/>
          <w:sz w:val="24"/>
          <w:szCs w:val="24"/>
          <w:lang w:eastAsia="en-GB"/>
        </w:rPr>
        <w:t xml:space="preserve"> will link with the customer involvement structure</w:t>
      </w:r>
      <w:r w:rsidR="00D034F7">
        <w:rPr>
          <w:rFonts w:ascii="Arial" w:hAnsi="Arial" w:cs="Arial"/>
          <w:sz w:val="24"/>
          <w:szCs w:val="24"/>
          <w:lang w:eastAsia="en-GB"/>
        </w:rPr>
        <w:t xml:space="preserve">, </w:t>
      </w:r>
      <w:r>
        <w:rPr>
          <w:rFonts w:ascii="Arial" w:hAnsi="Arial" w:cs="Arial"/>
          <w:sz w:val="24"/>
          <w:szCs w:val="24"/>
          <w:lang w:eastAsia="en-GB"/>
        </w:rPr>
        <w:t>inform</w:t>
      </w:r>
      <w:r w:rsidR="00D034F7">
        <w:rPr>
          <w:rFonts w:ascii="Arial" w:hAnsi="Arial" w:cs="Arial"/>
          <w:sz w:val="24"/>
          <w:szCs w:val="24"/>
          <w:lang w:eastAsia="en-GB"/>
        </w:rPr>
        <w:t>ing</w:t>
      </w:r>
      <w:r>
        <w:rPr>
          <w:rFonts w:ascii="Arial" w:hAnsi="Arial" w:cs="Arial"/>
          <w:sz w:val="24"/>
          <w:szCs w:val="24"/>
          <w:lang w:eastAsia="en-GB"/>
        </w:rPr>
        <w:t xml:space="preserve"> Boards of their views of involvement in services</w:t>
      </w:r>
      <w:r w:rsidR="007B5358">
        <w:rPr>
          <w:rFonts w:ascii="Arial" w:hAnsi="Arial" w:cs="Arial"/>
          <w:sz w:val="24"/>
          <w:szCs w:val="24"/>
          <w:lang w:eastAsia="en-GB"/>
        </w:rPr>
        <w:t>.</w:t>
      </w:r>
      <w:r>
        <w:rPr>
          <w:rFonts w:ascii="Arial" w:hAnsi="Arial" w:cs="Arial"/>
          <w:sz w:val="24"/>
          <w:szCs w:val="24"/>
          <w:lang w:eastAsia="en-GB"/>
        </w:rPr>
        <w:t xml:space="preserve"> </w:t>
      </w:r>
      <w:r w:rsidR="007B5358">
        <w:rPr>
          <w:rFonts w:ascii="Arial" w:hAnsi="Arial" w:cs="Arial"/>
          <w:sz w:val="24"/>
          <w:szCs w:val="24"/>
          <w:lang w:eastAsia="en-GB"/>
        </w:rPr>
        <w:t>They</w:t>
      </w:r>
      <w:r>
        <w:rPr>
          <w:rFonts w:ascii="Arial" w:hAnsi="Arial" w:cs="Arial"/>
          <w:sz w:val="24"/>
          <w:szCs w:val="24"/>
          <w:lang w:eastAsia="en-GB"/>
        </w:rPr>
        <w:t xml:space="preserve"> hold the Involvement </w:t>
      </w:r>
      <w:r w:rsidR="007B5358">
        <w:rPr>
          <w:rFonts w:ascii="Arial" w:hAnsi="Arial" w:cs="Arial"/>
          <w:sz w:val="24"/>
          <w:szCs w:val="24"/>
          <w:lang w:eastAsia="en-GB"/>
        </w:rPr>
        <w:t>T</w:t>
      </w:r>
      <w:r>
        <w:rPr>
          <w:rFonts w:ascii="Arial" w:hAnsi="Arial" w:cs="Arial"/>
          <w:sz w:val="24"/>
          <w:szCs w:val="24"/>
          <w:lang w:eastAsia="en-GB"/>
        </w:rPr>
        <w:t xml:space="preserve">eam and other managers to account for transparency </w:t>
      </w:r>
      <w:r w:rsidR="00D034F7">
        <w:rPr>
          <w:rFonts w:ascii="Arial" w:hAnsi="Arial" w:cs="Arial"/>
          <w:sz w:val="24"/>
          <w:szCs w:val="24"/>
          <w:lang w:eastAsia="en-GB"/>
        </w:rPr>
        <w:t>and acting on customer</w:t>
      </w:r>
      <w:r>
        <w:rPr>
          <w:rFonts w:ascii="Arial" w:hAnsi="Arial" w:cs="Arial"/>
          <w:sz w:val="24"/>
          <w:szCs w:val="24"/>
          <w:lang w:eastAsia="en-GB"/>
        </w:rPr>
        <w:t xml:space="preserve"> opinion</w:t>
      </w:r>
    </w:p>
    <w:p w14:paraId="267C4E89" w14:textId="645DB20D" w:rsidR="00860849" w:rsidRDefault="007B5358" w:rsidP="00DD5143">
      <w:pPr>
        <w:pStyle w:val="ListParagraph"/>
        <w:numPr>
          <w:ilvl w:val="0"/>
          <w:numId w:val="13"/>
        </w:num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 xml:space="preserve">Transparency, </w:t>
      </w:r>
      <w:r w:rsidR="00860849">
        <w:rPr>
          <w:rFonts w:ascii="Arial" w:hAnsi="Arial" w:cs="Arial"/>
          <w:sz w:val="24"/>
          <w:szCs w:val="24"/>
          <w:lang w:eastAsia="en-GB"/>
        </w:rPr>
        <w:t xml:space="preserve">feedback </w:t>
      </w:r>
      <w:r>
        <w:rPr>
          <w:rFonts w:ascii="Arial" w:hAnsi="Arial" w:cs="Arial"/>
          <w:sz w:val="24"/>
          <w:szCs w:val="24"/>
          <w:lang w:eastAsia="en-GB"/>
        </w:rPr>
        <w:t xml:space="preserve">and quick response </w:t>
      </w:r>
      <w:r w:rsidR="00860849">
        <w:rPr>
          <w:rFonts w:ascii="Arial" w:hAnsi="Arial" w:cs="Arial"/>
          <w:sz w:val="24"/>
          <w:szCs w:val="24"/>
          <w:lang w:eastAsia="en-GB"/>
        </w:rPr>
        <w:t>is encouraged</w:t>
      </w:r>
      <w:r>
        <w:rPr>
          <w:rFonts w:ascii="Arial" w:hAnsi="Arial" w:cs="Arial"/>
          <w:sz w:val="24"/>
          <w:szCs w:val="24"/>
          <w:lang w:eastAsia="en-GB"/>
        </w:rPr>
        <w:t>,</w:t>
      </w:r>
      <w:r w:rsidR="00860849">
        <w:rPr>
          <w:rFonts w:ascii="Arial" w:hAnsi="Arial" w:cs="Arial"/>
          <w:sz w:val="24"/>
          <w:szCs w:val="24"/>
          <w:lang w:eastAsia="en-GB"/>
        </w:rPr>
        <w:t xml:space="preserve"> </w:t>
      </w:r>
      <w:r>
        <w:rPr>
          <w:rFonts w:ascii="Arial" w:hAnsi="Arial" w:cs="Arial"/>
          <w:sz w:val="24"/>
          <w:szCs w:val="24"/>
          <w:lang w:eastAsia="en-GB"/>
        </w:rPr>
        <w:t>at all times, w</w:t>
      </w:r>
      <w:r w:rsidR="00860849">
        <w:rPr>
          <w:rFonts w:ascii="Arial" w:hAnsi="Arial" w:cs="Arial"/>
          <w:sz w:val="24"/>
          <w:szCs w:val="24"/>
          <w:lang w:eastAsia="en-GB"/>
        </w:rPr>
        <w:t>hen services are reviewed, enabling  commentary  through social media and the web</w:t>
      </w:r>
    </w:p>
    <w:p w14:paraId="09DDB165" w14:textId="4052C9AC" w:rsidR="00737EA9" w:rsidRDefault="00737EA9" w:rsidP="00DD5143">
      <w:pPr>
        <w:pStyle w:val="ListParagraph"/>
        <w:numPr>
          <w:ilvl w:val="0"/>
          <w:numId w:val="13"/>
        </w:num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Thirteen Customer Council hold</w:t>
      </w:r>
      <w:r w:rsidR="009A0415">
        <w:rPr>
          <w:rFonts w:ascii="Arial" w:hAnsi="Arial" w:cs="Arial"/>
          <w:sz w:val="24"/>
          <w:szCs w:val="24"/>
          <w:lang w:eastAsia="en-GB"/>
        </w:rPr>
        <w:t>s</w:t>
      </w:r>
      <w:r>
        <w:rPr>
          <w:rFonts w:ascii="Arial" w:hAnsi="Arial" w:cs="Arial"/>
          <w:sz w:val="24"/>
          <w:szCs w:val="24"/>
          <w:lang w:eastAsia="en-GB"/>
        </w:rPr>
        <w:t xml:space="preserve"> the Boards to account for the delivery of corporate objectives, value for money</w:t>
      </w:r>
      <w:r w:rsidR="0024586A">
        <w:rPr>
          <w:rFonts w:ascii="Arial" w:hAnsi="Arial" w:cs="Arial"/>
          <w:sz w:val="24"/>
          <w:szCs w:val="24"/>
          <w:lang w:eastAsia="en-GB"/>
        </w:rPr>
        <w:t xml:space="preserve"> statements</w:t>
      </w:r>
      <w:r>
        <w:rPr>
          <w:rFonts w:ascii="Arial" w:hAnsi="Arial" w:cs="Arial"/>
          <w:sz w:val="24"/>
          <w:szCs w:val="24"/>
          <w:lang w:eastAsia="en-GB"/>
        </w:rPr>
        <w:t xml:space="preserve">, </w:t>
      </w:r>
      <w:r w:rsidR="0024586A">
        <w:rPr>
          <w:rFonts w:ascii="Arial" w:hAnsi="Arial" w:cs="Arial"/>
          <w:sz w:val="24"/>
          <w:szCs w:val="24"/>
          <w:lang w:eastAsia="en-GB"/>
        </w:rPr>
        <w:t>procurement</w:t>
      </w:r>
      <w:r w:rsidR="007B5358">
        <w:rPr>
          <w:rFonts w:ascii="Arial" w:hAnsi="Arial" w:cs="Arial"/>
          <w:sz w:val="24"/>
          <w:szCs w:val="24"/>
          <w:lang w:eastAsia="en-GB"/>
        </w:rPr>
        <w:t xml:space="preserve"> and </w:t>
      </w:r>
      <w:r w:rsidR="001E0DC2">
        <w:rPr>
          <w:rFonts w:ascii="Arial" w:hAnsi="Arial" w:cs="Arial"/>
          <w:sz w:val="24"/>
          <w:szCs w:val="24"/>
          <w:lang w:eastAsia="en-GB"/>
        </w:rPr>
        <w:t>social return on investment</w:t>
      </w:r>
      <w:r w:rsidR="007B5358">
        <w:rPr>
          <w:rFonts w:ascii="Arial" w:hAnsi="Arial" w:cs="Arial"/>
          <w:sz w:val="24"/>
          <w:szCs w:val="24"/>
          <w:lang w:eastAsia="en-GB"/>
        </w:rPr>
        <w:t>. They</w:t>
      </w:r>
      <w:r w:rsidR="001E0DC2">
        <w:rPr>
          <w:rFonts w:ascii="Arial" w:hAnsi="Arial" w:cs="Arial"/>
          <w:sz w:val="24"/>
          <w:szCs w:val="24"/>
          <w:lang w:eastAsia="en-GB"/>
        </w:rPr>
        <w:t xml:space="preserve"> provide an informed </w:t>
      </w:r>
      <w:r>
        <w:rPr>
          <w:rFonts w:ascii="Arial" w:hAnsi="Arial" w:cs="Arial"/>
          <w:sz w:val="24"/>
          <w:szCs w:val="24"/>
          <w:lang w:eastAsia="en-GB"/>
        </w:rPr>
        <w:t>view on the challenges facing customers and neighbourhoods, attending part or all of Board away-days</w:t>
      </w:r>
      <w:r w:rsidR="00D55F58">
        <w:rPr>
          <w:rFonts w:ascii="Arial" w:hAnsi="Arial" w:cs="Arial"/>
          <w:sz w:val="24"/>
          <w:szCs w:val="24"/>
          <w:lang w:eastAsia="en-GB"/>
        </w:rPr>
        <w:t xml:space="preserve"> as appropriate</w:t>
      </w:r>
      <w:r>
        <w:rPr>
          <w:rFonts w:ascii="Arial" w:hAnsi="Arial" w:cs="Arial"/>
          <w:sz w:val="24"/>
          <w:szCs w:val="24"/>
          <w:lang w:eastAsia="en-GB"/>
        </w:rPr>
        <w:t xml:space="preserve"> to inform</w:t>
      </w:r>
      <w:r w:rsidR="001E0DC2">
        <w:rPr>
          <w:rFonts w:ascii="Arial" w:hAnsi="Arial" w:cs="Arial"/>
          <w:sz w:val="24"/>
          <w:szCs w:val="24"/>
          <w:lang w:eastAsia="en-GB"/>
        </w:rPr>
        <w:t xml:space="preserve"> on matters important to customers</w:t>
      </w:r>
    </w:p>
    <w:p w14:paraId="18EB2F15" w14:textId="23F931EB" w:rsidR="009A0415" w:rsidRDefault="001E0DC2" w:rsidP="00DD5143">
      <w:pPr>
        <w:pStyle w:val="ListParagraph"/>
        <w:numPr>
          <w:ilvl w:val="0"/>
          <w:numId w:val="13"/>
        </w:numPr>
        <w:autoSpaceDE w:val="0"/>
        <w:autoSpaceDN w:val="0"/>
        <w:adjustRightInd w:val="0"/>
        <w:spacing w:after="0" w:line="240" w:lineRule="auto"/>
        <w:rPr>
          <w:rFonts w:ascii="Arial" w:hAnsi="Arial" w:cs="Arial"/>
          <w:sz w:val="24"/>
          <w:szCs w:val="24"/>
          <w:lang w:eastAsia="en-GB"/>
        </w:rPr>
      </w:pPr>
      <w:r w:rsidRPr="009A0415">
        <w:rPr>
          <w:rFonts w:ascii="Arial" w:hAnsi="Arial" w:cs="Arial"/>
          <w:sz w:val="24"/>
          <w:szCs w:val="24"/>
          <w:lang w:eastAsia="en-GB"/>
        </w:rPr>
        <w:t>Thirteen Customers C</w:t>
      </w:r>
      <w:r w:rsidR="009A0415" w:rsidRPr="009A0415">
        <w:rPr>
          <w:rFonts w:ascii="Arial" w:hAnsi="Arial" w:cs="Arial"/>
          <w:sz w:val="24"/>
          <w:szCs w:val="24"/>
          <w:lang w:eastAsia="en-GB"/>
        </w:rPr>
        <w:t xml:space="preserve">ouncil monitor </w:t>
      </w:r>
      <w:r w:rsidRPr="009A0415">
        <w:rPr>
          <w:rFonts w:ascii="Arial" w:hAnsi="Arial" w:cs="Arial"/>
          <w:sz w:val="24"/>
          <w:szCs w:val="24"/>
          <w:lang w:eastAsia="en-GB"/>
        </w:rPr>
        <w:t>perform</w:t>
      </w:r>
      <w:r w:rsidR="009A0415">
        <w:rPr>
          <w:rFonts w:ascii="Arial" w:hAnsi="Arial" w:cs="Arial"/>
          <w:sz w:val="24"/>
          <w:szCs w:val="24"/>
          <w:lang w:eastAsia="en-GB"/>
        </w:rPr>
        <w:t>ance information and benchmark</w:t>
      </w:r>
      <w:r w:rsidRPr="009A0415">
        <w:rPr>
          <w:rFonts w:ascii="Arial" w:hAnsi="Arial" w:cs="Arial"/>
          <w:sz w:val="24"/>
          <w:szCs w:val="24"/>
          <w:lang w:eastAsia="en-GB"/>
        </w:rPr>
        <w:t xml:space="preserve"> </w:t>
      </w:r>
      <w:r w:rsidR="009A0415" w:rsidRPr="009A0415">
        <w:rPr>
          <w:rFonts w:ascii="Arial" w:hAnsi="Arial" w:cs="Arial"/>
          <w:sz w:val="24"/>
          <w:szCs w:val="24"/>
          <w:lang w:eastAsia="en-GB"/>
        </w:rPr>
        <w:t xml:space="preserve">service </w:t>
      </w:r>
      <w:r w:rsidRPr="009A0415">
        <w:rPr>
          <w:rFonts w:ascii="Arial" w:hAnsi="Arial" w:cs="Arial"/>
          <w:sz w:val="24"/>
          <w:szCs w:val="24"/>
          <w:lang w:eastAsia="en-GB"/>
        </w:rPr>
        <w:t>performance and satisfaction</w:t>
      </w:r>
      <w:r w:rsidR="00B21171">
        <w:rPr>
          <w:rFonts w:ascii="Arial" w:hAnsi="Arial" w:cs="Arial"/>
          <w:sz w:val="24"/>
          <w:szCs w:val="24"/>
          <w:lang w:eastAsia="en-GB"/>
        </w:rPr>
        <w:t>,</w:t>
      </w:r>
      <w:r w:rsidRPr="009A0415">
        <w:rPr>
          <w:rFonts w:ascii="Arial" w:hAnsi="Arial" w:cs="Arial"/>
          <w:sz w:val="24"/>
          <w:szCs w:val="24"/>
          <w:lang w:eastAsia="en-GB"/>
        </w:rPr>
        <w:t xml:space="preserve"> across the group and with </w:t>
      </w:r>
      <w:r w:rsidR="00D55F58">
        <w:rPr>
          <w:rFonts w:ascii="Arial" w:hAnsi="Arial" w:cs="Arial"/>
          <w:sz w:val="24"/>
          <w:szCs w:val="24"/>
          <w:lang w:eastAsia="en-GB"/>
        </w:rPr>
        <w:t>the</w:t>
      </w:r>
      <w:r w:rsidRPr="009A0415">
        <w:rPr>
          <w:rFonts w:ascii="Arial" w:hAnsi="Arial" w:cs="Arial"/>
          <w:sz w:val="24"/>
          <w:szCs w:val="24"/>
          <w:lang w:eastAsia="en-GB"/>
        </w:rPr>
        <w:t xml:space="preserve"> landlords</w:t>
      </w:r>
      <w:r w:rsidR="009A0415" w:rsidRPr="009A0415">
        <w:rPr>
          <w:rFonts w:ascii="Arial" w:hAnsi="Arial" w:cs="Arial"/>
          <w:sz w:val="24"/>
          <w:szCs w:val="24"/>
          <w:lang w:eastAsia="en-GB"/>
        </w:rPr>
        <w:t>. They will hold</w:t>
      </w:r>
      <w:r w:rsidRPr="009A0415">
        <w:rPr>
          <w:rFonts w:ascii="Arial" w:hAnsi="Arial" w:cs="Arial"/>
          <w:sz w:val="24"/>
          <w:szCs w:val="24"/>
          <w:lang w:eastAsia="en-GB"/>
        </w:rPr>
        <w:t xml:space="preserve"> each Board and service to accou</w:t>
      </w:r>
      <w:r w:rsidR="009A0415" w:rsidRPr="009A0415">
        <w:rPr>
          <w:rFonts w:ascii="Arial" w:hAnsi="Arial" w:cs="Arial"/>
          <w:sz w:val="24"/>
          <w:szCs w:val="24"/>
          <w:lang w:eastAsia="en-GB"/>
        </w:rPr>
        <w:t xml:space="preserve">nt, picking up inequalities in service quality </w:t>
      </w:r>
      <w:r w:rsidR="006F3CE0">
        <w:rPr>
          <w:rFonts w:ascii="Arial" w:hAnsi="Arial" w:cs="Arial"/>
          <w:sz w:val="24"/>
          <w:szCs w:val="24"/>
          <w:lang w:eastAsia="en-GB"/>
        </w:rPr>
        <w:t>across the group</w:t>
      </w:r>
      <w:r w:rsidR="00B21171">
        <w:rPr>
          <w:rFonts w:ascii="Arial" w:hAnsi="Arial" w:cs="Arial"/>
          <w:sz w:val="24"/>
          <w:szCs w:val="24"/>
          <w:lang w:eastAsia="en-GB"/>
        </w:rPr>
        <w:t>.</w:t>
      </w:r>
      <w:r w:rsidR="006F3CE0">
        <w:rPr>
          <w:rFonts w:ascii="Arial" w:hAnsi="Arial" w:cs="Arial"/>
          <w:sz w:val="24"/>
          <w:szCs w:val="24"/>
          <w:lang w:eastAsia="en-GB"/>
        </w:rPr>
        <w:t xml:space="preserve"> </w:t>
      </w:r>
      <w:r w:rsidR="00B21171">
        <w:rPr>
          <w:rFonts w:ascii="Arial" w:hAnsi="Arial" w:cs="Arial"/>
          <w:sz w:val="24"/>
          <w:szCs w:val="24"/>
          <w:lang w:eastAsia="en-GB"/>
        </w:rPr>
        <w:t>They</w:t>
      </w:r>
      <w:r w:rsidR="009A0415">
        <w:rPr>
          <w:rFonts w:ascii="Arial" w:hAnsi="Arial" w:cs="Arial"/>
          <w:sz w:val="24"/>
          <w:szCs w:val="24"/>
          <w:lang w:eastAsia="en-GB"/>
        </w:rPr>
        <w:t xml:space="preserve"> ensu</w:t>
      </w:r>
      <w:r w:rsidR="006F3CE0">
        <w:rPr>
          <w:rFonts w:ascii="Arial" w:hAnsi="Arial" w:cs="Arial"/>
          <w:sz w:val="24"/>
          <w:szCs w:val="24"/>
          <w:lang w:eastAsia="en-GB"/>
        </w:rPr>
        <w:t>re</w:t>
      </w:r>
      <w:r w:rsidR="009A0415">
        <w:rPr>
          <w:rFonts w:ascii="Arial" w:hAnsi="Arial" w:cs="Arial"/>
          <w:sz w:val="24"/>
          <w:szCs w:val="24"/>
          <w:lang w:eastAsia="en-GB"/>
        </w:rPr>
        <w:t xml:space="preserve"> services to diverse groups and communities are equal and </w:t>
      </w:r>
      <w:r w:rsidR="0024586A">
        <w:rPr>
          <w:rFonts w:ascii="Arial" w:hAnsi="Arial" w:cs="Arial"/>
          <w:sz w:val="24"/>
          <w:szCs w:val="24"/>
          <w:lang w:eastAsia="en-GB"/>
        </w:rPr>
        <w:t xml:space="preserve">fine-tuned to meet need. They will support communication methods </w:t>
      </w:r>
      <w:r w:rsidR="00B21171">
        <w:rPr>
          <w:rFonts w:ascii="Arial" w:hAnsi="Arial" w:cs="Arial"/>
          <w:sz w:val="24"/>
          <w:szCs w:val="24"/>
          <w:lang w:eastAsia="en-GB"/>
        </w:rPr>
        <w:t>such as</w:t>
      </w:r>
      <w:r w:rsidR="0024586A">
        <w:rPr>
          <w:rFonts w:ascii="Arial" w:hAnsi="Arial" w:cs="Arial"/>
          <w:sz w:val="24"/>
          <w:szCs w:val="24"/>
          <w:lang w:eastAsia="en-GB"/>
        </w:rPr>
        <w:t xml:space="preserve"> the requir</w:t>
      </w:r>
      <w:r w:rsidR="00B21171">
        <w:rPr>
          <w:rFonts w:ascii="Arial" w:hAnsi="Arial" w:cs="Arial"/>
          <w:sz w:val="24"/>
          <w:szCs w:val="24"/>
          <w:lang w:eastAsia="en-GB"/>
        </w:rPr>
        <w:t>ement to produce annual reports</w:t>
      </w:r>
    </w:p>
    <w:p w14:paraId="117A05BC" w14:textId="0E64E551" w:rsidR="00737EA9" w:rsidRPr="009A0415" w:rsidRDefault="009A0415" w:rsidP="00DD5143">
      <w:pPr>
        <w:pStyle w:val="ListParagraph"/>
        <w:numPr>
          <w:ilvl w:val="0"/>
          <w:numId w:val="13"/>
        </w:num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Thir</w:t>
      </w:r>
      <w:r w:rsidR="00737EA9" w:rsidRPr="009A0415">
        <w:rPr>
          <w:rFonts w:ascii="Arial" w:hAnsi="Arial" w:cs="Arial"/>
          <w:sz w:val="24"/>
          <w:szCs w:val="24"/>
          <w:lang w:eastAsia="en-GB"/>
        </w:rPr>
        <w:t>teen Scrutiny Panel review</w:t>
      </w:r>
      <w:r>
        <w:rPr>
          <w:rFonts w:ascii="Arial" w:hAnsi="Arial" w:cs="Arial"/>
          <w:sz w:val="24"/>
          <w:szCs w:val="24"/>
          <w:lang w:eastAsia="en-GB"/>
        </w:rPr>
        <w:t>s</w:t>
      </w:r>
      <w:r w:rsidR="00737EA9" w:rsidRPr="009A0415">
        <w:rPr>
          <w:rFonts w:ascii="Arial" w:hAnsi="Arial" w:cs="Arial"/>
          <w:sz w:val="24"/>
          <w:szCs w:val="24"/>
          <w:lang w:eastAsia="en-GB"/>
        </w:rPr>
        <w:t xml:space="preserve"> 3 services a year, reporting on findings and making recommendations to Board</w:t>
      </w:r>
      <w:r w:rsidR="00B21171">
        <w:rPr>
          <w:rFonts w:ascii="Arial" w:hAnsi="Arial" w:cs="Arial"/>
          <w:sz w:val="24"/>
          <w:szCs w:val="24"/>
          <w:lang w:eastAsia="en-GB"/>
        </w:rPr>
        <w:t>.</w:t>
      </w:r>
      <w:r w:rsidR="00737EA9" w:rsidRPr="009A0415">
        <w:rPr>
          <w:rFonts w:ascii="Arial" w:hAnsi="Arial" w:cs="Arial"/>
          <w:sz w:val="24"/>
          <w:szCs w:val="24"/>
          <w:lang w:eastAsia="en-GB"/>
        </w:rPr>
        <w:t xml:space="preserve"> </w:t>
      </w:r>
      <w:r w:rsidR="00B21171">
        <w:rPr>
          <w:rFonts w:ascii="Arial" w:hAnsi="Arial" w:cs="Arial"/>
          <w:sz w:val="24"/>
          <w:szCs w:val="24"/>
          <w:lang w:eastAsia="en-GB"/>
        </w:rPr>
        <w:t>They</w:t>
      </w:r>
      <w:r w:rsidR="00737EA9" w:rsidRPr="009A0415">
        <w:rPr>
          <w:rFonts w:ascii="Arial" w:hAnsi="Arial" w:cs="Arial"/>
          <w:sz w:val="24"/>
          <w:szCs w:val="24"/>
          <w:lang w:eastAsia="en-GB"/>
        </w:rPr>
        <w:t xml:space="preserve"> have their recommendations monitored by the Group Audit and Risk Committee</w:t>
      </w:r>
      <w:r w:rsidR="001B2BF1">
        <w:rPr>
          <w:rFonts w:ascii="Arial" w:hAnsi="Arial" w:cs="Arial"/>
          <w:sz w:val="24"/>
          <w:szCs w:val="24"/>
          <w:lang w:eastAsia="en-GB"/>
        </w:rPr>
        <w:t>,</w:t>
      </w:r>
      <w:r w:rsidR="00737EA9" w:rsidRPr="009A0415">
        <w:rPr>
          <w:rFonts w:ascii="Arial" w:hAnsi="Arial" w:cs="Arial"/>
          <w:sz w:val="24"/>
          <w:szCs w:val="24"/>
          <w:lang w:eastAsia="en-GB"/>
        </w:rPr>
        <w:t xml:space="preserve"> in a similar way to Internal Audit reports</w:t>
      </w:r>
    </w:p>
    <w:p w14:paraId="113AAD41" w14:textId="493842BB" w:rsidR="00A40812" w:rsidRPr="001E0DC2" w:rsidRDefault="00737EA9" w:rsidP="00DD5143">
      <w:pPr>
        <w:pStyle w:val="ListParagraph"/>
        <w:numPr>
          <w:ilvl w:val="0"/>
          <w:numId w:val="13"/>
        </w:num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Thirteen Designated Complaint Panel report</w:t>
      </w:r>
      <w:r w:rsidR="009A0415">
        <w:rPr>
          <w:rFonts w:ascii="Arial" w:hAnsi="Arial" w:cs="Arial"/>
          <w:sz w:val="24"/>
          <w:szCs w:val="24"/>
          <w:lang w:eastAsia="en-GB"/>
        </w:rPr>
        <w:t>s</w:t>
      </w:r>
      <w:r>
        <w:rPr>
          <w:rFonts w:ascii="Arial" w:hAnsi="Arial" w:cs="Arial"/>
          <w:sz w:val="24"/>
          <w:szCs w:val="24"/>
          <w:lang w:eastAsia="en-GB"/>
        </w:rPr>
        <w:t xml:space="preserve"> on individual complaints at the end of the complaint process, </w:t>
      </w:r>
      <w:r w:rsidR="001B2BF1">
        <w:rPr>
          <w:rFonts w:ascii="Arial" w:hAnsi="Arial" w:cs="Arial"/>
          <w:sz w:val="24"/>
          <w:szCs w:val="24"/>
          <w:lang w:eastAsia="en-GB"/>
        </w:rPr>
        <w:t>t</w:t>
      </w:r>
      <w:r>
        <w:rPr>
          <w:rFonts w:ascii="Arial" w:hAnsi="Arial" w:cs="Arial"/>
          <w:sz w:val="24"/>
          <w:szCs w:val="24"/>
          <w:lang w:eastAsia="en-GB"/>
        </w:rPr>
        <w:t>aking any recommendations to Board</w:t>
      </w:r>
      <w:r w:rsidR="001B2BF1">
        <w:rPr>
          <w:rFonts w:ascii="Arial" w:hAnsi="Arial" w:cs="Arial"/>
          <w:sz w:val="24"/>
          <w:szCs w:val="24"/>
          <w:lang w:eastAsia="en-GB"/>
        </w:rPr>
        <w:t>,</w:t>
      </w:r>
      <w:r>
        <w:rPr>
          <w:rFonts w:ascii="Arial" w:hAnsi="Arial" w:cs="Arial"/>
          <w:sz w:val="24"/>
          <w:szCs w:val="24"/>
          <w:lang w:eastAsia="en-GB"/>
        </w:rPr>
        <w:t xml:space="preserve"> which suggest that the individual service failure might be replicated across other services or households</w:t>
      </w:r>
      <w:r w:rsidR="001B2BF1">
        <w:rPr>
          <w:rFonts w:ascii="Arial" w:hAnsi="Arial" w:cs="Arial"/>
          <w:sz w:val="24"/>
          <w:szCs w:val="24"/>
          <w:lang w:eastAsia="en-GB"/>
        </w:rPr>
        <w:t>,</w:t>
      </w:r>
      <w:r>
        <w:rPr>
          <w:rFonts w:ascii="Arial" w:hAnsi="Arial" w:cs="Arial"/>
          <w:sz w:val="24"/>
          <w:szCs w:val="24"/>
          <w:lang w:eastAsia="en-GB"/>
        </w:rPr>
        <w:t xml:space="preserve"> to Group Audit and Risk Committee</w:t>
      </w:r>
    </w:p>
    <w:p w14:paraId="131553AF" w14:textId="061BEFCB" w:rsidR="001E0DC2" w:rsidRDefault="001E0DC2" w:rsidP="00DD5143">
      <w:pPr>
        <w:pStyle w:val="ListParagraph"/>
        <w:numPr>
          <w:ilvl w:val="0"/>
          <w:numId w:val="14"/>
        </w:num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Customer Voice Task and F</w:t>
      </w:r>
      <w:r w:rsidR="009A0415">
        <w:rPr>
          <w:rFonts w:ascii="Arial" w:hAnsi="Arial" w:cs="Arial"/>
          <w:sz w:val="24"/>
          <w:szCs w:val="24"/>
          <w:lang w:eastAsia="en-GB"/>
        </w:rPr>
        <w:t>inish P</w:t>
      </w:r>
      <w:r>
        <w:rPr>
          <w:rFonts w:ascii="Arial" w:hAnsi="Arial" w:cs="Arial"/>
          <w:sz w:val="24"/>
          <w:szCs w:val="24"/>
          <w:lang w:eastAsia="en-GB"/>
        </w:rPr>
        <w:t xml:space="preserve">olicy groups </w:t>
      </w:r>
      <w:r w:rsidR="009A0415">
        <w:rPr>
          <w:rFonts w:ascii="Arial" w:hAnsi="Arial" w:cs="Arial"/>
          <w:sz w:val="24"/>
          <w:szCs w:val="24"/>
          <w:lang w:eastAsia="en-GB"/>
        </w:rPr>
        <w:t xml:space="preserve">are engaged in the delivery of every new policy or new way of working. Customers </w:t>
      </w:r>
      <w:r>
        <w:rPr>
          <w:rFonts w:ascii="Arial" w:hAnsi="Arial" w:cs="Arial"/>
          <w:sz w:val="24"/>
          <w:szCs w:val="24"/>
          <w:lang w:eastAsia="en-GB"/>
        </w:rPr>
        <w:t xml:space="preserve">will be trained to understand the national and local policy context, </w:t>
      </w:r>
      <w:r w:rsidR="001B2BF1">
        <w:rPr>
          <w:rFonts w:ascii="Arial" w:hAnsi="Arial" w:cs="Arial"/>
          <w:sz w:val="24"/>
          <w:szCs w:val="24"/>
          <w:lang w:eastAsia="en-GB"/>
        </w:rPr>
        <w:t xml:space="preserve">to </w:t>
      </w:r>
      <w:r>
        <w:rPr>
          <w:rFonts w:ascii="Arial" w:hAnsi="Arial" w:cs="Arial"/>
          <w:sz w:val="24"/>
          <w:szCs w:val="24"/>
          <w:lang w:eastAsia="en-GB"/>
        </w:rPr>
        <w:t>explain the views of recent services users</w:t>
      </w:r>
      <w:r w:rsidR="001B2BF1">
        <w:rPr>
          <w:rFonts w:ascii="Arial" w:hAnsi="Arial" w:cs="Arial"/>
          <w:sz w:val="24"/>
          <w:szCs w:val="24"/>
          <w:lang w:eastAsia="en-GB"/>
        </w:rPr>
        <w:t>.</w:t>
      </w:r>
      <w:r>
        <w:rPr>
          <w:rFonts w:ascii="Arial" w:hAnsi="Arial" w:cs="Arial"/>
          <w:sz w:val="24"/>
          <w:szCs w:val="24"/>
          <w:lang w:eastAsia="en-GB"/>
        </w:rPr>
        <w:t xml:space="preserve"> </w:t>
      </w:r>
      <w:r w:rsidR="001B2BF1">
        <w:rPr>
          <w:rFonts w:ascii="Arial" w:hAnsi="Arial" w:cs="Arial"/>
          <w:sz w:val="24"/>
          <w:szCs w:val="24"/>
          <w:lang w:eastAsia="en-GB"/>
        </w:rPr>
        <w:t>B</w:t>
      </w:r>
      <w:r>
        <w:rPr>
          <w:rFonts w:ascii="Arial" w:hAnsi="Arial" w:cs="Arial"/>
          <w:sz w:val="24"/>
          <w:szCs w:val="24"/>
          <w:lang w:eastAsia="en-GB"/>
        </w:rPr>
        <w:t>oth those in the meeting and those who have been invited to comment through social media</w:t>
      </w:r>
      <w:r w:rsidR="00D55F58">
        <w:rPr>
          <w:rFonts w:ascii="Arial" w:hAnsi="Arial" w:cs="Arial"/>
          <w:sz w:val="24"/>
          <w:szCs w:val="24"/>
          <w:lang w:eastAsia="en-GB"/>
        </w:rPr>
        <w:t xml:space="preserve"> and other methods of engagement</w:t>
      </w:r>
      <w:r>
        <w:rPr>
          <w:rFonts w:ascii="Arial" w:hAnsi="Arial" w:cs="Arial"/>
          <w:sz w:val="24"/>
          <w:szCs w:val="24"/>
          <w:lang w:eastAsia="en-GB"/>
        </w:rPr>
        <w:t xml:space="preserve"> </w:t>
      </w:r>
    </w:p>
    <w:p w14:paraId="3438157A" w14:textId="1CCA522D" w:rsidR="001E0DC2" w:rsidRDefault="001E0DC2" w:rsidP="00DD5143">
      <w:pPr>
        <w:pStyle w:val="ListParagraph"/>
        <w:numPr>
          <w:ilvl w:val="0"/>
          <w:numId w:val="14"/>
        </w:num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Thirteen Customer Voice</w:t>
      </w:r>
      <w:r w:rsidR="009A0415">
        <w:rPr>
          <w:rFonts w:ascii="Arial" w:hAnsi="Arial" w:cs="Arial"/>
          <w:sz w:val="24"/>
          <w:szCs w:val="24"/>
          <w:lang w:eastAsia="en-GB"/>
        </w:rPr>
        <w:t xml:space="preserve"> Customer Service Investigators will be commissioned by Boards, Thirteen Customer Council and Business </w:t>
      </w:r>
      <w:r w:rsidR="009A0415">
        <w:rPr>
          <w:rFonts w:ascii="Arial" w:hAnsi="Arial" w:cs="Arial"/>
          <w:sz w:val="24"/>
          <w:szCs w:val="24"/>
          <w:lang w:eastAsia="en-GB"/>
        </w:rPr>
        <w:lastRenderedPageBreak/>
        <w:t>Managers to complete short pieces of scrutiny</w:t>
      </w:r>
      <w:r w:rsidR="001B2BF1">
        <w:rPr>
          <w:rFonts w:ascii="Arial" w:hAnsi="Arial" w:cs="Arial"/>
          <w:sz w:val="24"/>
          <w:szCs w:val="24"/>
          <w:lang w:eastAsia="en-GB"/>
        </w:rPr>
        <w:t>.</w:t>
      </w:r>
      <w:r w:rsidR="009A0415">
        <w:rPr>
          <w:rFonts w:ascii="Arial" w:hAnsi="Arial" w:cs="Arial"/>
          <w:sz w:val="24"/>
          <w:szCs w:val="24"/>
          <w:lang w:eastAsia="en-GB"/>
        </w:rPr>
        <w:t xml:space="preserve"> </w:t>
      </w:r>
      <w:r w:rsidR="001B2BF1">
        <w:rPr>
          <w:rFonts w:ascii="Arial" w:hAnsi="Arial" w:cs="Arial"/>
          <w:sz w:val="24"/>
          <w:szCs w:val="24"/>
          <w:lang w:eastAsia="en-GB"/>
        </w:rPr>
        <w:t>A</w:t>
      </w:r>
      <w:r w:rsidR="009A0415">
        <w:rPr>
          <w:rFonts w:ascii="Arial" w:hAnsi="Arial" w:cs="Arial"/>
          <w:sz w:val="24"/>
          <w:szCs w:val="24"/>
          <w:lang w:eastAsia="en-GB"/>
        </w:rPr>
        <w:t>bout 12 a year to address specific concerns relating to customer care, choice or to consider new ways of working</w:t>
      </w:r>
    </w:p>
    <w:p w14:paraId="01E77791" w14:textId="14043D1B" w:rsidR="00974BFF" w:rsidRPr="00682926" w:rsidRDefault="00AB4E83" w:rsidP="00974BFF">
      <w:pPr>
        <w:pStyle w:val="ListParagraph"/>
        <w:numPr>
          <w:ilvl w:val="0"/>
          <w:numId w:val="14"/>
        </w:num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Neighbourhood Committees and Audits will hold neighbourhood and property services staff to account for their services and performance</w:t>
      </w:r>
      <w:r w:rsidR="001B2BF1">
        <w:rPr>
          <w:rFonts w:ascii="Arial" w:hAnsi="Arial" w:cs="Arial"/>
          <w:sz w:val="24"/>
          <w:szCs w:val="24"/>
          <w:lang w:eastAsia="en-GB"/>
        </w:rPr>
        <w:t>.</w:t>
      </w:r>
      <w:r>
        <w:rPr>
          <w:rFonts w:ascii="Arial" w:hAnsi="Arial" w:cs="Arial"/>
          <w:sz w:val="24"/>
          <w:szCs w:val="24"/>
          <w:lang w:eastAsia="en-GB"/>
        </w:rPr>
        <w:t xml:space="preserve"> </w:t>
      </w:r>
      <w:r w:rsidR="001B2BF1">
        <w:rPr>
          <w:rFonts w:ascii="Arial" w:hAnsi="Arial" w:cs="Arial"/>
          <w:sz w:val="24"/>
          <w:szCs w:val="24"/>
          <w:lang w:eastAsia="en-GB"/>
        </w:rPr>
        <w:t>They</w:t>
      </w:r>
      <w:r>
        <w:rPr>
          <w:rFonts w:ascii="Arial" w:hAnsi="Arial" w:cs="Arial"/>
          <w:sz w:val="24"/>
          <w:szCs w:val="24"/>
          <w:lang w:eastAsia="en-GB"/>
        </w:rPr>
        <w:t xml:space="preserve"> will also advise managers of customer ideas on resolving local problems</w:t>
      </w:r>
    </w:p>
    <w:p w14:paraId="2296C001" w14:textId="77777777" w:rsidR="00785C73" w:rsidRDefault="00785C73" w:rsidP="00785C73">
      <w:pPr>
        <w:pStyle w:val="ListParagraph"/>
        <w:autoSpaceDE w:val="0"/>
        <w:autoSpaceDN w:val="0"/>
        <w:adjustRightInd w:val="0"/>
        <w:spacing w:after="0" w:line="240" w:lineRule="auto"/>
        <w:rPr>
          <w:rFonts w:ascii="Arial" w:hAnsi="Arial" w:cs="Arial"/>
          <w:sz w:val="24"/>
          <w:szCs w:val="24"/>
          <w:lang w:eastAsia="en-GB"/>
        </w:rPr>
      </w:pPr>
    </w:p>
    <w:p w14:paraId="0C50BBB6" w14:textId="7B6D74EA" w:rsidR="00785C73" w:rsidRPr="008D7D20" w:rsidRDefault="00785C73" w:rsidP="008D7D20">
      <w:pPr>
        <w:pStyle w:val="ListParagraph"/>
        <w:autoSpaceDE w:val="0"/>
        <w:autoSpaceDN w:val="0"/>
        <w:adjustRightInd w:val="0"/>
        <w:spacing w:after="0" w:line="240" w:lineRule="auto"/>
        <w:ind w:left="360"/>
        <w:rPr>
          <w:rFonts w:ascii="Arial" w:hAnsi="Arial" w:cs="Arial"/>
          <w:b/>
          <w:sz w:val="24"/>
          <w:szCs w:val="24"/>
          <w:lang w:eastAsia="en-GB"/>
        </w:rPr>
      </w:pPr>
      <w:r w:rsidRPr="008D7D20">
        <w:rPr>
          <w:rFonts w:ascii="Arial" w:hAnsi="Arial" w:cs="Arial"/>
          <w:b/>
          <w:sz w:val="24"/>
          <w:szCs w:val="24"/>
          <w:lang w:eastAsia="en-GB"/>
        </w:rPr>
        <w:t xml:space="preserve">For Thirteen Care and </w:t>
      </w:r>
      <w:r w:rsidR="008D7D20">
        <w:rPr>
          <w:rFonts w:ascii="Arial" w:hAnsi="Arial" w:cs="Arial"/>
          <w:b/>
          <w:sz w:val="24"/>
          <w:szCs w:val="24"/>
          <w:lang w:eastAsia="en-GB"/>
        </w:rPr>
        <w:t>S</w:t>
      </w:r>
      <w:r w:rsidRPr="008D7D20">
        <w:rPr>
          <w:rFonts w:ascii="Arial" w:hAnsi="Arial" w:cs="Arial"/>
          <w:b/>
          <w:sz w:val="24"/>
          <w:szCs w:val="24"/>
          <w:lang w:eastAsia="en-GB"/>
        </w:rPr>
        <w:t>upport, customer involvement will:</w:t>
      </w:r>
    </w:p>
    <w:p w14:paraId="103DE453" w14:textId="77777777" w:rsidR="004667F1" w:rsidRDefault="004667F1" w:rsidP="00DD5143">
      <w:pPr>
        <w:pStyle w:val="ListParagraph"/>
        <w:numPr>
          <w:ilvl w:val="0"/>
          <w:numId w:val="16"/>
        </w:num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 xml:space="preserve">Develop a high quality and outcome focussed engagement which is a requirement of existing and potential contracts. </w:t>
      </w:r>
    </w:p>
    <w:p w14:paraId="316D0843" w14:textId="0FDF4B9D" w:rsidR="005B1C4B" w:rsidRPr="005B1C4B" w:rsidRDefault="005B1C4B" w:rsidP="00DD5143">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Support </w:t>
      </w:r>
      <w:r w:rsidRPr="004B4B04">
        <w:rPr>
          <w:rFonts w:ascii="Arial" w:hAnsi="Arial" w:cs="Arial"/>
          <w:sz w:val="24"/>
          <w:szCs w:val="24"/>
        </w:rPr>
        <w:t xml:space="preserve">excellence in engagement </w:t>
      </w:r>
      <w:r>
        <w:rPr>
          <w:rFonts w:ascii="Arial" w:hAnsi="Arial" w:cs="Arial"/>
          <w:sz w:val="24"/>
          <w:szCs w:val="24"/>
        </w:rPr>
        <w:t>to develop</w:t>
      </w:r>
      <w:r w:rsidRPr="004B4B04">
        <w:rPr>
          <w:rFonts w:ascii="Arial" w:hAnsi="Arial" w:cs="Arial"/>
          <w:sz w:val="24"/>
          <w:szCs w:val="24"/>
        </w:rPr>
        <w:t xml:space="preserve"> a commercial edge over competitors</w:t>
      </w:r>
      <w:r w:rsidR="001F662D">
        <w:rPr>
          <w:rFonts w:ascii="Arial" w:hAnsi="Arial" w:cs="Arial"/>
          <w:sz w:val="24"/>
          <w:szCs w:val="24"/>
        </w:rPr>
        <w:t>,</w:t>
      </w:r>
      <w:r w:rsidRPr="004B4B04">
        <w:rPr>
          <w:rFonts w:ascii="Arial" w:hAnsi="Arial" w:cs="Arial"/>
          <w:sz w:val="24"/>
          <w:szCs w:val="24"/>
        </w:rPr>
        <w:t xml:space="preserve"> whilst at the same time, ensuring full </w:t>
      </w:r>
      <w:r w:rsidR="001F662D">
        <w:rPr>
          <w:rFonts w:ascii="Arial" w:hAnsi="Arial" w:cs="Arial"/>
          <w:sz w:val="24"/>
          <w:szCs w:val="24"/>
        </w:rPr>
        <w:t>compliance</w:t>
      </w:r>
      <w:r w:rsidRPr="004B4B04">
        <w:rPr>
          <w:rFonts w:ascii="Arial" w:hAnsi="Arial" w:cs="Arial"/>
          <w:sz w:val="24"/>
          <w:szCs w:val="24"/>
        </w:rPr>
        <w:t xml:space="preserve"> with the relevant LA’s quality assessment framework. </w:t>
      </w:r>
    </w:p>
    <w:p w14:paraId="3EE2D073" w14:textId="12398B19" w:rsidR="004667F1" w:rsidRDefault="004667F1" w:rsidP="00DD5143">
      <w:pPr>
        <w:pStyle w:val="ListParagraph"/>
        <w:numPr>
          <w:ilvl w:val="0"/>
          <w:numId w:val="16"/>
        </w:num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Deliver involvement services to a diverse client base</w:t>
      </w:r>
      <w:r w:rsidR="001F662D">
        <w:rPr>
          <w:rFonts w:ascii="Arial" w:hAnsi="Arial" w:cs="Arial"/>
          <w:sz w:val="24"/>
          <w:szCs w:val="24"/>
          <w:lang w:eastAsia="en-GB"/>
        </w:rPr>
        <w:t>.</w:t>
      </w:r>
      <w:r>
        <w:rPr>
          <w:rFonts w:ascii="Arial" w:hAnsi="Arial" w:cs="Arial"/>
          <w:sz w:val="24"/>
          <w:szCs w:val="24"/>
          <w:lang w:eastAsia="en-GB"/>
        </w:rPr>
        <w:t xml:space="preserve"> </w:t>
      </w:r>
      <w:r w:rsidR="001F662D">
        <w:rPr>
          <w:rFonts w:ascii="Arial" w:hAnsi="Arial" w:cs="Arial"/>
          <w:sz w:val="24"/>
          <w:szCs w:val="24"/>
          <w:lang w:eastAsia="en-GB"/>
        </w:rPr>
        <w:t>R</w:t>
      </w:r>
      <w:r>
        <w:rPr>
          <w:rFonts w:ascii="Arial" w:hAnsi="Arial" w:cs="Arial"/>
          <w:sz w:val="24"/>
          <w:szCs w:val="24"/>
          <w:lang w:eastAsia="en-GB"/>
        </w:rPr>
        <w:t>epresentatives for specific services are developed</w:t>
      </w:r>
      <w:r w:rsidR="001F662D">
        <w:rPr>
          <w:rFonts w:ascii="Arial" w:hAnsi="Arial" w:cs="Arial"/>
          <w:sz w:val="24"/>
          <w:szCs w:val="24"/>
          <w:lang w:eastAsia="en-GB"/>
        </w:rPr>
        <w:t>,</w:t>
      </w:r>
      <w:r>
        <w:rPr>
          <w:rFonts w:ascii="Arial" w:hAnsi="Arial" w:cs="Arial"/>
          <w:sz w:val="24"/>
          <w:szCs w:val="24"/>
          <w:lang w:eastAsia="en-GB"/>
        </w:rPr>
        <w:t xml:space="preserve"> to express their views and monitor services in their schemes, enabling peer mentoring to develop and giving customers confidence their views are heard and actioned.</w:t>
      </w:r>
    </w:p>
    <w:p w14:paraId="26B64A5F" w14:textId="77777777" w:rsidR="00252E8A" w:rsidRDefault="00252E8A" w:rsidP="00252E8A">
      <w:pPr>
        <w:pStyle w:val="ListParagraph"/>
        <w:autoSpaceDE w:val="0"/>
        <w:autoSpaceDN w:val="0"/>
        <w:adjustRightInd w:val="0"/>
        <w:spacing w:after="0" w:line="240" w:lineRule="auto"/>
        <w:rPr>
          <w:rFonts w:ascii="Arial" w:hAnsi="Arial" w:cs="Arial"/>
          <w:sz w:val="24"/>
          <w:szCs w:val="24"/>
          <w:lang w:eastAsia="en-GB"/>
        </w:rPr>
      </w:pPr>
    </w:p>
    <w:p w14:paraId="70A466C2" w14:textId="77777777" w:rsidR="009F32CD" w:rsidRPr="009F32CD" w:rsidRDefault="009F32CD" w:rsidP="00A40812">
      <w:pPr>
        <w:autoSpaceDE w:val="0"/>
        <w:autoSpaceDN w:val="0"/>
        <w:adjustRightInd w:val="0"/>
        <w:spacing w:after="0" w:line="240" w:lineRule="auto"/>
        <w:rPr>
          <w:rFonts w:ascii="Arial" w:hAnsi="Arial" w:cs="Arial"/>
          <w:sz w:val="24"/>
          <w:szCs w:val="24"/>
          <w:lang w:eastAsia="en-GB"/>
        </w:rPr>
      </w:pPr>
    </w:p>
    <w:p w14:paraId="6E07040E" w14:textId="77D79A72" w:rsidR="009F32CD" w:rsidRPr="00F923F2" w:rsidRDefault="002E59E2" w:rsidP="009F32CD">
      <w:pPr>
        <w:autoSpaceDE w:val="0"/>
        <w:autoSpaceDN w:val="0"/>
        <w:adjustRightInd w:val="0"/>
        <w:spacing w:after="0" w:line="240" w:lineRule="auto"/>
        <w:ind w:left="360"/>
        <w:rPr>
          <w:rFonts w:ascii="Arial" w:hAnsi="Arial" w:cs="Arial"/>
          <w:b/>
          <w:sz w:val="24"/>
          <w:szCs w:val="24"/>
          <w:lang w:eastAsia="en-GB"/>
        </w:rPr>
      </w:pPr>
      <w:r>
        <w:rPr>
          <w:rFonts w:ascii="Arial" w:hAnsi="Arial" w:cs="Arial"/>
          <w:b/>
          <w:sz w:val="24"/>
          <w:szCs w:val="24"/>
          <w:lang w:eastAsia="en-GB"/>
        </w:rPr>
        <w:t>b)</w:t>
      </w:r>
      <w:r w:rsidR="005D3D21" w:rsidRPr="00F923F2">
        <w:rPr>
          <w:rFonts w:ascii="Arial" w:hAnsi="Arial" w:cs="Arial"/>
          <w:b/>
          <w:sz w:val="24"/>
          <w:szCs w:val="24"/>
          <w:lang w:eastAsia="en-GB"/>
        </w:rPr>
        <w:tab/>
      </w:r>
      <w:r w:rsidR="009F32CD" w:rsidRPr="00F923F2">
        <w:rPr>
          <w:rFonts w:ascii="Arial" w:hAnsi="Arial" w:cs="Arial"/>
          <w:b/>
          <w:sz w:val="24"/>
          <w:szCs w:val="24"/>
          <w:lang w:eastAsia="en-GB"/>
        </w:rPr>
        <w:t>Growth</w:t>
      </w:r>
      <w:r w:rsidR="00DC1BE0" w:rsidRPr="00F923F2">
        <w:rPr>
          <w:rFonts w:ascii="Arial" w:hAnsi="Arial" w:cs="Arial"/>
          <w:b/>
          <w:sz w:val="24"/>
          <w:szCs w:val="24"/>
          <w:lang w:eastAsia="en-GB"/>
        </w:rPr>
        <w:t xml:space="preserve"> and sustainability </w:t>
      </w:r>
    </w:p>
    <w:p w14:paraId="1E33765D" w14:textId="4DAD085E" w:rsidR="00736153" w:rsidRDefault="00736153" w:rsidP="002D41D9">
      <w:pPr>
        <w:autoSpaceDE w:val="0"/>
        <w:autoSpaceDN w:val="0"/>
        <w:adjustRightInd w:val="0"/>
        <w:spacing w:after="0" w:line="240" w:lineRule="auto"/>
        <w:ind w:left="360"/>
        <w:rPr>
          <w:rFonts w:ascii="Arial" w:hAnsi="Arial" w:cs="Arial"/>
          <w:sz w:val="24"/>
          <w:szCs w:val="24"/>
          <w:lang w:eastAsia="en-GB"/>
        </w:rPr>
      </w:pPr>
      <w:r w:rsidRPr="002D41D9">
        <w:rPr>
          <w:rFonts w:ascii="Arial" w:hAnsi="Arial" w:cs="Arial"/>
          <w:sz w:val="24"/>
          <w:szCs w:val="24"/>
          <w:lang w:eastAsia="en-GB"/>
        </w:rPr>
        <w:t>Our operating environment is one of growing housing need for energy efficient homes of the right size</w:t>
      </w:r>
      <w:r w:rsidR="00E763EF">
        <w:rPr>
          <w:rFonts w:ascii="Arial" w:hAnsi="Arial" w:cs="Arial"/>
          <w:sz w:val="24"/>
          <w:szCs w:val="24"/>
          <w:lang w:eastAsia="en-GB"/>
        </w:rPr>
        <w:t>,</w:t>
      </w:r>
      <w:r w:rsidRPr="002D41D9">
        <w:rPr>
          <w:rFonts w:ascii="Arial" w:hAnsi="Arial" w:cs="Arial"/>
          <w:sz w:val="24"/>
          <w:szCs w:val="24"/>
          <w:lang w:eastAsia="en-GB"/>
        </w:rPr>
        <w:t xml:space="preserve"> with improved facilities</w:t>
      </w:r>
      <w:r w:rsidR="00E763EF">
        <w:rPr>
          <w:rFonts w:ascii="Arial" w:hAnsi="Arial" w:cs="Arial"/>
          <w:sz w:val="24"/>
          <w:szCs w:val="24"/>
          <w:lang w:eastAsia="en-GB"/>
        </w:rPr>
        <w:t>,</w:t>
      </w:r>
      <w:r w:rsidRPr="002D41D9">
        <w:rPr>
          <w:rFonts w:ascii="Arial" w:hAnsi="Arial" w:cs="Arial"/>
          <w:sz w:val="24"/>
          <w:szCs w:val="24"/>
          <w:lang w:eastAsia="en-GB"/>
        </w:rPr>
        <w:t xml:space="preserve"> as competition from the private sector increases and homes for life become less aspirational. Vibrant neighbourhoods and communities are equally important as the quality of housing, care, support and other services we provide</w:t>
      </w:r>
      <w:r w:rsidR="0024586A">
        <w:rPr>
          <w:rFonts w:ascii="Arial" w:hAnsi="Arial" w:cs="Arial"/>
          <w:sz w:val="24"/>
          <w:szCs w:val="24"/>
          <w:lang w:eastAsia="en-GB"/>
        </w:rPr>
        <w:t>.</w:t>
      </w:r>
    </w:p>
    <w:p w14:paraId="37508934" w14:textId="77777777" w:rsidR="0024586A" w:rsidRPr="002D41D9" w:rsidRDefault="0024586A" w:rsidP="002D41D9">
      <w:pPr>
        <w:autoSpaceDE w:val="0"/>
        <w:autoSpaceDN w:val="0"/>
        <w:adjustRightInd w:val="0"/>
        <w:spacing w:after="0" w:line="240" w:lineRule="auto"/>
        <w:ind w:left="360"/>
        <w:rPr>
          <w:rFonts w:ascii="Arial" w:hAnsi="Arial" w:cs="Arial"/>
          <w:sz w:val="24"/>
          <w:szCs w:val="24"/>
          <w:lang w:eastAsia="en-GB"/>
        </w:rPr>
      </w:pPr>
    </w:p>
    <w:p w14:paraId="27AC6B4E" w14:textId="0226DD29" w:rsidR="00DC1BE0" w:rsidRDefault="009F32CD" w:rsidP="002D41D9">
      <w:pPr>
        <w:autoSpaceDE w:val="0"/>
        <w:autoSpaceDN w:val="0"/>
        <w:adjustRightInd w:val="0"/>
        <w:spacing w:after="0" w:line="240" w:lineRule="auto"/>
        <w:ind w:left="360"/>
        <w:rPr>
          <w:rFonts w:ascii="Arial" w:hAnsi="Arial" w:cs="Arial"/>
          <w:sz w:val="24"/>
          <w:szCs w:val="24"/>
          <w:lang w:eastAsia="en-GB"/>
        </w:rPr>
      </w:pPr>
      <w:r w:rsidRPr="002D41D9">
        <w:rPr>
          <w:rFonts w:ascii="Arial" w:hAnsi="Arial" w:cs="Arial"/>
          <w:sz w:val="24"/>
          <w:szCs w:val="24"/>
          <w:lang w:eastAsia="en-GB"/>
        </w:rPr>
        <w:t xml:space="preserve">Funding for care and support services and assistance to improve health and wellbeing is under pressure. Thirteen Care and Support and landlords are seeing a </w:t>
      </w:r>
      <w:r w:rsidR="000C354C" w:rsidRPr="002D41D9">
        <w:rPr>
          <w:rFonts w:ascii="Arial" w:hAnsi="Arial" w:cs="Arial"/>
          <w:sz w:val="24"/>
          <w:szCs w:val="24"/>
          <w:lang w:eastAsia="en-GB"/>
        </w:rPr>
        <w:t>reduction in Supporting People funding</w:t>
      </w:r>
      <w:r w:rsidR="00E763EF">
        <w:rPr>
          <w:rFonts w:ascii="Arial" w:hAnsi="Arial" w:cs="Arial"/>
          <w:sz w:val="24"/>
          <w:szCs w:val="24"/>
          <w:lang w:eastAsia="en-GB"/>
        </w:rPr>
        <w:t>,</w:t>
      </w:r>
      <w:r w:rsidR="000C354C" w:rsidRPr="002D41D9">
        <w:rPr>
          <w:rFonts w:ascii="Arial" w:hAnsi="Arial" w:cs="Arial"/>
          <w:sz w:val="24"/>
          <w:szCs w:val="24"/>
          <w:lang w:eastAsia="en-GB"/>
        </w:rPr>
        <w:t xml:space="preserve"> as cuts at Local Authorities begin to bite hard.</w:t>
      </w:r>
    </w:p>
    <w:p w14:paraId="1C9D59E4" w14:textId="77777777" w:rsidR="0024586A" w:rsidRPr="002D41D9" w:rsidRDefault="0024586A" w:rsidP="002D41D9">
      <w:pPr>
        <w:autoSpaceDE w:val="0"/>
        <w:autoSpaceDN w:val="0"/>
        <w:adjustRightInd w:val="0"/>
        <w:spacing w:after="0" w:line="240" w:lineRule="auto"/>
        <w:ind w:left="360"/>
        <w:rPr>
          <w:rFonts w:ascii="Arial" w:hAnsi="Arial" w:cs="Arial"/>
          <w:sz w:val="24"/>
          <w:szCs w:val="24"/>
          <w:lang w:eastAsia="en-GB"/>
        </w:rPr>
      </w:pPr>
    </w:p>
    <w:p w14:paraId="5B8E4F67" w14:textId="7EC5D088" w:rsidR="00EA00B1" w:rsidRDefault="00EA00B1" w:rsidP="00EA00B1">
      <w:pPr>
        <w:autoSpaceDE w:val="0"/>
        <w:autoSpaceDN w:val="0"/>
        <w:adjustRightInd w:val="0"/>
        <w:spacing w:after="0" w:line="240" w:lineRule="auto"/>
        <w:ind w:left="360"/>
        <w:rPr>
          <w:rFonts w:ascii="Arial" w:hAnsi="Arial" w:cs="Arial"/>
          <w:sz w:val="24"/>
          <w:szCs w:val="24"/>
          <w:lang w:eastAsia="en-GB"/>
        </w:rPr>
      </w:pPr>
      <w:r w:rsidRPr="002D41D9">
        <w:rPr>
          <w:rFonts w:ascii="Arial" w:hAnsi="Arial" w:cs="Arial"/>
          <w:sz w:val="24"/>
          <w:szCs w:val="24"/>
          <w:lang w:eastAsia="en-GB"/>
        </w:rPr>
        <w:t>Organisational development is rapid</w:t>
      </w:r>
      <w:r w:rsidR="00E763EF">
        <w:rPr>
          <w:rFonts w:ascii="Arial" w:hAnsi="Arial" w:cs="Arial"/>
          <w:sz w:val="24"/>
          <w:szCs w:val="24"/>
          <w:lang w:eastAsia="en-GB"/>
        </w:rPr>
        <w:t>.</w:t>
      </w:r>
      <w:r w:rsidRPr="002D41D9">
        <w:rPr>
          <w:rFonts w:ascii="Arial" w:hAnsi="Arial" w:cs="Arial"/>
          <w:sz w:val="24"/>
          <w:szCs w:val="24"/>
          <w:lang w:eastAsia="en-GB"/>
        </w:rPr>
        <w:t xml:space="preserve"> </w:t>
      </w:r>
      <w:r w:rsidR="00E763EF">
        <w:rPr>
          <w:rFonts w:ascii="Arial" w:hAnsi="Arial" w:cs="Arial"/>
          <w:sz w:val="24"/>
          <w:szCs w:val="24"/>
          <w:lang w:eastAsia="en-GB"/>
        </w:rPr>
        <w:t>C</w:t>
      </w:r>
      <w:r w:rsidRPr="002D41D9">
        <w:rPr>
          <w:rFonts w:ascii="Arial" w:hAnsi="Arial" w:cs="Arial"/>
          <w:sz w:val="24"/>
          <w:szCs w:val="24"/>
          <w:lang w:eastAsia="en-GB"/>
        </w:rPr>
        <w:t>orporate planning is being developed to be flexible, responsive and fit for purpose to meet changing business needs.</w:t>
      </w:r>
      <w:r>
        <w:rPr>
          <w:rFonts w:ascii="Arial" w:hAnsi="Arial" w:cs="Arial"/>
          <w:sz w:val="24"/>
          <w:szCs w:val="24"/>
          <w:lang w:eastAsia="en-GB"/>
        </w:rPr>
        <w:t xml:space="preserve"> Our services have always been scrutinised by customers. We are proud of their support and the way they challenge us to improve satisfaction.</w:t>
      </w:r>
    </w:p>
    <w:p w14:paraId="7D88F882" w14:textId="77777777" w:rsidR="00EA00B1" w:rsidRDefault="00EA00B1" w:rsidP="00EA00B1">
      <w:pPr>
        <w:autoSpaceDE w:val="0"/>
        <w:autoSpaceDN w:val="0"/>
        <w:adjustRightInd w:val="0"/>
        <w:spacing w:after="0" w:line="240" w:lineRule="auto"/>
        <w:ind w:left="360"/>
        <w:rPr>
          <w:rFonts w:ascii="Arial" w:hAnsi="Arial" w:cs="Arial"/>
          <w:sz w:val="24"/>
          <w:szCs w:val="24"/>
          <w:lang w:eastAsia="en-GB"/>
        </w:rPr>
      </w:pPr>
    </w:p>
    <w:p w14:paraId="0AB2881E" w14:textId="1C63BDFD" w:rsidR="00EA00B1" w:rsidRDefault="0024586A" w:rsidP="00EA00B1">
      <w:pPr>
        <w:autoSpaceDE w:val="0"/>
        <w:autoSpaceDN w:val="0"/>
        <w:adjustRightInd w:val="0"/>
        <w:spacing w:after="0" w:line="240" w:lineRule="auto"/>
        <w:ind w:left="360"/>
        <w:rPr>
          <w:rFonts w:ascii="Arial" w:hAnsi="Arial" w:cs="Arial"/>
          <w:sz w:val="24"/>
          <w:szCs w:val="24"/>
          <w:lang w:eastAsia="en-GB"/>
        </w:rPr>
      </w:pPr>
      <w:r w:rsidRPr="002D41D9">
        <w:rPr>
          <w:rFonts w:ascii="Arial" w:hAnsi="Arial" w:cs="Arial"/>
          <w:sz w:val="24"/>
          <w:szCs w:val="24"/>
          <w:lang w:eastAsia="en-GB"/>
        </w:rPr>
        <w:t>Our future is bright</w:t>
      </w:r>
      <w:r w:rsidR="00E763EF">
        <w:rPr>
          <w:rFonts w:ascii="Arial" w:hAnsi="Arial" w:cs="Arial"/>
          <w:sz w:val="24"/>
          <w:szCs w:val="24"/>
          <w:lang w:eastAsia="en-GB"/>
        </w:rPr>
        <w:t>.</w:t>
      </w:r>
      <w:r w:rsidRPr="002D41D9">
        <w:rPr>
          <w:rFonts w:ascii="Arial" w:hAnsi="Arial" w:cs="Arial"/>
          <w:sz w:val="24"/>
          <w:szCs w:val="24"/>
          <w:lang w:eastAsia="en-GB"/>
        </w:rPr>
        <w:t xml:space="preserve"> </w:t>
      </w:r>
      <w:r w:rsidR="00E763EF">
        <w:rPr>
          <w:rFonts w:ascii="Arial" w:hAnsi="Arial" w:cs="Arial"/>
          <w:sz w:val="24"/>
          <w:szCs w:val="24"/>
          <w:lang w:eastAsia="en-GB"/>
        </w:rPr>
        <w:t>E</w:t>
      </w:r>
      <w:r w:rsidRPr="002D41D9">
        <w:rPr>
          <w:rFonts w:ascii="Arial" w:hAnsi="Arial" w:cs="Arial"/>
          <w:sz w:val="24"/>
          <w:szCs w:val="24"/>
          <w:lang w:eastAsia="en-GB"/>
        </w:rPr>
        <w:t>ven at a time of g</w:t>
      </w:r>
      <w:r w:rsidR="00E763EF">
        <w:rPr>
          <w:rFonts w:ascii="Arial" w:hAnsi="Arial" w:cs="Arial"/>
          <w:sz w:val="24"/>
          <w:szCs w:val="24"/>
          <w:lang w:eastAsia="en-GB"/>
        </w:rPr>
        <w:t xml:space="preserve">reat economic and social stress, </w:t>
      </w:r>
      <w:r w:rsidRPr="002D41D9">
        <w:rPr>
          <w:rFonts w:ascii="Arial" w:hAnsi="Arial" w:cs="Arial"/>
          <w:sz w:val="24"/>
          <w:szCs w:val="24"/>
          <w:lang w:eastAsia="en-GB"/>
        </w:rPr>
        <w:t>we are proud of our responsible growth, our partnerships and the way our customers have supported us</w:t>
      </w:r>
      <w:r w:rsidR="00E763EF">
        <w:rPr>
          <w:rFonts w:ascii="Arial" w:hAnsi="Arial" w:cs="Arial"/>
          <w:sz w:val="24"/>
          <w:szCs w:val="24"/>
          <w:lang w:eastAsia="en-GB"/>
        </w:rPr>
        <w:t>,</w:t>
      </w:r>
      <w:r w:rsidRPr="002D41D9">
        <w:rPr>
          <w:rFonts w:ascii="Arial" w:hAnsi="Arial" w:cs="Arial"/>
          <w:sz w:val="24"/>
          <w:szCs w:val="24"/>
          <w:lang w:eastAsia="en-GB"/>
        </w:rPr>
        <w:t xml:space="preserve"> to tackle disadvantage in a positive way</w:t>
      </w:r>
      <w:r w:rsidR="00AB4E83">
        <w:rPr>
          <w:rFonts w:ascii="Arial" w:hAnsi="Arial" w:cs="Arial"/>
          <w:sz w:val="24"/>
          <w:szCs w:val="24"/>
          <w:lang w:eastAsia="en-GB"/>
        </w:rPr>
        <w:t>.</w:t>
      </w:r>
      <w:r w:rsidR="00EA00B1">
        <w:rPr>
          <w:rFonts w:ascii="Arial" w:hAnsi="Arial" w:cs="Arial"/>
          <w:sz w:val="24"/>
          <w:szCs w:val="24"/>
          <w:lang w:eastAsia="en-GB"/>
        </w:rPr>
        <w:t xml:space="preserve"> </w:t>
      </w:r>
      <w:r w:rsidR="00EA00B1" w:rsidRPr="002D41D9">
        <w:rPr>
          <w:rFonts w:ascii="Arial" w:hAnsi="Arial" w:cs="Arial"/>
          <w:sz w:val="24"/>
          <w:szCs w:val="24"/>
          <w:lang w:eastAsia="en-GB"/>
        </w:rPr>
        <w:t xml:space="preserve">We are proud our values </w:t>
      </w:r>
      <w:r w:rsidR="00EA00B1">
        <w:rPr>
          <w:rFonts w:ascii="Arial" w:hAnsi="Arial" w:cs="Arial"/>
          <w:sz w:val="24"/>
          <w:szCs w:val="24"/>
          <w:lang w:eastAsia="en-GB"/>
        </w:rPr>
        <w:t>have been influenced by customers</w:t>
      </w:r>
      <w:r w:rsidR="00EA00B1" w:rsidRPr="002D41D9">
        <w:rPr>
          <w:rFonts w:ascii="Arial" w:hAnsi="Arial" w:cs="Arial"/>
          <w:sz w:val="24"/>
          <w:szCs w:val="24"/>
          <w:lang w:eastAsia="en-GB"/>
        </w:rPr>
        <w:t xml:space="preserve"> and the</w:t>
      </w:r>
      <w:r w:rsidR="00EA00B1">
        <w:rPr>
          <w:rFonts w:ascii="Arial" w:hAnsi="Arial" w:cs="Arial"/>
          <w:sz w:val="24"/>
          <w:szCs w:val="24"/>
          <w:lang w:eastAsia="en-GB"/>
        </w:rPr>
        <w:t xml:space="preserve">y tell us the </w:t>
      </w:r>
      <w:r w:rsidR="00EA00B1" w:rsidRPr="002D41D9">
        <w:rPr>
          <w:rFonts w:ascii="Arial" w:hAnsi="Arial" w:cs="Arial"/>
          <w:sz w:val="24"/>
          <w:szCs w:val="24"/>
          <w:lang w:eastAsia="en-GB"/>
        </w:rPr>
        <w:t xml:space="preserve">way we impact positively </w:t>
      </w:r>
      <w:r w:rsidR="00EA00B1">
        <w:rPr>
          <w:rFonts w:ascii="Arial" w:hAnsi="Arial" w:cs="Arial"/>
          <w:sz w:val="24"/>
          <w:szCs w:val="24"/>
          <w:lang w:eastAsia="en-GB"/>
        </w:rPr>
        <w:t>or otherwise, i</w:t>
      </w:r>
      <w:r w:rsidR="00EA00B1" w:rsidRPr="002D41D9">
        <w:rPr>
          <w:rFonts w:ascii="Arial" w:hAnsi="Arial" w:cs="Arial"/>
          <w:sz w:val="24"/>
          <w:szCs w:val="24"/>
          <w:lang w:eastAsia="en-GB"/>
        </w:rPr>
        <w:t xml:space="preserve">n our communities. </w:t>
      </w:r>
      <w:r w:rsidR="008713AF">
        <w:rPr>
          <w:rFonts w:ascii="Arial" w:hAnsi="Arial" w:cs="Arial"/>
          <w:sz w:val="24"/>
          <w:szCs w:val="24"/>
          <w:lang w:eastAsia="en-GB"/>
        </w:rPr>
        <w:t>Customers can support us to learn, grow and sustain our neighbourhoods.</w:t>
      </w:r>
    </w:p>
    <w:p w14:paraId="7E1CA828" w14:textId="77777777" w:rsidR="00860849" w:rsidRDefault="00860849" w:rsidP="00785C73">
      <w:pPr>
        <w:autoSpaceDE w:val="0"/>
        <w:autoSpaceDN w:val="0"/>
        <w:adjustRightInd w:val="0"/>
        <w:spacing w:after="0" w:line="240" w:lineRule="auto"/>
        <w:rPr>
          <w:rFonts w:ascii="Arial" w:hAnsi="Arial" w:cs="Arial"/>
          <w:sz w:val="24"/>
          <w:szCs w:val="24"/>
          <w:lang w:eastAsia="en-GB"/>
        </w:rPr>
      </w:pPr>
    </w:p>
    <w:p w14:paraId="2C6C0EC1" w14:textId="77777777" w:rsidR="00736153" w:rsidRPr="008D7D20" w:rsidRDefault="00EA00B1" w:rsidP="008D7D20">
      <w:pPr>
        <w:autoSpaceDE w:val="0"/>
        <w:autoSpaceDN w:val="0"/>
        <w:adjustRightInd w:val="0"/>
        <w:spacing w:after="0" w:line="240" w:lineRule="auto"/>
        <w:ind w:firstLine="360"/>
        <w:rPr>
          <w:rFonts w:ascii="Arial" w:hAnsi="Arial" w:cs="Arial"/>
          <w:b/>
          <w:sz w:val="24"/>
          <w:szCs w:val="24"/>
          <w:lang w:eastAsia="en-GB"/>
        </w:rPr>
      </w:pPr>
      <w:r w:rsidRPr="008D7D20">
        <w:rPr>
          <w:rFonts w:ascii="Arial" w:hAnsi="Arial" w:cs="Arial"/>
          <w:b/>
          <w:sz w:val="24"/>
          <w:szCs w:val="24"/>
          <w:lang w:eastAsia="en-GB"/>
        </w:rPr>
        <w:t>Customer Involvement will ensure</w:t>
      </w:r>
      <w:r w:rsidR="00785C73" w:rsidRPr="008D7D20">
        <w:rPr>
          <w:rFonts w:ascii="Arial" w:hAnsi="Arial" w:cs="Arial"/>
          <w:b/>
          <w:sz w:val="24"/>
          <w:szCs w:val="24"/>
          <w:lang w:eastAsia="en-GB"/>
        </w:rPr>
        <w:t xml:space="preserve"> for landlords:</w:t>
      </w:r>
    </w:p>
    <w:p w14:paraId="487EBE48" w14:textId="77777777" w:rsidR="00EA00B1" w:rsidRDefault="006B39A1" w:rsidP="00DD5143">
      <w:pPr>
        <w:pStyle w:val="ListParagraph"/>
        <w:numPr>
          <w:ilvl w:val="0"/>
          <w:numId w:val="16"/>
        </w:num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Thirteen Ownership Panel give the Group a commercial edge which supports property development growth and where leaseholders and shared owners can support property design, lease development and improvement and influence future services subject to ongoing charges</w:t>
      </w:r>
    </w:p>
    <w:p w14:paraId="4156A487" w14:textId="47C1DA2E" w:rsidR="00785C73" w:rsidRDefault="00785C73" w:rsidP="00DD5143">
      <w:pPr>
        <w:pStyle w:val="ListParagraph"/>
        <w:numPr>
          <w:ilvl w:val="0"/>
          <w:numId w:val="16"/>
        </w:num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lastRenderedPageBreak/>
        <w:t xml:space="preserve">Customer Service Investigator projects </w:t>
      </w:r>
      <w:r w:rsidR="008713AF">
        <w:rPr>
          <w:rFonts w:ascii="Arial" w:hAnsi="Arial" w:cs="Arial"/>
          <w:sz w:val="24"/>
          <w:szCs w:val="24"/>
          <w:lang w:eastAsia="en-GB"/>
        </w:rPr>
        <w:t xml:space="preserve">will </w:t>
      </w:r>
      <w:r>
        <w:rPr>
          <w:rFonts w:ascii="Arial" w:hAnsi="Arial" w:cs="Arial"/>
          <w:sz w:val="24"/>
          <w:szCs w:val="24"/>
          <w:lang w:eastAsia="en-GB"/>
        </w:rPr>
        <w:t xml:space="preserve">review </w:t>
      </w:r>
      <w:r w:rsidR="008713AF">
        <w:rPr>
          <w:rFonts w:ascii="Arial" w:hAnsi="Arial" w:cs="Arial"/>
          <w:sz w:val="24"/>
          <w:szCs w:val="24"/>
          <w:lang w:eastAsia="en-GB"/>
        </w:rPr>
        <w:t>development and</w:t>
      </w:r>
      <w:r>
        <w:rPr>
          <w:rFonts w:ascii="Arial" w:hAnsi="Arial" w:cs="Arial"/>
          <w:sz w:val="24"/>
          <w:szCs w:val="24"/>
          <w:lang w:eastAsia="en-GB"/>
        </w:rPr>
        <w:t xml:space="preserve"> services to new and existing developments to enable </w:t>
      </w:r>
      <w:r w:rsidR="008713AF">
        <w:rPr>
          <w:rFonts w:ascii="Arial" w:hAnsi="Arial" w:cs="Arial"/>
          <w:sz w:val="24"/>
          <w:szCs w:val="24"/>
          <w:lang w:eastAsia="en-GB"/>
        </w:rPr>
        <w:t xml:space="preserve">service improvements, </w:t>
      </w:r>
    </w:p>
    <w:p w14:paraId="33F296C0" w14:textId="2CBEB045" w:rsidR="008713AF" w:rsidRDefault="008713AF" w:rsidP="00DD5143">
      <w:pPr>
        <w:pStyle w:val="ListParagraph"/>
        <w:numPr>
          <w:ilvl w:val="0"/>
          <w:numId w:val="16"/>
        </w:num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Neighbourhood Commit</w:t>
      </w:r>
      <w:r w:rsidR="00104AF5">
        <w:rPr>
          <w:rFonts w:ascii="Arial" w:hAnsi="Arial" w:cs="Arial"/>
          <w:sz w:val="24"/>
          <w:szCs w:val="24"/>
          <w:lang w:eastAsia="en-GB"/>
        </w:rPr>
        <w:t>t</w:t>
      </w:r>
      <w:r>
        <w:rPr>
          <w:rFonts w:ascii="Arial" w:hAnsi="Arial" w:cs="Arial"/>
          <w:sz w:val="24"/>
          <w:szCs w:val="24"/>
          <w:lang w:eastAsia="en-GB"/>
        </w:rPr>
        <w:t>ees, T</w:t>
      </w:r>
      <w:r w:rsidR="00104AF5">
        <w:rPr>
          <w:rFonts w:ascii="Arial" w:hAnsi="Arial" w:cs="Arial"/>
          <w:sz w:val="24"/>
          <w:szCs w:val="24"/>
          <w:lang w:eastAsia="en-GB"/>
        </w:rPr>
        <w:t>enant and R</w:t>
      </w:r>
      <w:r>
        <w:rPr>
          <w:rFonts w:ascii="Arial" w:hAnsi="Arial" w:cs="Arial"/>
          <w:sz w:val="24"/>
          <w:szCs w:val="24"/>
          <w:lang w:eastAsia="en-GB"/>
        </w:rPr>
        <w:t>esident A</w:t>
      </w:r>
      <w:r w:rsidR="00104AF5">
        <w:rPr>
          <w:rFonts w:ascii="Arial" w:hAnsi="Arial" w:cs="Arial"/>
          <w:sz w:val="24"/>
          <w:szCs w:val="24"/>
          <w:lang w:eastAsia="en-GB"/>
        </w:rPr>
        <w:t>s</w:t>
      </w:r>
      <w:r>
        <w:rPr>
          <w:rFonts w:ascii="Arial" w:hAnsi="Arial" w:cs="Arial"/>
          <w:sz w:val="24"/>
          <w:szCs w:val="24"/>
          <w:lang w:eastAsia="en-GB"/>
        </w:rPr>
        <w:t xml:space="preserve">sociations, working with </w:t>
      </w:r>
      <w:r w:rsidR="00104AF5">
        <w:rPr>
          <w:rFonts w:ascii="Arial" w:hAnsi="Arial" w:cs="Arial"/>
          <w:sz w:val="24"/>
          <w:szCs w:val="24"/>
          <w:lang w:eastAsia="en-GB"/>
        </w:rPr>
        <w:t>other agencies and clubs will reap rew</w:t>
      </w:r>
      <w:r>
        <w:rPr>
          <w:rFonts w:ascii="Arial" w:hAnsi="Arial" w:cs="Arial"/>
          <w:sz w:val="24"/>
          <w:szCs w:val="24"/>
          <w:lang w:eastAsia="en-GB"/>
        </w:rPr>
        <w:t>ards for our investment in communities</w:t>
      </w:r>
      <w:r w:rsidR="007B6F6F">
        <w:rPr>
          <w:rFonts w:ascii="Arial" w:hAnsi="Arial" w:cs="Arial"/>
          <w:sz w:val="24"/>
          <w:szCs w:val="24"/>
          <w:lang w:eastAsia="en-GB"/>
        </w:rPr>
        <w:t>.</w:t>
      </w:r>
      <w:r>
        <w:rPr>
          <w:rFonts w:ascii="Arial" w:hAnsi="Arial" w:cs="Arial"/>
          <w:sz w:val="24"/>
          <w:szCs w:val="24"/>
          <w:lang w:eastAsia="en-GB"/>
        </w:rPr>
        <w:t xml:space="preserve"> </w:t>
      </w:r>
      <w:r w:rsidR="007B6F6F">
        <w:rPr>
          <w:rFonts w:ascii="Arial" w:hAnsi="Arial" w:cs="Arial"/>
          <w:sz w:val="24"/>
          <w:szCs w:val="24"/>
          <w:lang w:eastAsia="en-GB"/>
        </w:rPr>
        <w:t>W</w:t>
      </w:r>
      <w:r>
        <w:rPr>
          <w:rFonts w:ascii="Arial" w:hAnsi="Arial" w:cs="Arial"/>
          <w:sz w:val="24"/>
          <w:szCs w:val="24"/>
          <w:lang w:eastAsia="en-GB"/>
        </w:rPr>
        <w:t>here we will support local activities through</w:t>
      </w:r>
      <w:r w:rsidR="00104AF5">
        <w:rPr>
          <w:rFonts w:ascii="Arial" w:hAnsi="Arial" w:cs="Arial"/>
          <w:sz w:val="24"/>
          <w:szCs w:val="24"/>
          <w:lang w:eastAsia="en-GB"/>
        </w:rPr>
        <w:t xml:space="preserve"> participatory budgeting and other involvement funding</w:t>
      </w:r>
      <w:r w:rsidR="007B6F6F">
        <w:rPr>
          <w:rFonts w:ascii="Arial" w:hAnsi="Arial" w:cs="Arial"/>
          <w:sz w:val="24"/>
          <w:szCs w:val="24"/>
          <w:lang w:eastAsia="en-GB"/>
        </w:rPr>
        <w:t>,</w:t>
      </w:r>
      <w:r w:rsidR="00104AF5">
        <w:rPr>
          <w:rFonts w:ascii="Arial" w:hAnsi="Arial" w:cs="Arial"/>
          <w:sz w:val="24"/>
          <w:szCs w:val="24"/>
          <w:lang w:eastAsia="en-GB"/>
        </w:rPr>
        <w:t xml:space="preserve"> enabl</w:t>
      </w:r>
      <w:r w:rsidR="007B6F6F">
        <w:rPr>
          <w:rFonts w:ascii="Arial" w:hAnsi="Arial" w:cs="Arial"/>
          <w:sz w:val="24"/>
          <w:szCs w:val="24"/>
          <w:lang w:eastAsia="en-GB"/>
        </w:rPr>
        <w:t>ing</w:t>
      </w:r>
      <w:r w:rsidR="00104AF5">
        <w:rPr>
          <w:rFonts w:ascii="Arial" w:hAnsi="Arial" w:cs="Arial"/>
          <w:sz w:val="24"/>
          <w:szCs w:val="24"/>
          <w:lang w:eastAsia="en-GB"/>
        </w:rPr>
        <w:t xml:space="preserve"> us to work in partnership to hear about growth opportunities, sustain neighbourhoods and address issues as “can do” landlords</w:t>
      </w:r>
    </w:p>
    <w:p w14:paraId="7C8E1711" w14:textId="77777777" w:rsidR="00785C73" w:rsidRPr="008D7D20" w:rsidRDefault="00785C73" w:rsidP="00785C73">
      <w:pPr>
        <w:pStyle w:val="ListParagraph"/>
        <w:autoSpaceDE w:val="0"/>
        <w:autoSpaceDN w:val="0"/>
        <w:adjustRightInd w:val="0"/>
        <w:spacing w:after="0" w:line="240" w:lineRule="auto"/>
        <w:ind w:left="1080"/>
        <w:rPr>
          <w:rFonts w:ascii="Arial" w:hAnsi="Arial" w:cs="Arial"/>
          <w:b/>
          <w:sz w:val="24"/>
          <w:szCs w:val="24"/>
          <w:lang w:eastAsia="en-GB"/>
        </w:rPr>
      </w:pPr>
    </w:p>
    <w:p w14:paraId="7217E6C7" w14:textId="77777777" w:rsidR="00785C73" w:rsidRPr="008D7D20" w:rsidRDefault="00785C73" w:rsidP="008D7D20">
      <w:pPr>
        <w:autoSpaceDE w:val="0"/>
        <w:autoSpaceDN w:val="0"/>
        <w:adjustRightInd w:val="0"/>
        <w:spacing w:after="0" w:line="240" w:lineRule="auto"/>
        <w:ind w:firstLine="360"/>
        <w:rPr>
          <w:rFonts w:ascii="Arial" w:hAnsi="Arial" w:cs="Arial"/>
          <w:b/>
          <w:sz w:val="24"/>
          <w:szCs w:val="24"/>
          <w:lang w:eastAsia="en-GB"/>
        </w:rPr>
      </w:pPr>
      <w:r w:rsidRPr="008D7D20">
        <w:rPr>
          <w:rFonts w:ascii="Arial" w:hAnsi="Arial" w:cs="Arial"/>
          <w:b/>
          <w:sz w:val="24"/>
          <w:szCs w:val="24"/>
          <w:lang w:eastAsia="en-GB"/>
        </w:rPr>
        <w:t>Customer Involvement will ensure for Thirteen Care and Support:</w:t>
      </w:r>
    </w:p>
    <w:p w14:paraId="19FD4706" w14:textId="3FD9EABA" w:rsidR="00785C73" w:rsidRDefault="00785C73" w:rsidP="00DD5143">
      <w:pPr>
        <w:pStyle w:val="ListParagraph"/>
        <w:numPr>
          <w:ilvl w:val="0"/>
          <w:numId w:val="16"/>
        </w:num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Develop</w:t>
      </w:r>
      <w:r w:rsidRPr="00860849">
        <w:rPr>
          <w:rFonts w:ascii="Arial" w:hAnsi="Arial" w:cs="Arial"/>
          <w:sz w:val="24"/>
          <w:szCs w:val="24"/>
          <w:lang w:eastAsia="en-GB"/>
        </w:rPr>
        <w:t xml:space="preserve"> a steering group from their diverse client base, enabling customers to comment </w:t>
      </w:r>
      <w:r>
        <w:rPr>
          <w:rFonts w:ascii="Arial" w:hAnsi="Arial" w:cs="Arial"/>
          <w:sz w:val="24"/>
          <w:szCs w:val="24"/>
          <w:lang w:eastAsia="en-GB"/>
        </w:rPr>
        <w:t xml:space="preserve">and monitor </w:t>
      </w:r>
      <w:r w:rsidRPr="00860849">
        <w:rPr>
          <w:rFonts w:ascii="Arial" w:hAnsi="Arial" w:cs="Arial"/>
          <w:sz w:val="24"/>
          <w:szCs w:val="24"/>
          <w:lang w:eastAsia="en-GB"/>
        </w:rPr>
        <w:t>services, practices, procurement, and to lobby for improved services</w:t>
      </w:r>
      <w:r w:rsidR="00B011C7">
        <w:rPr>
          <w:rFonts w:ascii="Arial" w:hAnsi="Arial" w:cs="Arial"/>
          <w:sz w:val="24"/>
          <w:szCs w:val="24"/>
          <w:lang w:eastAsia="en-GB"/>
        </w:rPr>
        <w:t>.</w:t>
      </w:r>
      <w:r>
        <w:rPr>
          <w:rFonts w:ascii="Arial" w:hAnsi="Arial" w:cs="Arial"/>
          <w:sz w:val="24"/>
          <w:szCs w:val="24"/>
          <w:lang w:eastAsia="en-GB"/>
        </w:rPr>
        <w:t xml:space="preserve"> </w:t>
      </w:r>
      <w:r w:rsidR="00B011C7">
        <w:rPr>
          <w:rFonts w:ascii="Arial" w:hAnsi="Arial" w:cs="Arial"/>
          <w:sz w:val="24"/>
          <w:szCs w:val="24"/>
          <w:lang w:eastAsia="en-GB"/>
        </w:rPr>
        <w:t>This</w:t>
      </w:r>
      <w:r>
        <w:rPr>
          <w:rFonts w:ascii="Arial" w:hAnsi="Arial" w:cs="Arial"/>
          <w:sz w:val="24"/>
          <w:szCs w:val="24"/>
          <w:lang w:eastAsia="en-GB"/>
        </w:rPr>
        <w:t xml:space="preserve"> supports contract monitoring</w:t>
      </w:r>
      <w:r w:rsidR="00FC4B01">
        <w:rPr>
          <w:rFonts w:ascii="Arial" w:hAnsi="Arial" w:cs="Arial"/>
          <w:sz w:val="24"/>
          <w:szCs w:val="24"/>
          <w:lang w:eastAsia="en-GB"/>
        </w:rPr>
        <w:t>,</w:t>
      </w:r>
      <w:r>
        <w:rPr>
          <w:rFonts w:ascii="Arial" w:hAnsi="Arial" w:cs="Arial"/>
          <w:sz w:val="24"/>
          <w:szCs w:val="24"/>
          <w:lang w:eastAsia="en-GB"/>
        </w:rPr>
        <w:t xml:space="preserve"> de</w:t>
      </w:r>
      <w:r w:rsidR="00FC4B01">
        <w:rPr>
          <w:rFonts w:ascii="Arial" w:hAnsi="Arial" w:cs="Arial"/>
          <w:sz w:val="24"/>
          <w:szCs w:val="24"/>
          <w:lang w:eastAsia="en-GB"/>
        </w:rPr>
        <w:t>livery of contract requirements and shapes offers made commercially to develop new and existing opportunities</w:t>
      </w:r>
      <w:r w:rsidR="00782285">
        <w:rPr>
          <w:rFonts w:ascii="Arial" w:hAnsi="Arial" w:cs="Arial"/>
          <w:sz w:val="24"/>
          <w:szCs w:val="24"/>
          <w:lang w:eastAsia="en-GB"/>
        </w:rPr>
        <w:t>.</w:t>
      </w:r>
    </w:p>
    <w:p w14:paraId="3A4FD85B" w14:textId="77777777" w:rsidR="00252E8A" w:rsidRPr="00860849" w:rsidRDefault="00252E8A" w:rsidP="00252E8A">
      <w:pPr>
        <w:pStyle w:val="ListParagraph"/>
        <w:autoSpaceDE w:val="0"/>
        <w:autoSpaceDN w:val="0"/>
        <w:adjustRightInd w:val="0"/>
        <w:spacing w:after="0" w:line="240" w:lineRule="auto"/>
        <w:rPr>
          <w:rFonts w:ascii="Arial" w:hAnsi="Arial" w:cs="Arial"/>
          <w:sz w:val="24"/>
          <w:szCs w:val="24"/>
          <w:lang w:eastAsia="en-GB"/>
        </w:rPr>
      </w:pPr>
    </w:p>
    <w:p w14:paraId="524250A2" w14:textId="77777777" w:rsidR="00736153" w:rsidRPr="002D41D9" w:rsidRDefault="00736153" w:rsidP="00AB4E83">
      <w:pPr>
        <w:autoSpaceDE w:val="0"/>
        <w:autoSpaceDN w:val="0"/>
        <w:adjustRightInd w:val="0"/>
        <w:spacing w:after="0" w:line="240" w:lineRule="auto"/>
        <w:rPr>
          <w:rFonts w:ascii="Arial" w:hAnsi="Arial" w:cs="Arial"/>
          <w:sz w:val="24"/>
          <w:szCs w:val="24"/>
          <w:lang w:eastAsia="en-GB"/>
        </w:rPr>
      </w:pPr>
    </w:p>
    <w:p w14:paraId="551C3B08" w14:textId="6C785AA2" w:rsidR="009F32CD" w:rsidRPr="00DC1BE0" w:rsidRDefault="002E59E2" w:rsidP="009F32CD">
      <w:pPr>
        <w:autoSpaceDE w:val="0"/>
        <w:autoSpaceDN w:val="0"/>
        <w:adjustRightInd w:val="0"/>
        <w:spacing w:after="0" w:line="240" w:lineRule="auto"/>
        <w:ind w:left="360"/>
        <w:rPr>
          <w:rFonts w:ascii="Arial" w:hAnsi="Arial" w:cs="Arial"/>
          <w:b/>
          <w:sz w:val="24"/>
          <w:szCs w:val="24"/>
          <w:lang w:eastAsia="en-GB"/>
        </w:rPr>
      </w:pPr>
      <w:r>
        <w:rPr>
          <w:rFonts w:ascii="Arial" w:hAnsi="Arial" w:cs="Arial"/>
          <w:b/>
          <w:sz w:val="24"/>
          <w:szCs w:val="24"/>
          <w:lang w:eastAsia="en-GB"/>
        </w:rPr>
        <w:t>c)</w:t>
      </w:r>
      <w:r w:rsidR="005D3D21">
        <w:rPr>
          <w:rFonts w:ascii="Arial" w:hAnsi="Arial" w:cs="Arial"/>
          <w:b/>
          <w:sz w:val="24"/>
          <w:szCs w:val="24"/>
          <w:lang w:eastAsia="en-GB"/>
        </w:rPr>
        <w:tab/>
      </w:r>
      <w:r w:rsidR="009F32CD" w:rsidRPr="00DC1BE0">
        <w:rPr>
          <w:rFonts w:ascii="Arial" w:hAnsi="Arial" w:cs="Arial"/>
          <w:b/>
          <w:sz w:val="24"/>
          <w:szCs w:val="24"/>
          <w:lang w:eastAsia="en-GB"/>
        </w:rPr>
        <w:t>Inclusion</w:t>
      </w:r>
      <w:r w:rsidR="00AB4E83">
        <w:rPr>
          <w:rFonts w:ascii="Arial" w:hAnsi="Arial" w:cs="Arial"/>
          <w:b/>
          <w:sz w:val="24"/>
          <w:szCs w:val="24"/>
          <w:lang w:eastAsia="en-GB"/>
        </w:rPr>
        <w:t xml:space="preserve"> and social investment</w:t>
      </w:r>
    </w:p>
    <w:p w14:paraId="37117620" w14:textId="77777777" w:rsidR="00736153" w:rsidRDefault="000C354C" w:rsidP="00AB4E83">
      <w:pPr>
        <w:autoSpaceDE w:val="0"/>
        <w:autoSpaceDN w:val="0"/>
        <w:adjustRightInd w:val="0"/>
        <w:spacing w:after="0" w:line="240" w:lineRule="auto"/>
        <w:ind w:left="360"/>
        <w:rPr>
          <w:rFonts w:ascii="Arial" w:hAnsi="Arial" w:cs="Arial"/>
          <w:sz w:val="24"/>
          <w:szCs w:val="24"/>
          <w:lang w:eastAsia="en-GB"/>
        </w:rPr>
      </w:pPr>
      <w:r w:rsidRPr="00AB4E83">
        <w:rPr>
          <w:rFonts w:ascii="Arial" w:hAnsi="Arial" w:cs="Arial"/>
          <w:sz w:val="24"/>
          <w:szCs w:val="24"/>
          <w:lang w:eastAsia="en-GB"/>
        </w:rPr>
        <w:t>Unemplo</w:t>
      </w:r>
      <w:r w:rsidR="00DC1BE0" w:rsidRPr="00AB4E83">
        <w:rPr>
          <w:rFonts w:ascii="Arial" w:hAnsi="Arial" w:cs="Arial"/>
          <w:sz w:val="24"/>
          <w:szCs w:val="24"/>
          <w:lang w:eastAsia="en-GB"/>
        </w:rPr>
        <w:t>yment and</w:t>
      </w:r>
      <w:r w:rsidRPr="00AB4E83">
        <w:rPr>
          <w:rFonts w:ascii="Arial" w:hAnsi="Arial" w:cs="Arial"/>
          <w:sz w:val="24"/>
          <w:szCs w:val="24"/>
          <w:lang w:eastAsia="en-GB"/>
        </w:rPr>
        <w:t xml:space="preserve"> financial inclusion</w:t>
      </w:r>
      <w:r w:rsidR="00DC1BE0" w:rsidRPr="00AB4E83">
        <w:rPr>
          <w:rFonts w:ascii="Arial" w:hAnsi="Arial" w:cs="Arial"/>
          <w:sz w:val="24"/>
          <w:szCs w:val="24"/>
          <w:lang w:eastAsia="en-GB"/>
        </w:rPr>
        <w:t xml:space="preserve"> are growing problems in our neighbourhoods. P</w:t>
      </w:r>
      <w:r w:rsidRPr="00AB4E83">
        <w:rPr>
          <w:rFonts w:ascii="Arial" w:hAnsi="Arial" w:cs="Arial"/>
          <w:sz w:val="24"/>
          <w:szCs w:val="24"/>
          <w:lang w:eastAsia="en-GB"/>
        </w:rPr>
        <w:t>rogrammes to alleviate disadvantage are being cut in our communities. The spending power of customers</w:t>
      </w:r>
      <w:r w:rsidR="00B900B1">
        <w:rPr>
          <w:rFonts w:ascii="Arial" w:hAnsi="Arial" w:cs="Arial"/>
          <w:sz w:val="24"/>
          <w:szCs w:val="24"/>
          <w:lang w:eastAsia="en-GB"/>
        </w:rPr>
        <w:t xml:space="preserve"> in communities is reducing, causing local businesses and facilities to close</w:t>
      </w:r>
      <w:r w:rsidR="00EA00B1">
        <w:rPr>
          <w:rFonts w:ascii="Arial" w:hAnsi="Arial" w:cs="Arial"/>
          <w:sz w:val="24"/>
          <w:szCs w:val="24"/>
          <w:lang w:eastAsia="en-GB"/>
        </w:rPr>
        <w:t>. Inequalities are increasing, not only in traditional equality act terms but in the exclusion of other groups in our communities.</w:t>
      </w:r>
      <w:r w:rsidR="008713AF">
        <w:rPr>
          <w:rFonts w:ascii="Arial" w:hAnsi="Arial" w:cs="Arial"/>
          <w:sz w:val="24"/>
          <w:szCs w:val="24"/>
          <w:lang w:eastAsia="en-GB"/>
        </w:rPr>
        <w:t xml:space="preserve"> This is a major concern to our customers.</w:t>
      </w:r>
    </w:p>
    <w:p w14:paraId="33ED89C2" w14:textId="77777777" w:rsidR="00D73EF5" w:rsidRDefault="00D73EF5" w:rsidP="00AB4E83">
      <w:pPr>
        <w:autoSpaceDE w:val="0"/>
        <w:autoSpaceDN w:val="0"/>
        <w:adjustRightInd w:val="0"/>
        <w:spacing w:after="0" w:line="240" w:lineRule="auto"/>
        <w:ind w:left="360"/>
        <w:rPr>
          <w:rFonts w:ascii="Arial" w:hAnsi="Arial" w:cs="Arial"/>
          <w:sz w:val="24"/>
          <w:szCs w:val="24"/>
          <w:lang w:eastAsia="en-GB"/>
        </w:rPr>
      </w:pPr>
    </w:p>
    <w:p w14:paraId="3ACAB30A" w14:textId="7A1A004A" w:rsidR="00D73EF5" w:rsidRDefault="00D73EF5" w:rsidP="005910A8">
      <w:pPr>
        <w:autoSpaceDE w:val="0"/>
        <w:autoSpaceDN w:val="0"/>
        <w:adjustRightInd w:val="0"/>
        <w:spacing w:after="0" w:line="240" w:lineRule="auto"/>
        <w:ind w:left="360"/>
        <w:rPr>
          <w:rFonts w:ascii="Arial" w:hAnsi="Arial" w:cs="Arial"/>
          <w:sz w:val="24"/>
          <w:szCs w:val="24"/>
          <w:lang w:eastAsia="en-GB"/>
        </w:rPr>
      </w:pPr>
      <w:r w:rsidRPr="00AB4E83">
        <w:rPr>
          <w:rFonts w:ascii="Arial" w:hAnsi="Arial" w:cs="Arial"/>
          <w:sz w:val="24"/>
          <w:szCs w:val="24"/>
          <w:lang w:eastAsia="en-GB"/>
        </w:rPr>
        <w:t>We have a fresh call to support our customers and communities into train</w:t>
      </w:r>
      <w:r w:rsidR="003525E9">
        <w:rPr>
          <w:rFonts w:ascii="Arial" w:hAnsi="Arial" w:cs="Arial"/>
          <w:sz w:val="24"/>
          <w:szCs w:val="24"/>
          <w:lang w:eastAsia="en-GB"/>
        </w:rPr>
        <w:t>ing, employment, to</w:t>
      </w:r>
      <w:r w:rsidRPr="00AB4E83">
        <w:rPr>
          <w:rFonts w:ascii="Arial" w:hAnsi="Arial" w:cs="Arial"/>
          <w:sz w:val="24"/>
          <w:szCs w:val="24"/>
          <w:lang w:eastAsia="en-GB"/>
        </w:rPr>
        <w:t xml:space="preserve"> access low cost finance</w:t>
      </w:r>
      <w:r w:rsidR="003525E9">
        <w:rPr>
          <w:rFonts w:ascii="Arial" w:hAnsi="Arial" w:cs="Arial"/>
          <w:sz w:val="24"/>
          <w:szCs w:val="24"/>
          <w:lang w:eastAsia="en-GB"/>
        </w:rPr>
        <w:t>, to</w:t>
      </w:r>
      <w:r w:rsidRPr="00AB4E83">
        <w:rPr>
          <w:rFonts w:ascii="Arial" w:hAnsi="Arial" w:cs="Arial"/>
          <w:sz w:val="24"/>
          <w:szCs w:val="24"/>
          <w:lang w:eastAsia="en-GB"/>
        </w:rPr>
        <w:t xml:space="preserve"> maximise </w:t>
      </w:r>
      <w:r w:rsidR="003525E9">
        <w:rPr>
          <w:rFonts w:ascii="Arial" w:hAnsi="Arial" w:cs="Arial"/>
          <w:sz w:val="24"/>
          <w:szCs w:val="24"/>
          <w:lang w:eastAsia="en-GB"/>
        </w:rPr>
        <w:t xml:space="preserve">their </w:t>
      </w:r>
      <w:r w:rsidRPr="00AB4E83">
        <w:rPr>
          <w:rFonts w:ascii="Arial" w:hAnsi="Arial" w:cs="Arial"/>
          <w:sz w:val="24"/>
          <w:szCs w:val="24"/>
          <w:lang w:eastAsia="en-GB"/>
        </w:rPr>
        <w:t xml:space="preserve">benefits and educate customers on best use of energy, the internet </w:t>
      </w:r>
      <w:r w:rsidR="005910A8">
        <w:rPr>
          <w:rFonts w:ascii="Arial" w:hAnsi="Arial" w:cs="Arial"/>
          <w:sz w:val="24"/>
          <w:szCs w:val="24"/>
          <w:lang w:eastAsia="en-GB"/>
        </w:rPr>
        <w:t>and to rebuild their confidence.</w:t>
      </w:r>
    </w:p>
    <w:p w14:paraId="3BFE6BF7" w14:textId="77777777" w:rsidR="00F923F2" w:rsidRDefault="00F923F2" w:rsidP="005910A8">
      <w:pPr>
        <w:autoSpaceDE w:val="0"/>
        <w:autoSpaceDN w:val="0"/>
        <w:adjustRightInd w:val="0"/>
        <w:spacing w:after="0" w:line="240" w:lineRule="auto"/>
        <w:ind w:left="360"/>
        <w:rPr>
          <w:rFonts w:ascii="Arial" w:hAnsi="Arial" w:cs="Arial"/>
          <w:sz w:val="24"/>
          <w:szCs w:val="24"/>
          <w:lang w:eastAsia="en-GB"/>
        </w:rPr>
      </w:pPr>
    </w:p>
    <w:p w14:paraId="0F852936" w14:textId="77777777" w:rsidR="005D3D21" w:rsidRPr="005D3D21" w:rsidRDefault="005D3D21" w:rsidP="005D3D21">
      <w:pPr>
        <w:autoSpaceDE w:val="0"/>
        <w:autoSpaceDN w:val="0"/>
        <w:adjustRightInd w:val="0"/>
        <w:spacing w:after="0" w:line="240" w:lineRule="auto"/>
        <w:ind w:firstLine="360"/>
        <w:rPr>
          <w:rFonts w:ascii="Arial" w:hAnsi="Arial" w:cs="Arial"/>
          <w:b/>
          <w:sz w:val="24"/>
          <w:szCs w:val="24"/>
          <w:lang w:eastAsia="en-GB"/>
        </w:rPr>
      </w:pPr>
      <w:r w:rsidRPr="005D3D21">
        <w:rPr>
          <w:rFonts w:ascii="Arial" w:hAnsi="Arial" w:cs="Arial"/>
          <w:b/>
          <w:sz w:val="24"/>
          <w:szCs w:val="24"/>
          <w:lang w:eastAsia="en-GB"/>
        </w:rPr>
        <w:t>For Landlords, customer involvement will:</w:t>
      </w:r>
    </w:p>
    <w:p w14:paraId="028AC42E" w14:textId="33451DDF" w:rsidR="005D3D21" w:rsidRPr="005D3D21" w:rsidRDefault="005D3D21" w:rsidP="005D3D21">
      <w:pPr>
        <w:pStyle w:val="ListParagraph"/>
        <w:numPr>
          <w:ilvl w:val="0"/>
          <w:numId w:val="15"/>
        </w:numPr>
        <w:autoSpaceDE w:val="0"/>
        <w:autoSpaceDN w:val="0"/>
        <w:adjustRightInd w:val="0"/>
        <w:spacing w:after="0" w:line="240" w:lineRule="auto"/>
        <w:rPr>
          <w:rFonts w:ascii="Arial" w:hAnsi="Arial" w:cs="Arial"/>
          <w:sz w:val="24"/>
          <w:szCs w:val="24"/>
          <w:lang w:eastAsia="en-GB"/>
        </w:rPr>
      </w:pPr>
      <w:r w:rsidRPr="005D3D21">
        <w:rPr>
          <w:rFonts w:ascii="Arial" w:hAnsi="Arial" w:cs="Arial"/>
          <w:sz w:val="24"/>
          <w:szCs w:val="24"/>
          <w:lang w:eastAsia="en-GB"/>
        </w:rPr>
        <w:t xml:space="preserve">Enable us to hear directly from customers involved in neighbourhood committees, neighbourhood audits and </w:t>
      </w:r>
      <w:r w:rsidR="0044236D">
        <w:rPr>
          <w:rFonts w:ascii="Arial" w:hAnsi="Arial" w:cs="Arial"/>
          <w:sz w:val="24"/>
          <w:szCs w:val="24"/>
          <w:lang w:eastAsia="en-GB"/>
        </w:rPr>
        <w:t xml:space="preserve">to </w:t>
      </w:r>
      <w:r w:rsidRPr="005D3D21">
        <w:rPr>
          <w:rFonts w:ascii="Arial" w:hAnsi="Arial" w:cs="Arial"/>
          <w:sz w:val="24"/>
          <w:szCs w:val="24"/>
          <w:lang w:eastAsia="en-GB"/>
        </w:rPr>
        <w:t>spot early warning signs of individuals and communities being unable to cope, so preventative action can be taken</w:t>
      </w:r>
    </w:p>
    <w:p w14:paraId="2094B7BC" w14:textId="6E1243BF" w:rsidR="005D3D21" w:rsidRPr="005D3D21" w:rsidRDefault="005D3D21" w:rsidP="005D3D21">
      <w:pPr>
        <w:pStyle w:val="ListParagraph"/>
        <w:numPr>
          <w:ilvl w:val="0"/>
          <w:numId w:val="15"/>
        </w:numPr>
        <w:autoSpaceDE w:val="0"/>
        <w:autoSpaceDN w:val="0"/>
        <w:adjustRightInd w:val="0"/>
        <w:spacing w:after="0" w:line="240" w:lineRule="auto"/>
        <w:rPr>
          <w:rFonts w:ascii="Arial" w:hAnsi="Arial" w:cs="Arial"/>
          <w:sz w:val="24"/>
          <w:szCs w:val="24"/>
          <w:lang w:eastAsia="en-GB"/>
        </w:rPr>
      </w:pPr>
      <w:r w:rsidRPr="005D3D21">
        <w:rPr>
          <w:rFonts w:ascii="Arial" w:hAnsi="Arial" w:cs="Arial"/>
          <w:sz w:val="24"/>
          <w:szCs w:val="24"/>
          <w:lang w:eastAsia="en-GB"/>
        </w:rPr>
        <w:t xml:space="preserve">Enable and target diverse groups of customers to become involved throughout the involvement structure, </w:t>
      </w:r>
      <w:r w:rsidR="0044236D">
        <w:rPr>
          <w:rFonts w:ascii="Arial" w:hAnsi="Arial" w:cs="Arial"/>
          <w:sz w:val="24"/>
          <w:szCs w:val="24"/>
          <w:lang w:eastAsia="en-GB"/>
        </w:rPr>
        <w:t xml:space="preserve">to </w:t>
      </w:r>
      <w:r w:rsidRPr="005D3D21">
        <w:rPr>
          <w:rFonts w:ascii="Arial" w:hAnsi="Arial" w:cs="Arial"/>
          <w:sz w:val="24"/>
          <w:szCs w:val="24"/>
          <w:lang w:eastAsia="en-GB"/>
        </w:rPr>
        <w:t>build trust</w:t>
      </w:r>
      <w:r w:rsidR="0044236D">
        <w:rPr>
          <w:rFonts w:ascii="Arial" w:hAnsi="Arial" w:cs="Arial"/>
          <w:sz w:val="24"/>
          <w:szCs w:val="24"/>
          <w:lang w:eastAsia="en-GB"/>
        </w:rPr>
        <w:t xml:space="preserve">, </w:t>
      </w:r>
      <w:r w:rsidRPr="005D3D21">
        <w:rPr>
          <w:rFonts w:ascii="Arial" w:hAnsi="Arial" w:cs="Arial"/>
          <w:sz w:val="24"/>
          <w:szCs w:val="24"/>
          <w:lang w:eastAsia="en-GB"/>
        </w:rPr>
        <w:t>offer training and support those who are under-represented to participate.</w:t>
      </w:r>
    </w:p>
    <w:p w14:paraId="0459626C" w14:textId="77777777" w:rsidR="005D3D21" w:rsidRPr="005D3D21" w:rsidRDefault="005D3D21" w:rsidP="005D3D21">
      <w:pPr>
        <w:pStyle w:val="ListParagraph"/>
        <w:numPr>
          <w:ilvl w:val="0"/>
          <w:numId w:val="15"/>
        </w:numPr>
        <w:autoSpaceDE w:val="0"/>
        <w:autoSpaceDN w:val="0"/>
        <w:adjustRightInd w:val="0"/>
        <w:spacing w:after="0" w:line="240" w:lineRule="auto"/>
        <w:rPr>
          <w:rFonts w:ascii="Arial" w:hAnsi="Arial" w:cs="Arial"/>
          <w:sz w:val="24"/>
          <w:szCs w:val="24"/>
          <w:lang w:eastAsia="en-GB"/>
        </w:rPr>
      </w:pPr>
      <w:r w:rsidRPr="005D3D21">
        <w:rPr>
          <w:rFonts w:ascii="Arial" w:hAnsi="Arial" w:cs="Arial"/>
          <w:sz w:val="24"/>
          <w:szCs w:val="24"/>
          <w:lang w:eastAsia="en-GB"/>
        </w:rPr>
        <w:t>Ensure any customer commentary includes representatives who can consider the needs of a diverse customer base</w:t>
      </w:r>
    </w:p>
    <w:p w14:paraId="74217969" w14:textId="77777777" w:rsidR="005D3D21" w:rsidRPr="005D3D21" w:rsidRDefault="005D3D21" w:rsidP="005D3D21">
      <w:pPr>
        <w:pStyle w:val="ListParagraph"/>
        <w:numPr>
          <w:ilvl w:val="0"/>
          <w:numId w:val="15"/>
        </w:numPr>
        <w:autoSpaceDE w:val="0"/>
        <w:autoSpaceDN w:val="0"/>
        <w:adjustRightInd w:val="0"/>
        <w:spacing w:after="0" w:line="240" w:lineRule="auto"/>
        <w:rPr>
          <w:rFonts w:ascii="Arial" w:hAnsi="Arial" w:cs="Arial"/>
          <w:sz w:val="24"/>
          <w:szCs w:val="24"/>
          <w:lang w:eastAsia="en-GB"/>
        </w:rPr>
      </w:pPr>
      <w:r w:rsidRPr="005D3D21">
        <w:rPr>
          <w:rFonts w:ascii="Arial" w:hAnsi="Arial" w:cs="Arial"/>
          <w:sz w:val="24"/>
          <w:szCs w:val="24"/>
          <w:lang w:eastAsia="en-GB"/>
        </w:rPr>
        <w:t>Develop a Talent School where customers will receive information from managers about the operation of the business and develop courses for local delivery in community rooms and offices to capacity build customers to get involved, monitor and influence and to understand the route to further education, training and employment. The Talent School may also be a source for recruiting future Group Apprenticeships and work experience and will offer opportunities for apprenticeships in the wider group to attend courses with customers.</w:t>
      </w:r>
    </w:p>
    <w:p w14:paraId="433BA97B" w14:textId="06FFD81E" w:rsidR="005D3D21" w:rsidRPr="005D3D21" w:rsidRDefault="005D3D21" w:rsidP="005D3D21">
      <w:pPr>
        <w:pStyle w:val="ListParagraph"/>
        <w:numPr>
          <w:ilvl w:val="0"/>
          <w:numId w:val="15"/>
        </w:numPr>
        <w:autoSpaceDE w:val="0"/>
        <w:autoSpaceDN w:val="0"/>
        <w:adjustRightInd w:val="0"/>
        <w:spacing w:after="0" w:line="240" w:lineRule="auto"/>
        <w:rPr>
          <w:rFonts w:ascii="Arial" w:hAnsi="Arial" w:cs="Arial"/>
          <w:sz w:val="24"/>
          <w:szCs w:val="24"/>
          <w:lang w:eastAsia="en-GB"/>
        </w:rPr>
      </w:pPr>
      <w:r w:rsidRPr="005D3D21">
        <w:rPr>
          <w:rFonts w:ascii="Arial" w:hAnsi="Arial" w:cs="Arial"/>
          <w:sz w:val="24"/>
          <w:szCs w:val="24"/>
          <w:lang w:eastAsia="en-GB"/>
        </w:rPr>
        <w:t xml:space="preserve">Where our customers are in dispersed stock, or where other agencies dominate, or where we have management agreements with other landlords </w:t>
      </w:r>
      <w:r w:rsidRPr="005D3D21">
        <w:rPr>
          <w:rFonts w:ascii="Arial" w:hAnsi="Arial" w:cs="Arial"/>
          <w:sz w:val="24"/>
          <w:szCs w:val="24"/>
          <w:lang w:eastAsia="en-GB"/>
        </w:rPr>
        <w:lastRenderedPageBreak/>
        <w:t>which deliver our involvement and other services, the Thirteen Customer Voice will monitor</w:t>
      </w:r>
      <w:r w:rsidR="0044236D">
        <w:rPr>
          <w:rFonts w:ascii="Arial" w:hAnsi="Arial" w:cs="Arial"/>
          <w:sz w:val="24"/>
          <w:szCs w:val="24"/>
          <w:lang w:eastAsia="en-GB"/>
        </w:rPr>
        <w:t xml:space="preserve"> </w:t>
      </w:r>
      <w:r w:rsidRPr="005D3D21">
        <w:rPr>
          <w:rFonts w:ascii="Arial" w:hAnsi="Arial" w:cs="Arial"/>
          <w:sz w:val="24"/>
          <w:szCs w:val="24"/>
          <w:lang w:eastAsia="en-GB"/>
        </w:rPr>
        <w:t>these neighbourhoods and services as much as our areas where we have more activity</w:t>
      </w:r>
    </w:p>
    <w:p w14:paraId="62E1A2BB" w14:textId="41CD78C5" w:rsidR="005D3D21" w:rsidRPr="005D3D21" w:rsidRDefault="005D3D21" w:rsidP="005D3D21">
      <w:pPr>
        <w:pStyle w:val="ListParagraph"/>
        <w:numPr>
          <w:ilvl w:val="0"/>
          <w:numId w:val="15"/>
        </w:numPr>
        <w:autoSpaceDE w:val="0"/>
        <w:autoSpaceDN w:val="0"/>
        <w:adjustRightInd w:val="0"/>
        <w:spacing w:after="0" w:line="240" w:lineRule="auto"/>
        <w:rPr>
          <w:rFonts w:ascii="Arial" w:hAnsi="Arial" w:cs="Arial"/>
          <w:sz w:val="24"/>
          <w:szCs w:val="24"/>
          <w:lang w:eastAsia="en-GB"/>
        </w:rPr>
      </w:pPr>
      <w:r w:rsidRPr="005D3D21">
        <w:rPr>
          <w:rFonts w:ascii="Arial" w:hAnsi="Arial" w:cs="Arial"/>
          <w:sz w:val="24"/>
          <w:szCs w:val="24"/>
          <w:lang w:eastAsia="en-GB"/>
        </w:rPr>
        <w:t>Develop Thirteen Young Voices across the Group. These are our future customers and a group of people we need to engage with and understand their needs. The “Know your Money” service at Erimus has been successful in bring</w:t>
      </w:r>
      <w:r w:rsidR="00B459D0">
        <w:rPr>
          <w:rFonts w:ascii="Arial" w:hAnsi="Arial" w:cs="Arial"/>
          <w:sz w:val="24"/>
          <w:szCs w:val="24"/>
          <w:lang w:eastAsia="en-GB"/>
        </w:rPr>
        <w:t>ing</w:t>
      </w:r>
      <w:r w:rsidRPr="005D3D21">
        <w:rPr>
          <w:rFonts w:ascii="Arial" w:hAnsi="Arial" w:cs="Arial"/>
          <w:sz w:val="24"/>
          <w:szCs w:val="24"/>
          <w:lang w:eastAsia="en-GB"/>
        </w:rPr>
        <w:t xml:space="preserve"> in over 600 young voices in Middlesbrough and a committee of 15 young people</w:t>
      </w:r>
      <w:r w:rsidR="00B459D0">
        <w:rPr>
          <w:rFonts w:ascii="Arial" w:hAnsi="Arial" w:cs="Arial"/>
          <w:sz w:val="24"/>
          <w:szCs w:val="24"/>
          <w:lang w:eastAsia="en-GB"/>
        </w:rPr>
        <w:t>.</w:t>
      </w:r>
      <w:r w:rsidRPr="005D3D21">
        <w:rPr>
          <w:rFonts w:ascii="Arial" w:hAnsi="Arial" w:cs="Arial"/>
          <w:sz w:val="24"/>
          <w:szCs w:val="24"/>
          <w:lang w:eastAsia="en-GB"/>
        </w:rPr>
        <w:t xml:space="preserve"> </w:t>
      </w:r>
      <w:r w:rsidR="00B459D0">
        <w:rPr>
          <w:rFonts w:ascii="Arial" w:hAnsi="Arial" w:cs="Arial"/>
          <w:sz w:val="24"/>
          <w:szCs w:val="24"/>
          <w:lang w:eastAsia="en-GB"/>
        </w:rPr>
        <w:t>A</w:t>
      </w:r>
      <w:r w:rsidRPr="005D3D21">
        <w:rPr>
          <w:rFonts w:ascii="Arial" w:hAnsi="Arial" w:cs="Arial"/>
          <w:sz w:val="24"/>
          <w:szCs w:val="24"/>
          <w:lang w:eastAsia="en-GB"/>
        </w:rPr>
        <w:t>long with others</w:t>
      </w:r>
      <w:r w:rsidR="00B459D0">
        <w:rPr>
          <w:rFonts w:ascii="Arial" w:hAnsi="Arial" w:cs="Arial"/>
          <w:sz w:val="24"/>
          <w:szCs w:val="24"/>
          <w:lang w:eastAsia="en-GB"/>
        </w:rPr>
        <w:t>,</w:t>
      </w:r>
      <w:r w:rsidRPr="005D3D21">
        <w:rPr>
          <w:rFonts w:ascii="Arial" w:hAnsi="Arial" w:cs="Arial"/>
          <w:sz w:val="24"/>
          <w:szCs w:val="24"/>
          <w:lang w:eastAsia="en-GB"/>
        </w:rPr>
        <w:t xml:space="preserve"> </w:t>
      </w:r>
      <w:r w:rsidR="00B459D0">
        <w:rPr>
          <w:rFonts w:ascii="Arial" w:hAnsi="Arial" w:cs="Arial"/>
          <w:sz w:val="24"/>
          <w:szCs w:val="24"/>
          <w:lang w:eastAsia="en-GB"/>
        </w:rPr>
        <w:t xml:space="preserve">they </w:t>
      </w:r>
      <w:r w:rsidRPr="005D3D21">
        <w:rPr>
          <w:rFonts w:ascii="Arial" w:hAnsi="Arial" w:cs="Arial"/>
          <w:sz w:val="24"/>
          <w:szCs w:val="24"/>
          <w:lang w:eastAsia="en-GB"/>
        </w:rPr>
        <w:t>can be developed and encouraged to volunteer to become involved in our mainstream involvement opportunities as well as have a voice of their own. This is further supported by enabling KYM to use the existing funding set aside across the group for young person projects to lever in partnerships and services which support young people.</w:t>
      </w:r>
    </w:p>
    <w:p w14:paraId="052CD1FA" w14:textId="372AE811" w:rsidR="005D3D21" w:rsidRPr="005D3D21" w:rsidRDefault="005D3D21" w:rsidP="005D3D21">
      <w:pPr>
        <w:pStyle w:val="ListParagraph"/>
        <w:numPr>
          <w:ilvl w:val="0"/>
          <w:numId w:val="15"/>
        </w:numPr>
        <w:autoSpaceDE w:val="0"/>
        <w:autoSpaceDN w:val="0"/>
        <w:adjustRightInd w:val="0"/>
        <w:spacing w:after="0" w:line="240" w:lineRule="auto"/>
        <w:rPr>
          <w:rFonts w:ascii="Arial" w:hAnsi="Arial" w:cs="Arial"/>
          <w:sz w:val="24"/>
          <w:szCs w:val="24"/>
          <w:lang w:eastAsia="en-GB"/>
        </w:rPr>
      </w:pPr>
      <w:r w:rsidRPr="005D3D21">
        <w:rPr>
          <w:rFonts w:ascii="Arial" w:hAnsi="Arial" w:cs="Arial"/>
          <w:sz w:val="24"/>
          <w:szCs w:val="24"/>
          <w:lang w:eastAsia="en-GB"/>
        </w:rPr>
        <w:t>ThirteenAbility will oversee the development of policy and practice which has a specific impact on disabled people</w:t>
      </w:r>
      <w:r w:rsidR="00B459D0">
        <w:rPr>
          <w:rFonts w:ascii="Arial" w:hAnsi="Arial" w:cs="Arial"/>
          <w:sz w:val="24"/>
          <w:szCs w:val="24"/>
          <w:lang w:eastAsia="en-GB"/>
        </w:rPr>
        <w:t>.</w:t>
      </w:r>
      <w:r w:rsidRPr="005D3D21">
        <w:rPr>
          <w:rFonts w:ascii="Arial" w:hAnsi="Arial" w:cs="Arial"/>
          <w:sz w:val="24"/>
          <w:szCs w:val="24"/>
          <w:lang w:eastAsia="en-GB"/>
        </w:rPr>
        <w:t xml:space="preserve"> </w:t>
      </w:r>
      <w:r w:rsidR="00B459D0">
        <w:rPr>
          <w:rFonts w:ascii="Arial" w:hAnsi="Arial" w:cs="Arial"/>
          <w:sz w:val="24"/>
          <w:szCs w:val="24"/>
          <w:lang w:eastAsia="en-GB"/>
        </w:rPr>
        <w:t xml:space="preserve">It </w:t>
      </w:r>
      <w:r w:rsidRPr="005D3D21">
        <w:rPr>
          <w:rFonts w:ascii="Arial" w:hAnsi="Arial" w:cs="Arial"/>
          <w:sz w:val="24"/>
          <w:szCs w:val="24"/>
          <w:lang w:eastAsia="en-GB"/>
        </w:rPr>
        <w:t>rais</w:t>
      </w:r>
      <w:r w:rsidR="00B459D0">
        <w:rPr>
          <w:rFonts w:ascii="Arial" w:hAnsi="Arial" w:cs="Arial"/>
          <w:sz w:val="24"/>
          <w:szCs w:val="24"/>
          <w:lang w:eastAsia="en-GB"/>
        </w:rPr>
        <w:t>es</w:t>
      </w:r>
      <w:r w:rsidRPr="005D3D21">
        <w:rPr>
          <w:rFonts w:ascii="Arial" w:hAnsi="Arial" w:cs="Arial"/>
          <w:sz w:val="24"/>
          <w:szCs w:val="24"/>
          <w:lang w:eastAsia="en-GB"/>
        </w:rPr>
        <w:t xml:space="preserve"> concerns about any practices and support</w:t>
      </w:r>
      <w:r w:rsidR="00B459D0">
        <w:rPr>
          <w:rFonts w:ascii="Arial" w:hAnsi="Arial" w:cs="Arial"/>
          <w:sz w:val="24"/>
          <w:szCs w:val="24"/>
          <w:lang w:eastAsia="en-GB"/>
        </w:rPr>
        <w:t>s</w:t>
      </w:r>
      <w:r w:rsidRPr="005D3D21">
        <w:rPr>
          <w:rFonts w:ascii="Arial" w:hAnsi="Arial" w:cs="Arial"/>
          <w:sz w:val="24"/>
          <w:szCs w:val="24"/>
          <w:lang w:eastAsia="en-GB"/>
        </w:rPr>
        <w:t xml:space="preserve"> a communications platform for dissemination of targeted information to disabled customers and those with mobility issues. The group will consider how it might merge with Ability North East</w:t>
      </w:r>
      <w:r w:rsidR="00B60124">
        <w:rPr>
          <w:rFonts w:ascii="Arial" w:hAnsi="Arial" w:cs="Arial"/>
          <w:sz w:val="24"/>
          <w:szCs w:val="24"/>
          <w:lang w:eastAsia="en-GB"/>
        </w:rPr>
        <w:t>,</w:t>
      </w:r>
      <w:r w:rsidRPr="005D3D21">
        <w:rPr>
          <w:rFonts w:ascii="Arial" w:hAnsi="Arial" w:cs="Arial"/>
          <w:sz w:val="24"/>
          <w:szCs w:val="24"/>
          <w:lang w:eastAsia="en-GB"/>
        </w:rPr>
        <w:t xml:space="preserve"> to become a voice for disabled people in social housing</w:t>
      </w:r>
      <w:r w:rsidR="00B60124">
        <w:rPr>
          <w:rFonts w:ascii="Arial" w:hAnsi="Arial" w:cs="Arial"/>
          <w:sz w:val="24"/>
          <w:szCs w:val="24"/>
          <w:lang w:eastAsia="en-GB"/>
        </w:rPr>
        <w:t>,</w:t>
      </w:r>
      <w:r w:rsidRPr="005D3D21">
        <w:rPr>
          <w:rFonts w:ascii="Arial" w:hAnsi="Arial" w:cs="Arial"/>
          <w:sz w:val="24"/>
          <w:szCs w:val="24"/>
          <w:lang w:eastAsia="en-GB"/>
        </w:rPr>
        <w:t xml:space="preserve"> across the North East of England</w:t>
      </w:r>
    </w:p>
    <w:p w14:paraId="238028D5" w14:textId="77777777" w:rsidR="005D3D21" w:rsidRPr="005D3D21" w:rsidRDefault="005D3D21" w:rsidP="005D3D21">
      <w:pPr>
        <w:pStyle w:val="ListParagraph"/>
        <w:numPr>
          <w:ilvl w:val="0"/>
          <w:numId w:val="15"/>
        </w:numPr>
        <w:autoSpaceDE w:val="0"/>
        <w:autoSpaceDN w:val="0"/>
        <w:adjustRightInd w:val="0"/>
        <w:spacing w:after="0" w:line="240" w:lineRule="auto"/>
        <w:rPr>
          <w:rFonts w:ascii="Arial" w:hAnsi="Arial" w:cs="Arial"/>
          <w:sz w:val="24"/>
          <w:szCs w:val="24"/>
          <w:lang w:eastAsia="en-GB"/>
        </w:rPr>
      </w:pPr>
      <w:r w:rsidRPr="005D3D21">
        <w:rPr>
          <w:rFonts w:ascii="Arial" w:hAnsi="Arial" w:cs="Arial"/>
          <w:sz w:val="24"/>
          <w:szCs w:val="24"/>
          <w:lang w:eastAsia="en-GB"/>
        </w:rPr>
        <w:t>Task and Finish groups may be set up specifically to represent the needs of specific groups of customers, for example, BME customers may be asked to comment on Race Hate Crime.</w:t>
      </w:r>
    </w:p>
    <w:p w14:paraId="06AB3206" w14:textId="77777777" w:rsidR="005D3D21" w:rsidRPr="005D3D21" w:rsidRDefault="005D3D21" w:rsidP="005D3D21">
      <w:pPr>
        <w:pStyle w:val="ListParagraph"/>
        <w:autoSpaceDE w:val="0"/>
        <w:autoSpaceDN w:val="0"/>
        <w:adjustRightInd w:val="0"/>
        <w:spacing w:after="0" w:line="240" w:lineRule="auto"/>
        <w:ind w:left="1080"/>
        <w:rPr>
          <w:rFonts w:ascii="Arial" w:hAnsi="Arial" w:cs="Arial"/>
          <w:sz w:val="24"/>
          <w:szCs w:val="24"/>
          <w:lang w:eastAsia="en-GB"/>
        </w:rPr>
      </w:pPr>
    </w:p>
    <w:p w14:paraId="70AABDF5" w14:textId="77777777" w:rsidR="005D3D21" w:rsidRPr="005D3D21" w:rsidRDefault="005D3D21" w:rsidP="005D3D21">
      <w:pPr>
        <w:autoSpaceDE w:val="0"/>
        <w:autoSpaceDN w:val="0"/>
        <w:adjustRightInd w:val="0"/>
        <w:spacing w:after="0" w:line="240" w:lineRule="auto"/>
        <w:ind w:left="360"/>
        <w:rPr>
          <w:rFonts w:ascii="Arial" w:hAnsi="Arial" w:cs="Arial"/>
          <w:b/>
          <w:sz w:val="24"/>
          <w:szCs w:val="24"/>
          <w:lang w:eastAsia="en-GB"/>
        </w:rPr>
      </w:pPr>
      <w:r w:rsidRPr="005D3D21">
        <w:rPr>
          <w:rFonts w:ascii="Arial" w:hAnsi="Arial" w:cs="Arial"/>
          <w:b/>
          <w:sz w:val="24"/>
          <w:szCs w:val="24"/>
          <w:lang w:eastAsia="en-GB"/>
        </w:rPr>
        <w:t>For Thirteen Care and Support, customer involvement will:</w:t>
      </w:r>
    </w:p>
    <w:p w14:paraId="61465F88" w14:textId="77777777" w:rsidR="005D3D21" w:rsidRPr="005D3D21" w:rsidRDefault="005D3D21" w:rsidP="005D3D21">
      <w:pPr>
        <w:pStyle w:val="ListParagraph"/>
        <w:numPr>
          <w:ilvl w:val="0"/>
          <w:numId w:val="15"/>
        </w:numPr>
        <w:autoSpaceDE w:val="0"/>
        <w:autoSpaceDN w:val="0"/>
        <w:adjustRightInd w:val="0"/>
        <w:spacing w:after="0" w:line="240" w:lineRule="auto"/>
        <w:rPr>
          <w:rFonts w:ascii="Arial" w:hAnsi="Arial" w:cs="Arial"/>
          <w:sz w:val="24"/>
          <w:szCs w:val="24"/>
          <w:lang w:eastAsia="en-GB"/>
        </w:rPr>
      </w:pPr>
      <w:r w:rsidRPr="005D3D21">
        <w:rPr>
          <w:rFonts w:ascii="Arial" w:hAnsi="Arial" w:cs="Arial"/>
          <w:sz w:val="24"/>
          <w:szCs w:val="24"/>
          <w:lang w:eastAsia="en-GB"/>
        </w:rPr>
        <w:t>Set up a Thirteen Care and Support Steering Group to consider how the Group services on employment, training, financial and digital inclusion can be delivered to their diverse client group</w:t>
      </w:r>
    </w:p>
    <w:p w14:paraId="5809EAE5" w14:textId="77777777" w:rsidR="005D3D21" w:rsidRDefault="005D3D21" w:rsidP="005910A8">
      <w:pPr>
        <w:autoSpaceDE w:val="0"/>
        <w:autoSpaceDN w:val="0"/>
        <w:adjustRightInd w:val="0"/>
        <w:spacing w:after="0" w:line="240" w:lineRule="auto"/>
        <w:ind w:left="360"/>
        <w:rPr>
          <w:rFonts w:ascii="Arial" w:hAnsi="Arial" w:cs="Arial"/>
          <w:sz w:val="24"/>
          <w:szCs w:val="24"/>
          <w:lang w:eastAsia="en-GB"/>
        </w:rPr>
      </w:pPr>
    </w:p>
    <w:p w14:paraId="234433E3" w14:textId="7B65DA5B" w:rsidR="00AB4E83" w:rsidRPr="00252E8A" w:rsidRDefault="00AB4E83" w:rsidP="00AB4E83">
      <w:pPr>
        <w:autoSpaceDE w:val="0"/>
        <w:autoSpaceDN w:val="0"/>
        <w:adjustRightInd w:val="0"/>
        <w:spacing w:after="0" w:line="240" w:lineRule="auto"/>
        <w:ind w:left="360"/>
        <w:rPr>
          <w:rFonts w:ascii="Arial" w:hAnsi="Arial" w:cs="Arial"/>
          <w:sz w:val="24"/>
          <w:szCs w:val="24"/>
          <w:lang w:eastAsia="en-GB"/>
        </w:rPr>
      </w:pPr>
      <w:r w:rsidRPr="00842248">
        <w:rPr>
          <w:rFonts w:ascii="Arial" w:hAnsi="Arial" w:cs="Arial"/>
          <w:sz w:val="24"/>
          <w:szCs w:val="24"/>
          <w:lang w:eastAsia="en-GB"/>
        </w:rPr>
        <w:t xml:space="preserve">As we move to define our </w:t>
      </w:r>
      <w:r w:rsidRPr="00842248">
        <w:rPr>
          <w:rFonts w:ascii="Arial" w:hAnsi="Arial" w:cs="Arial"/>
          <w:b/>
          <w:sz w:val="24"/>
          <w:szCs w:val="24"/>
          <w:lang w:eastAsia="en-GB"/>
        </w:rPr>
        <w:t>social investment contribution to neighbourhoods</w:t>
      </w:r>
      <w:r w:rsidRPr="00842248">
        <w:rPr>
          <w:rFonts w:ascii="Arial" w:hAnsi="Arial" w:cs="Arial"/>
          <w:sz w:val="24"/>
          <w:szCs w:val="24"/>
          <w:lang w:eastAsia="en-GB"/>
        </w:rPr>
        <w:t>, we will be able to account for the ser</w:t>
      </w:r>
      <w:r w:rsidR="008713AF" w:rsidRPr="00252E8A">
        <w:rPr>
          <w:rFonts w:ascii="Arial" w:hAnsi="Arial" w:cs="Arial"/>
          <w:sz w:val="24"/>
          <w:szCs w:val="24"/>
          <w:lang w:eastAsia="en-GB"/>
        </w:rPr>
        <w:t xml:space="preserve">vices we provide and </w:t>
      </w:r>
      <w:r w:rsidR="002F2947" w:rsidRPr="00252E8A">
        <w:rPr>
          <w:rFonts w:ascii="Arial" w:hAnsi="Arial" w:cs="Arial"/>
          <w:sz w:val="24"/>
          <w:szCs w:val="24"/>
          <w:lang w:eastAsia="en-GB"/>
        </w:rPr>
        <w:t>measuring our</w:t>
      </w:r>
      <w:r w:rsidR="008713AF" w:rsidRPr="00252E8A">
        <w:rPr>
          <w:rFonts w:ascii="Arial" w:hAnsi="Arial" w:cs="Arial"/>
          <w:sz w:val="24"/>
          <w:szCs w:val="24"/>
          <w:lang w:eastAsia="en-GB"/>
        </w:rPr>
        <w:t xml:space="preserve"> impact. </w:t>
      </w:r>
      <w:r w:rsidRPr="00252E8A">
        <w:rPr>
          <w:rFonts w:ascii="Arial" w:hAnsi="Arial" w:cs="Arial"/>
          <w:sz w:val="24"/>
          <w:szCs w:val="24"/>
          <w:lang w:eastAsia="en-GB"/>
        </w:rPr>
        <w:t>For example, customer involvement will ensure:</w:t>
      </w:r>
    </w:p>
    <w:p w14:paraId="0A8752CD" w14:textId="405A3F57" w:rsidR="00AB4E83" w:rsidRPr="00252E8A" w:rsidRDefault="00AB4E83" w:rsidP="00DD5143">
      <w:pPr>
        <w:pStyle w:val="ListParagraph"/>
        <w:numPr>
          <w:ilvl w:val="0"/>
          <w:numId w:val="12"/>
        </w:numPr>
        <w:autoSpaceDE w:val="0"/>
        <w:autoSpaceDN w:val="0"/>
        <w:adjustRightInd w:val="0"/>
        <w:spacing w:after="0" w:line="240" w:lineRule="auto"/>
        <w:rPr>
          <w:rFonts w:ascii="Arial" w:hAnsi="Arial" w:cs="Arial"/>
          <w:sz w:val="24"/>
          <w:szCs w:val="24"/>
          <w:lang w:eastAsia="en-GB"/>
        </w:rPr>
      </w:pPr>
      <w:r w:rsidRPr="00252E8A">
        <w:rPr>
          <w:rFonts w:ascii="Arial" w:hAnsi="Arial" w:cs="Arial"/>
          <w:sz w:val="24"/>
          <w:szCs w:val="24"/>
          <w:lang w:eastAsia="en-GB"/>
        </w:rPr>
        <w:t>If customers help us to understand and reduce anti-social behaviour, we will benefit our communities and the sustainability of our homes</w:t>
      </w:r>
      <w:r w:rsidR="00B60124">
        <w:rPr>
          <w:rFonts w:ascii="Arial" w:hAnsi="Arial" w:cs="Arial"/>
          <w:sz w:val="24"/>
          <w:szCs w:val="24"/>
          <w:lang w:eastAsia="en-GB"/>
        </w:rPr>
        <w:t>. T</w:t>
      </w:r>
      <w:r w:rsidR="002F2947" w:rsidRPr="00252E8A">
        <w:rPr>
          <w:rFonts w:ascii="Arial" w:hAnsi="Arial" w:cs="Arial"/>
          <w:sz w:val="24"/>
          <w:szCs w:val="24"/>
          <w:lang w:eastAsia="en-GB"/>
        </w:rPr>
        <w:t xml:space="preserve">his </w:t>
      </w:r>
      <w:r w:rsidRPr="00252E8A">
        <w:rPr>
          <w:rFonts w:ascii="Arial" w:hAnsi="Arial" w:cs="Arial"/>
          <w:sz w:val="24"/>
          <w:szCs w:val="24"/>
          <w:lang w:eastAsia="en-GB"/>
        </w:rPr>
        <w:t>will also support the reduction of crime and improve the health and wellbeing of our communities, taking pressure off police, social and health services</w:t>
      </w:r>
    </w:p>
    <w:p w14:paraId="048032F5" w14:textId="454BEAF5" w:rsidR="00AB4E83" w:rsidRPr="00252E8A" w:rsidRDefault="00AB4E83" w:rsidP="00DD5143">
      <w:pPr>
        <w:pStyle w:val="ListParagraph"/>
        <w:numPr>
          <w:ilvl w:val="0"/>
          <w:numId w:val="12"/>
        </w:numPr>
        <w:autoSpaceDE w:val="0"/>
        <w:autoSpaceDN w:val="0"/>
        <w:adjustRightInd w:val="0"/>
        <w:spacing w:after="0" w:line="240" w:lineRule="auto"/>
        <w:rPr>
          <w:rFonts w:ascii="Arial" w:hAnsi="Arial" w:cs="Arial"/>
          <w:sz w:val="24"/>
          <w:szCs w:val="24"/>
          <w:lang w:eastAsia="en-GB"/>
        </w:rPr>
      </w:pPr>
      <w:r w:rsidRPr="00252E8A">
        <w:rPr>
          <w:rFonts w:ascii="Arial" w:hAnsi="Arial" w:cs="Arial"/>
          <w:sz w:val="24"/>
          <w:szCs w:val="24"/>
          <w:lang w:eastAsia="en-GB"/>
        </w:rPr>
        <w:t>If we can support customers by training them as energy advisors, we will reduce the impact of fuel poverty on our customers</w:t>
      </w:r>
      <w:r w:rsidR="00B60124">
        <w:rPr>
          <w:rFonts w:ascii="Arial" w:hAnsi="Arial" w:cs="Arial"/>
          <w:sz w:val="24"/>
          <w:szCs w:val="24"/>
          <w:lang w:eastAsia="en-GB"/>
        </w:rPr>
        <w:t>. So</w:t>
      </w:r>
      <w:r w:rsidRPr="00252E8A">
        <w:rPr>
          <w:rFonts w:ascii="Arial" w:hAnsi="Arial" w:cs="Arial"/>
          <w:sz w:val="24"/>
          <w:szCs w:val="24"/>
          <w:lang w:eastAsia="en-GB"/>
        </w:rPr>
        <w:t xml:space="preserve"> reduc</w:t>
      </w:r>
      <w:r w:rsidR="00B60124">
        <w:rPr>
          <w:rFonts w:ascii="Arial" w:hAnsi="Arial" w:cs="Arial"/>
          <w:sz w:val="24"/>
          <w:szCs w:val="24"/>
          <w:lang w:eastAsia="en-GB"/>
        </w:rPr>
        <w:t>ing</w:t>
      </w:r>
      <w:r w:rsidRPr="00252E8A">
        <w:rPr>
          <w:rFonts w:ascii="Arial" w:hAnsi="Arial" w:cs="Arial"/>
          <w:sz w:val="24"/>
          <w:szCs w:val="24"/>
          <w:lang w:eastAsia="en-GB"/>
        </w:rPr>
        <w:t xml:space="preserve"> the need for high cost finance, the impact of loan sharks in our neighbourhoods and take pressure off voluntary and social services</w:t>
      </w:r>
    </w:p>
    <w:p w14:paraId="452F821F" w14:textId="0D2094D2" w:rsidR="00AB4E83" w:rsidRDefault="008713AF" w:rsidP="00DD5143">
      <w:pPr>
        <w:pStyle w:val="ListParagraph"/>
        <w:numPr>
          <w:ilvl w:val="0"/>
          <w:numId w:val="12"/>
        </w:numPr>
        <w:autoSpaceDE w:val="0"/>
        <w:autoSpaceDN w:val="0"/>
        <w:adjustRightInd w:val="0"/>
        <w:spacing w:after="0" w:line="240" w:lineRule="auto"/>
        <w:rPr>
          <w:rFonts w:ascii="Arial" w:hAnsi="Arial" w:cs="Arial"/>
          <w:sz w:val="24"/>
          <w:szCs w:val="24"/>
          <w:lang w:eastAsia="en-GB"/>
        </w:rPr>
      </w:pPr>
      <w:r w:rsidRPr="00252E8A">
        <w:rPr>
          <w:rFonts w:ascii="Arial" w:hAnsi="Arial" w:cs="Arial"/>
          <w:sz w:val="24"/>
          <w:szCs w:val="24"/>
          <w:lang w:eastAsia="en-GB"/>
        </w:rPr>
        <w:t xml:space="preserve">If we engage </w:t>
      </w:r>
      <w:r w:rsidR="00AB4E83" w:rsidRPr="00252E8A">
        <w:rPr>
          <w:rFonts w:ascii="Arial" w:hAnsi="Arial" w:cs="Arial"/>
          <w:sz w:val="24"/>
          <w:szCs w:val="24"/>
          <w:lang w:eastAsia="en-GB"/>
        </w:rPr>
        <w:t>high dependency customers to share with us their</w:t>
      </w:r>
      <w:r w:rsidRPr="00252E8A">
        <w:rPr>
          <w:rFonts w:ascii="Arial" w:hAnsi="Arial" w:cs="Arial"/>
          <w:sz w:val="24"/>
          <w:szCs w:val="24"/>
          <w:lang w:eastAsia="en-GB"/>
        </w:rPr>
        <w:t xml:space="preserve"> views on our support services</w:t>
      </w:r>
      <w:r w:rsidR="00AB4E83" w:rsidRPr="00252E8A">
        <w:rPr>
          <w:rFonts w:ascii="Arial" w:hAnsi="Arial" w:cs="Arial"/>
          <w:sz w:val="24"/>
          <w:szCs w:val="24"/>
          <w:lang w:eastAsia="en-GB"/>
        </w:rPr>
        <w:t>, we can use this experience to gradually increase their self-confidence and resilience</w:t>
      </w:r>
      <w:r w:rsidR="00B60124">
        <w:rPr>
          <w:rFonts w:ascii="Arial" w:hAnsi="Arial" w:cs="Arial"/>
          <w:sz w:val="24"/>
          <w:szCs w:val="24"/>
          <w:lang w:eastAsia="en-GB"/>
        </w:rPr>
        <w:t xml:space="preserve">, </w:t>
      </w:r>
      <w:r w:rsidR="00AB4E83" w:rsidRPr="00252E8A">
        <w:rPr>
          <w:rFonts w:ascii="Arial" w:hAnsi="Arial" w:cs="Arial"/>
          <w:sz w:val="24"/>
          <w:szCs w:val="24"/>
          <w:lang w:eastAsia="en-GB"/>
        </w:rPr>
        <w:t>reduc</w:t>
      </w:r>
      <w:r w:rsidR="00B60124">
        <w:rPr>
          <w:rFonts w:ascii="Arial" w:hAnsi="Arial" w:cs="Arial"/>
          <w:sz w:val="24"/>
          <w:szCs w:val="24"/>
          <w:lang w:eastAsia="en-GB"/>
        </w:rPr>
        <w:t>ing</w:t>
      </w:r>
      <w:r w:rsidR="00AB4E83" w:rsidRPr="00252E8A">
        <w:rPr>
          <w:rFonts w:ascii="Arial" w:hAnsi="Arial" w:cs="Arial"/>
          <w:sz w:val="24"/>
          <w:szCs w:val="24"/>
          <w:lang w:eastAsia="en-GB"/>
        </w:rPr>
        <w:t xml:space="preserve"> the pressure</w:t>
      </w:r>
      <w:r w:rsidRPr="00252E8A">
        <w:rPr>
          <w:rFonts w:ascii="Arial" w:hAnsi="Arial" w:cs="Arial"/>
          <w:sz w:val="24"/>
          <w:szCs w:val="24"/>
          <w:lang w:eastAsia="en-GB"/>
        </w:rPr>
        <w:t xml:space="preserve"> </w:t>
      </w:r>
      <w:r w:rsidR="00B60124">
        <w:rPr>
          <w:rFonts w:ascii="Arial" w:hAnsi="Arial" w:cs="Arial"/>
          <w:sz w:val="24"/>
          <w:szCs w:val="24"/>
          <w:lang w:eastAsia="en-GB"/>
        </w:rPr>
        <w:t>on</w:t>
      </w:r>
      <w:r w:rsidR="00AB4E83" w:rsidRPr="00252E8A">
        <w:rPr>
          <w:rFonts w:ascii="Arial" w:hAnsi="Arial" w:cs="Arial"/>
          <w:sz w:val="24"/>
          <w:szCs w:val="24"/>
          <w:lang w:eastAsia="en-GB"/>
        </w:rPr>
        <w:t xml:space="preserve"> homelessness and social services, moving </w:t>
      </w:r>
      <w:r w:rsidRPr="00252E8A">
        <w:rPr>
          <w:rFonts w:ascii="Arial" w:hAnsi="Arial" w:cs="Arial"/>
          <w:sz w:val="24"/>
          <w:szCs w:val="24"/>
          <w:lang w:eastAsia="en-GB"/>
        </w:rPr>
        <w:t>customers</w:t>
      </w:r>
      <w:r w:rsidR="00AB4E83" w:rsidRPr="00252E8A">
        <w:rPr>
          <w:rFonts w:ascii="Arial" w:hAnsi="Arial" w:cs="Arial"/>
          <w:sz w:val="24"/>
          <w:szCs w:val="24"/>
          <w:lang w:eastAsia="en-GB"/>
        </w:rPr>
        <w:t xml:space="preserve"> on </w:t>
      </w:r>
      <w:r w:rsidRPr="00252E8A">
        <w:rPr>
          <w:rFonts w:ascii="Arial" w:hAnsi="Arial" w:cs="Arial"/>
          <w:sz w:val="24"/>
          <w:szCs w:val="24"/>
          <w:lang w:eastAsia="en-GB"/>
        </w:rPr>
        <w:t xml:space="preserve">to less dependency </w:t>
      </w:r>
      <w:r w:rsidR="00AB4E83" w:rsidRPr="00252E8A">
        <w:rPr>
          <w:rFonts w:ascii="Arial" w:hAnsi="Arial" w:cs="Arial"/>
          <w:sz w:val="24"/>
          <w:szCs w:val="24"/>
          <w:lang w:eastAsia="en-GB"/>
        </w:rPr>
        <w:t>and releasing resources to help others</w:t>
      </w:r>
      <w:r w:rsidR="005D3D21">
        <w:rPr>
          <w:rFonts w:ascii="Arial" w:hAnsi="Arial" w:cs="Arial"/>
          <w:sz w:val="24"/>
          <w:szCs w:val="24"/>
          <w:lang w:eastAsia="en-GB"/>
        </w:rPr>
        <w:t>.</w:t>
      </w:r>
    </w:p>
    <w:p w14:paraId="61A42031" w14:textId="77777777" w:rsidR="005D3D21" w:rsidRPr="00252E8A" w:rsidRDefault="005D3D21" w:rsidP="005D3D21">
      <w:pPr>
        <w:pStyle w:val="ListParagraph"/>
        <w:autoSpaceDE w:val="0"/>
        <w:autoSpaceDN w:val="0"/>
        <w:adjustRightInd w:val="0"/>
        <w:spacing w:after="0" w:line="240" w:lineRule="auto"/>
        <w:rPr>
          <w:rFonts w:ascii="Arial" w:hAnsi="Arial" w:cs="Arial"/>
          <w:sz w:val="24"/>
          <w:szCs w:val="24"/>
          <w:lang w:eastAsia="en-GB"/>
        </w:rPr>
      </w:pPr>
    </w:p>
    <w:p w14:paraId="6E30993C" w14:textId="77777777" w:rsidR="00DD5ACE" w:rsidRDefault="00DD5ACE" w:rsidP="00E6554B">
      <w:pPr>
        <w:autoSpaceDE w:val="0"/>
        <w:autoSpaceDN w:val="0"/>
        <w:adjustRightInd w:val="0"/>
        <w:spacing w:after="0" w:line="240" w:lineRule="auto"/>
        <w:rPr>
          <w:rFonts w:ascii="Arial" w:hAnsi="Arial" w:cs="Arial"/>
          <w:sz w:val="24"/>
          <w:szCs w:val="24"/>
          <w:lang w:eastAsia="en-GB"/>
        </w:rPr>
      </w:pPr>
    </w:p>
    <w:p w14:paraId="50916C17" w14:textId="77777777" w:rsidR="00682926" w:rsidRDefault="00682926" w:rsidP="00E6554B">
      <w:pPr>
        <w:autoSpaceDE w:val="0"/>
        <w:autoSpaceDN w:val="0"/>
        <w:adjustRightInd w:val="0"/>
        <w:spacing w:after="0" w:line="240" w:lineRule="auto"/>
        <w:rPr>
          <w:rFonts w:ascii="Arial" w:hAnsi="Arial" w:cs="Arial"/>
          <w:sz w:val="24"/>
          <w:szCs w:val="24"/>
          <w:lang w:eastAsia="en-GB"/>
        </w:rPr>
      </w:pPr>
    </w:p>
    <w:p w14:paraId="75EC94A1" w14:textId="77777777" w:rsidR="00682926" w:rsidRDefault="00682926" w:rsidP="00E6554B">
      <w:pPr>
        <w:autoSpaceDE w:val="0"/>
        <w:autoSpaceDN w:val="0"/>
        <w:adjustRightInd w:val="0"/>
        <w:spacing w:after="0" w:line="240" w:lineRule="auto"/>
        <w:rPr>
          <w:rFonts w:ascii="Arial" w:hAnsi="Arial" w:cs="Arial"/>
          <w:sz w:val="24"/>
          <w:szCs w:val="24"/>
          <w:lang w:eastAsia="en-GB"/>
        </w:rPr>
      </w:pPr>
    </w:p>
    <w:p w14:paraId="100EE25F" w14:textId="77777777" w:rsidR="00682926" w:rsidRDefault="00682926" w:rsidP="00E6554B">
      <w:pPr>
        <w:autoSpaceDE w:val="0"/>
        <w:autoSpaceDN w:val="0"/>
        <w:adjustRightInd w:val="0"/>
        <w:spacing w:after="0" w:line="240" w:lineRule="auto"/>
        <w:rPr>
          <w:rFonts w:ascii="Arial" w:hAnsi="Arial" w:cs="Arial"/>
          <w:sz w:val="24"/>
          <w:szCs w:val="24"/>
          <w:lang w:eastAsia="en-GB"/>
        </w:rPr>
      </w:pPr>
    </w:p>
    <w:p w14:paraId="260F0FFC" w14:textId="77777777" w:rsidR="00682926" w:rsidRDefault="00682926" w:rsidP="00E6554B">
      <w:pPr>
        <w:autoSpaceDE w:val="0"/>
        <w:autoSpaceDN w:val="0"/>
        <w:adjustRightInd w:val="0"/>
        <w:spacing w:after="0" w:line="240" w:lineRule="auto"/>
        <w:rPr>
          <w:rFonts w:ascii="Arial" w:hAnsi="Arial" w:cs="Arial"/>
          <w:sz w:val="24"/>
          <w:szCs w:val="24"/>
          <w:lang w:eastAsia="en-GB"/>
        </w:rPr>
      </w:pPr>
    </w:p>
    <w:p w14:paraId="73A625C3" w14:textId="77777777" w:rsidR="00682926" w:rsidRPr="00387423" w:rsidRDefault="00682926" w:rsidP="00E6554B">
      <w:pPr>
        <w:autoSpaceDE w:val="0"/>
        <w:autoSpaceDN w:val="0"/>
        <w:adjustRightInd w:val="0"/>
        <w:spacing w:after="0" w:line="240" w:lineRule="auto"/>
        <w:rPr>
          <w:rFonts w:ascii="Arial" w:hAnsi="Arial" w:cs="Arial"/>
          <w:sz w:val="24"/>
          <w:szCs w:val="24"/>
          <w:lang w:eastAsia="en-GB"/>
        </w:rPr>
      </w:pPr>
    </w:p>
    <w:p w14:paraId="3DDBE6CA" w14:textId="572AF486" w:rsidR="00110E48" w:rsidRPr="00F923F2" w:rsidRDefault="0053168C" w:rsidP="00E6554B">
      <w:pPr>
        <w:pStyle w:val="BodyText2"/>
        <w:numPr>
          <w:ilvl w:val="0"/>
          <w:numId w:val="2"/>
        </w:numPr>
        <w:spacing w:line="240" w:lineRule="auto"/>
        <w:jc w:val="left"/>
        <w:rPr>
          <w:rFonts w:ascii="Arial" w:hAnsi="Arial"/>
          <w:color w:val="000000"/>
          <w:sz w:val="28"/>
          <w:szCs w:val="28"/>
        </w:rPr>
      </w:pPr>
      <w:r>
        <w:rPr>
          <w:rFonts w:ascii="Arial" w:hAnsi="Arial"/>
          <w:b/>
          <w:sz w:val="28"/>
          <w:szCs w:val="28"/>
        </w:rPr>
        <w:t xml:space="preserve">Strategic Context </w:t>
      </w:r>
    </w:p>
    <w:p w14:paraId="0C5170A7" w14:textId="77777777" w:rsidR="00F923F2" w:rsidRPr="00E6554B" w:rsidRDefault="00F923F2" w:rsidP="00F923F2">
      <w:pPr>
        <w:pStyle w:val="BodyText2"/>
        <w:spacing w:line="240" w:lineRule="auto"/>
        <w:ind w:left="360"/>
        <w:jc w:val="left"/>
        <w:rPr>
          <w:rFonts w:ascii="Arial" w:hAnsi="Arial"/>
          <w:color w:val="000000"/>
          <w:sz w:val="28"/>
          <w:szCs w:val="28"/>
        </w:rPr>
      </w:pPr>
    </w:p>
    <w:p w14:paraId="383196AB" w14:textId="77777777" w:rsidR="00110E48" w:rsidRPr="00F923F2" w:rsidRDefault="00110E48" w:rsidP="004753D0">
      <w:pPr>
        <w:pStyle w:val="BodyText2"/>
        <w:spacing w:line="240" w:lineRule="auto"/>
        <w:ind w:firstLine="360"/>
        <w:jc w:val="left"/>
        <w:rPr>
          <w:rFonts w:ascii="Arial" w:hAnsi="Arial"/>
          <w:b/>
          <w:sz w:val="28"/>
          <w:szCs w:val="28"/>
        </w:rPr>
      </w:pPr>
      <w:r w:rsidRPr="00F923F2">
        <w:rPr>
          <w:rFonts w:ascii="Arial" w:hAnsi="Arial"/>
          <w:b/>
          <w:sz w:val="28"/>
          <w:szCs w:val="28"/>
        </w:rPr>
        <w:t>External drivers</w:t>
      </w:r>
      <w:r w:rsidR="00426828" w:rsidRPr="00F923F2">
        <w:rPr>
          <w:rFonts w:ascii="Arial" w:hAnsi="Arial"/>
          <w:b/>
          <w:sz w:val="28"/>
          <w:szCs w:val="28"/>
        </w:rPr>
        <w:t xml:space="preserve"> for change</w:t>
      </w:r>
      <w:r w:rsidRPr="00F923F2">
        <w:rPr>
          <w:rFonts w:ascii="Arial" w:hAnsi="Arial"/>
          <w:b/>
          <w:sz w:val="28"/>
          <w:szCs w:val="28"/>
        </w:rPr>
        <w:t>:</w:t>
      </w:r>
    </w:p>
    <w:p w14:paraId="616DFC4E" w14:textId="77777777" w:rsidR="004753D0" w:rsidRDefault="004753D0" w:rsidP="004753D0">
      <w:pPr>
        <w:pStyle w:val="BodyText2"/>
        <w:spacing w:line="240" w:lineRule="auto"/>
        <w:ind w:firstLine="360"/>
        <w:jc w:val="left"/>
        <w:rPr>
          <w:rFonts w:ascii="Arial" w:hAnsi="Arial"/>
          <w:b/>
          <w:sz w:val="24"/>
        </w:rPr>
      </w:pPr>
    </w:p>
    <w:p w14:paraId="5375228A" w14:textId="77777777" w:rsidR="00F516E7" w:rsidRDefault="00F516E7" w:rsidP="00036DF5">
      <w:pPr>
        <w:pStyle w:val="BodyText2"/>
        <w:spacing w:line="240" w:lineRule="auto"/>
        <w:ind w:left="360"/>
        <w:jc w:val="left"/>
        <w:rPr>
          <w:rFonts w:ascii="Arial" w:hAnsi="Arial"/>
          <w:b/>
          <w:sz w:val="24"/>
        </w:rPr>
      </w:pPr>
      <w:r>
        <w:rPr>
          <w:rFonts w:ascii="Arial" w:hAnsi="Arial"/>
          <w:b/>
          <w:sz w:val="24"/>
        </w:rPr>
        <w:t>Regulation</w:t>
      </w:r>
    </w:p>
    <w:p w14:paraId="4FBAD8AE" w14:textId="77777777" w:rsidR="004B4B04" w:rsidRPr="004B4B04" w:rsidRDefault="004B4B04" w:rsidP="004B4B04">
      <w:pPr>
        <w:spacing w:after="0" w:line="240" w:lineRule="auto"/>
        <w:ind w:left="360"/>
        <w:rPr>
          <w:rFonts w:ascii="Arial" w:hAnsi="Arial" w:cs="Arial"/>
          <w:sz w:val="24"/>
          <w:szCs w:val="24"/>
        </w:rPr>
      </w:pPr>
      <w:r w:rsidRPr="004B4B04">
        <w:rPr>
          <w:rFonts w:ascii="Arial" w:hAnsi="Arial" w:cs="Arial"/>
          <w:sz w:val="24"/>
          <w:szCs w:val="24"/>
        </w:rPr>
        <w:t>The Tenants Services Authority (TSA) revised their Regulatory Standards in March 2012, which are the basic minimum standards expected by the regulator. These became operational from April 2012 when the TSA was merged into the Homes and Communities Agency</w:t>
      </w:r>
      <w:r>
        <w:rPr>
          <w:rFonts w:ascii="Arial" w:hAnsi="Arial" w:cs="Arial"/>
          <w:sz w:val="24"/>
          <w:szCs w:val="24"/>
        </w:rPr>
        <w:t xml:space="preserve"> (HCA)</w:t>
      </w:r>
      <w:r w:rsidRPr="004B4B04">
        <w:rPr>
          <w:rFonts w:ascii="Arial" w:hAnsi="Arial" w:cs="Arial"/>
          <w:sz w:val="24"/>
          <w:szCs w:val="24"/>
        </w:rPr>
        <w:t xml:space="preserve">. </w:t>
      </w:r>
    </w:p>
    <w:p w14:paraId="4E176F2A" w14:textId="77777777" w:rsidR="004B4B04" w:rsidRPr="004B4B04" w:rsidRDefault="004B4B04" w:rsidP="004B4B04">
      <w:pPr>
        <w:pStyle w:val="ListParagraph"/>
        <w:spacing w:after="0" w:line="240" w:lineRule="auto"/>
        <w:ind w:left="432"/>
        <w:rPr>
          <w:rFonts w:ascii="Arial" w:hAnsi="Arial" w:cs="Arial"/>
          <w:sz w:val="24"/>
          <w:szCs w:val="24"/>
        </w:rPr>
      </w:pPr>
    </w:p>
    <w:p w14:paraId="741083EF" w14:textId="77777777" w:rsidR="004B4B04" w:rsidRPr="004B4B04" w:rsidRDefault="004B4B04" w:rsidP="004B4B04">
      <w:pPr>
        <w:spacing w:after="0" w:line="240" w:lineRule="auto"/>
        <w:ind w:left="360"/>
        <w:rPr>
          <w:rFonts w:ascii="Arial" w:hAnsi="Arial" w:cs="Arial"/>
          <w:sz w:val="24"/>
          <w:szCs w:val="24"/>
        </w:rPr>
      </w:pPr>
      <w:r w:rsidRPr="004B4B04">
        <w:rPr>
          <w:rFonts w:ascii="Arial" w:hAnsi="Arial" w:cs="Arial"/>
          <w:sz w:val="24"/>
          <w:szCs w:val="24"/>
        </w:rPr>
        <w:t xml:space="preserve">The HCA </w:t>
      </w:r>
      <w:r>
        <w:rPr>
          <w:rFonts w:ascii="Arial" w:hAnsi="Arial" w:cs="Arial"/>
          <w:sz w:val="24"/>
          <w:szCs w:val="24"/>
        </w:rPr>
        <w:t>now</w:t>
      </w:r>
      <w:r w:rsidRPr="004B4B04">
        <w:rPr>
          <w:rFonts w:ascii="Arial" w:hAnsi="Arial" w:cs="Arial"/>
          <w:sz w:val="24"/>
          <w:szCs w:val="24"/>
        </w:rPr>
        <w:t xml:space="preserve"> monitor</w:t>
      </w:r>
      <w:r>
        <w:rPr>
          <w:rFonts w:ascii="Arial" w:hAnsi="Arial" w:cs="Arial"/>
          <w:sz w:val="24"/>
          <w:szCs w:val="24"/>
        </w:rPr>
        <w:t>s</w:t>
      </w:r>
      <w:r w:rsidRPr="004B4B04">
        <w:rPr>
          <w:rFonts w:ascii="Arial" w:hAnsi="Arial" w:cs="Arial"/>
          <w:sz w:val="24"/>
          <w:szCs w:val="24"/>
        </w:rPr>
        <w:t xml:space="preserve"> the delivery of regulatory standards. The HCA is more visible in monitoring the delivery of Economic Standards. There is an expectation of </w:t>
      </w:r>
      <w:r>
        <w:rPr>
          <w:rFonts w:ascii="Arial" w:hAnsi="Arial" w:cs="Arial"/>
          <w:sz w:val="24"/>
          <w:szCs w:val="24"/>
        </w:rPr>
        <w:t>Board</w:t>
      </w:r>
      <w:r w:rsidRPr="004B4B04">
        <w:rPr>
          <w:rFonts w:ascii="Arial" w:hAnsi="Arial" w:cs="Arial"/>
          <w:sz w:val="24"/>
          <w:szCs w:val="24"/>
        </w:rPr>
        <w:t xml:space="preserve"> self-monit</w:t>
      </w:r>
      <w:r>
        <w:rPr>
          <w:rFonts w:ascii="Arial" w:hAnsi="Arial" w:cs="Arial"/>
          <w:sz w:val="24"/>
          <w:szCs w:val="24"/>
        </w:rPr>
        <w:t>oring on consumer standards. This strategy</w:t>
      </w:r>
      <w:r w:rsidRPr="004B4B04">
        <w:rPr>
          <w:rFonts w:ascii="Arial" w:hAnsi="Arial" w:cs="Arial"/>
          <w:sz w:val="24"/>
          <w:szCs w:val="24"/>
        </w:rPr>
        <w:t xml:space="preserve"> framework must deliver this regulatory obligation to self-monitor.</w:t>
      </w:r>
      <w:r w:rsidR="00426F69">
        <w:rPr>
          <w:rFonts w:ascii="Arial" w:hAnsi="Arial" w:cs="Arial"/>
          <w:sz w:val="24"/>
          <w:szCs w:val="24"/>
        </w:rPr>
        <w:t xml:space="preserve"> This is delivered through Thirteen Customer Council.</w:t>
      </w:r>
    </w:p>
    <w:p w14:paraId="38A25452" w14:textId="77777777" w:rsidR="004B4B04" w:rsidRPr="004B4B04" w:rsidRDefault="004B4B04" w:rsidP="004B4B04">
      <w:pPr>
        <w:pStyle w:val="ListParagraph"/>
        <w:spacing w:after="0" w:line="240" w:lineRule="auto"/>
        <w:ind w:left="432"/>
        <w:rPr>
          <w:rFonts w:ascii="Arial" w:hAnsi="Arial" w:cs="Arial"/>
          <w:sz w:val="24"/>
          <w:szCs w:val="24"/>
        </w:rPr>
      </w:pPr>
    </w:p>
    <w:p w14:paraId="4689A83A" w14:textId="77777777" w:rsidR="004B4B04" w:rsidRPr="00426F69" w:rsidRDefault="004B4B04" w:rsidP="00426F69">
      <w:pPr>
        <w:spacing w:after="0" w:line="240" w:lineRule="auto"/>
        <w:ind w:left="360"/>
        <w:rPr>
          <w:rFonts w:ascii="Arial" w:hAnsi="Arial" w:cs="Arial"/>
          <w:sz w:val="24"/>
          <w:szCs w:val="24"/>
        </w:rPr>
      </w:pPr>
      <w:r w:rsidRPr="00426F69">
        <w:rPr>
          <w:rFonts w:ascii="Arial" w:hAnsi="Arial" w:cs="Arial"/>
          <w:sz w:val="24"/>
          <w:szCs w:val="24"/>
        </w:rPr>
        <w:t xml:space="preserve">One of the consumer standards is the Tenant Involvement and Empowerment (TIE) and expectations of landlord performance have been increased in the new regulatory framework. The TIE is a cross cutting standard </w:t>
      </w:r>
      <w:r w:rsidR="00426F69">
        <w:rPr>
          <w:rFonts w:ascii="Arial" w:hAnsi="Arial" w:cs="Arial"/>
          <w:sz w:val="24"/>
          <w:szCs w:val="24"/>
        </w:rPr>
        <w:t>for all landlord services</w:t>
      </w:r>
      <w:r w:rsidRPr="00426F69">
        <w:rPr>
          <w:rFonts w:ascii="Arial" w:hAnsi="Arial" w:cs="Arial"/>
          <w:sz w:val="24"/>
          <w:szCs w:val="24"/>
        </w:rPr>
        <w:t xml:space="preserve">. It is likely that the regulator will only step in if there is </w:t>
      </w:r>
      <w:r w:rsidRPr="00426F69">
        <w:rPr>
          <w:rFonts w:ascii="Arial" w:hAnsi="Arial" w:cs="Arial"/>
          <w:b/>
          <w:i/>
          <w:sz w:val="24"/>
          <w:szCs w:val="24"/>
        </w:rPr>
        <w:t>“serious detriment”</w:t>
      </w:r>
      <w:r w:rsidRPr="00426F69">
        <w:rPr>
          <w:rFonts w:ascii="Arial" w:hAnsi="Arial" w:cs="Arial"/>
          <w:i/>
          <w:sz w:val="24"/>
          <w:szCs w:val="24"/>
        </w:rPr>
        <w:t xml:space="preserve"> (examples of which might be risks or actual harm to tenants due to health and safety mismanagement</w:t>
      </w:r>
      <w:r w:rsidRPr="00426F69">
        <w:rPr>
          <w:rFonts w:ascii="Arial" w:hAnsi="Arial" w:cs="Arial"/>
          <w:sz w:val="24"/>
          <w:szCs w:val="24"/>
        </w:rPr>
        <w:t>)</w:t>
      </w:r>
    </w:p>
    <w:p w14:paraId="2A079C21" w14:textId="77777777" w:rsidR="004B4B04" w:rsidRDefault="004B4B04" w:rsidP="004B4B04">
      <w:pPr>
        <w:pStyle w:val="ListParagraph"/>
        <w:spacing w:after="0" w:line="240" w:lineRule="auto"/>
        <w:ind w:left="432"/>
        <w:rPr>
          <w:rFonts w:ascii="Arial" w:hAnsi="Arial" w:cs="Arial"/>
          <w:sz w:val="24"/>
          <w:szCs w:val="24"/>
        </w:rPr>
      </w:pPr>
    </w:p>
    <w:p w14:paraId="00FD566A" w14:textId="77777777" w:rsidR="004B4B04" w:rsidRDefault="004B4B04" w:rsidP="00426F69">
      <w:pPr>
        <w:spacing w:after="0" w:line="240" w:lineRule="auto"/>
        <w:ind w:left="360"/>
        <w:rPr>
          <w:rFonts w:ascii="Arial" w:hAnsi="Arial" w:cs="Arial"/>
          <w:sz w:val="24"/>
          <w:szCs w:val="24"/>
        </w:rPr>
      </w:pPr>
      <w:r w:rsidRPr="00426F69">
        <w:rPr>
          <w:rFonts w:ascii="Arial" w:hAnsi="Arial" w:cs="Arial"/>
          <w:sz w:val="24"/>
          <w:szCs w:val="24"/>
        </w:rPr>
        <w:t>This TIE scope is on tenant scrutiny and all other customer structures. Thirteen is expected to be transparent, open and accountable to customers and to ensure engagement and involvement is active in areas of importance to the business and the customer.</w:t>
      </w:r>
    </w:p>
    <w:p w14:paraId="11E8CB5F" w14:textId="77777777" w:rsidR="004753D0" w:rsidRPr="00426F69" w:rsidRDefault="004753D0" w:rsidP="00426F69">
      <w:pPr>
        <w:spacing w:after="0" w:line="240" w:lineRule="auto"/>
        <w:ind w:left="360"/>
        <w:rPr>
          <w:rFonts w:ascii="Arial" w:hAnsi="Arial" w:cs="Arial"/>
          <w:sz w:val="24"/>
          <w:szCs w:val="24"/>
        </w:rPr>
      </w:pPr>
    </w:p>
    <w:p w14:paraId="247B745B" w14:textId="18FEF592" w:rsidR="004B4B04" w:rsidRPr="00426F69" w:rsidRDefault="004B4B04" w:rsidP="005910A8">
      <w:pPr>
        <w:spacing w:after="0" w:line="240" w:lineRule="auto"/>
        <w:ind w:left="360"/>
        <w:rPr>
          <w:rFonts w:ascii="Arial" w:hAnsi="Arial" w:cs="Arial"/>
          <w:sz w:val="24"/>
          <w:szCs w:val="24"/>
        </w:rPr>
      </w:pPr>
      <w:r w:rsidRPr="00426F69">
        <w:rPr>
          <w:rFonts w:ascii="Arial" w:hAnsi="Arial" w:cs="Arial"/>
          <w:sz w:val="24"/>
          <w:szCs w:val="24"/>
        </w:rPr>
        <w:t xml:space="preserve">The word co-regulation does not appear in dictionaries, nor is it defined in any detail by the regulator. The general definition </w:t>
      </w:r>
      <w:r w:rsidR="005910A8">
        <w:rPr>
          <w:rFonts w:ascii="Arial" w:hAnsi="Arial" w:cs="Arial"/>
          <w:sz w:val="24"/>
          <w:szCs w:val="24"/>
        </w:rPr>
        <w:t>of co-regulation</w:t>
      </w:r>
      <w:r w:rsidRPr="00426F69">
        <w:rPr>
          <w:rFonts w:ascii="Arial" w:hAnsi="Arial" w:cs="Arial"/>
          <w:sz w:val="24"/>
          <w:szCs w:val="24"/>
        </w:rPr>
        <w:t xml:space="preserve"> </w:t>
      </w:r>
      <w:r w:rsidR="005524B2">
        <w:rPr>
          <w:rFonts w:ascii="Arial" w:hAnsi="Arial" w:cs="Arial"/>
          <w:sz w:val="24"/>
          <w:szCs w:val="24"/>
        </w:rPr>
        <w:t xml:space="preserve">is </w:t>
      </w:r>
      <w:r w:rsidRPr="00426F69">
        <w:rPr>
          <w:rFonts w:ascii="Arial" w:hAnsi="Arial" w:cs="Arial"/>
          <w:sz w:val="24"/>
          <w:szCs w:val="24"/>
        </w:rPr>
        <w:t>one of customers taking the place formerly filled by regulators and audit commission inspectors</w:t>
      </w:r>
      <w:r w:rsidR="005524B2">
        <w:rPr>
          <w:rFonts w:ascii="Arial" w:hAnsi="Arial" w:cs="Arial"/>
          <w:sz w:val="24"/>
          <w:szCs w:val="24"/>
        </w:rPr>
        <w:t>.</w:t>
      </w:r>
      <w:r w:rsidRPr="00426F69">
        <w:rPr>
          <w:rFonts w:ascii="Arial" w:hAnsi="Arial" w:cs="Arial"/>
          <w:sz w:val="24"/>
          <w:szCs w:val="24"/>
        </w:rPr>
        <w:t xml:space="preserve"> </w:t>
      </w:r>
      <w:r w:rsidR="005524B2">
        <w:rPr>
          <w:rFonts w:ascii="Arial" w:hAnsi="Arial" w:cs="Arial"/>
          <w:sz w:val="24"/>
          <w:szCs w:val="24"/>
        </w:rPr>
        <w:t>They</w:t>
      </w:r>
      <w:r w:rsidRPr="00426F69">
        <w:rPr>
          <w:rFonts w:ascii="Arial" w:hAnsi="Arial" w:cs="Arial"/>
          <w:sz w:val="24"/>
          <w:szCs w:val="24"/>
        </w:rPr>
        <w:t xml:space="preserve"> hold their landlord to account through a variety of engagement methods supported by timely information</w:t>
      </w:r>
      <w:r w:rsidR="005910A8">
        <w:rPr>
          <w:rFonts w:ascii="Arial" w:hAnsi="Arial" w:cs="Arial"/>
          <w:sz w:val="24"/>
          <w:szCs w:val="24"/>
        </w:rPr>
        <w:t xml:space="preserve"> and training by the landlord. </w:t>
      </w:r>
      <w:r w:rsidRPr="00426F69">
        <w:rPr>
          <w:rFonts w:ascii="Arial" w:hAnsi="Arial" w:cs="Arial"/>
          <w:sz w:val="24"/>
          <w:szCs w:val="24"/>
        </w:rPr>
        <w:t xml:space="preserve">In effect, this becomes a mutually reliant partnership between landlords and tenant to shape the delivery of consumer standards. </w:t>
      </w:r>
    </w:p>
    <w:p w14:paraId="2F2B8241" w14:textId="77777777" w:rsidR="004B4B04" w:rsidRPr="004B4B04" w:rsidRDefault="004B4B04" w:rsidP="004B4B04">
      <w:pPr>
        <w:pStyle w:val="ListParagraph"/>
        <w:spacing w:after="0" w:line="240" w:lineRule="auto"/>
        <w:ind w:left="432"/>
        <w:rPr>
          <w:rFonts w:ascii="Arial" w:hAnsi="Arial" w:cs="Arial"/>
          <w:sz w:val="24"/>
          <w:szCs w:val="24"/>
        </w:rPr>
      </w:pPr>
    </w:p>
    <w:p w14:paraId="3330BE1F" w14:textId="77777777" w:rsidR="004B4B04" w:rsidRPr="005910A8" w:rsidRDefault="00426F69" w:rsidP="005910A8">
      <w:pPr>
        <w:spacing w:after="0" w:line="240" w:lineRule="auto"/>
        <w:ind w:left="360"/>
        <w:rPr>
          <w:rFonts w:ascii="Arial" w:hAnsi="Arial" w:cs="Arial"/>
          <w:sz w:val="24"/>
          <w:szCs w:val="24"/>
        </w:rPr>
      </w:pPr>
      <w:r>
        <w:rPr>
          <w:rFonts w:ascii="Arial" w:hAnsi="Arial" w:cs="Arial"/>
          <w:sz w:val="24"/>
          <w:szCs w:val="24"/>
        </w:rPr>
        <w:t>Expectations from regulation, all met from this strategy includes:</w:t>
      </w:r>
    </w:p>
    <w:p w14:paraId="6FFA822D" w14:textId="77777777" w:rsidR="004B4B04" w:rsidRPr="004B4B04" w:rsidRDefault="004B4B04" w:rsidP="00DD5143">
      <w:pPr>
        <w:pStyle w:val="ListParagraph"/>
        <w:numPr>
          <w:ilvl w:val="0"/>
          <w:numId w:val="17"/>
        </w:numPr>
        <w:spacing w:after="0" w:line="240" w:lineRule="auto"/>
        <w:rPr>
          <w:rFonts w:ascii="Arial" w:hAnsi="Arial" w:cs="Arial"/>
          <w:sz w:val="24"/>
          <w:szCs w:val="24"/>
        </w:rPr>
      </w:pPr>
      <w:r w:rsidRPr="004B4B04">
        <w:rPr>
          <w:rFonts w:ascii="Arial" w:hAnsi="Arial" w:cs="Arial"/>
          <w:sz w:val="24"/>
          <w:szCs w:val="24"/>
        </w:rPr>
        <w:t xml:space="preserve">A </w:t>
      </w:r>
      <w:r w:rsidR="00426F69">
        <w:rPr>
          <w:rFonts w:ascii="Arial" w:hAnsi="Arial" w:cs="Arial"/>
          <w:sz w:val="24"/>
          <w:szCs w:val="24"/>
        </w:rPr>
        <w:t>partnership between the Board, senior s</w:t>
      </w:r>
      <w:r w:rsidRPr="004B4B04">
        <w:rPr>
          <w:rFonts w:ascii="Arial" w:hAnsi="Arial" w:cs="Arial"/>
          <w:sz w:val="24"/>
          <w:szCs w:val="24"/>
        </w:rPr>
        <w:t>taff and the Scrutiny Panel to review services important to customers and the Board</w:t>
      </w:r>
    </w:p>
    <w:p w14:paraId="7860ED28" w14:textId="77777777" w:rsidR="004B4B04" w:rsidRPr="004B4B04" w:rsidRDefault="004B4B04" w:rsidP="00DD5143">
      <w:pPr>
        <w:pStyle w:val="ListParagraph"/>
        <w:numPr>
          <w:ilvl w:val="0"/>
          <w:numId w:val="17"/>
        </w:numPr>
        <w:spacing w:after="0" w:line="240" w:lineRule="auto"/>
        <w:rPr>
          <w:rFonts w:ascii="Arial" w:hAnsi="Arial" w:cs="Arial"/>
          <w:sz w:val="24"/>
          <w:szCs w:val="24"/>
        </w:rPr>
      </w:pPr>
      <w:r w:rsidRPr="004B4B04">
        <w:rPr>
          <w:rFonts w:ascii="Arial" w:hAnsi="Arial" w:cs="Arial"/>
          <w:sz w:val="24"/>
          <w:szCs w:val="24"/>
        </w:rPr>
        <w:t xml:space="preserve">An opportunity offered for involvement in internal a Designated Complaints Panel (under the Localism Act 2011, enacted from April 2013). </w:t>
      </w:r>
    </w:p>
    <w:p w14:paraId="39771EA1" w14:textId="77777777" w:rsidR="004B4B04" w:rsidRPr="004B4B04" w:rsidRDefault="004B4B04" w:rsidP="00DD5143">
      <w:pPr>
        <w:pStyle w:val="ListParagraph"/>
        <w:numPr>
          <w:ilvl w:val="0"/>
          <w:numId w:val="17"/>
        </w:numPr>
        <w:spacing w:after="0" w:line="240" w:lineRule="auto"/>
        <w:rPr>
          <w:rFonts w:ascii="Arial" w:hAnsi="Arial" w:cs="Arial"/>
          <w:sz w:val="24"/>
          <w:szCs w:val="24"/>
        </w:rPr>
      </w:pPr>
      <w:r w:rsidRPr="004B4B04">
        <w:rPr>
          <w:rFonts w:ascii="Arial" w:hAnsi="Arial" w:cs="Arial"/>
          <w:sz w:val="24"/>
          <w:szCs w:val="24"/>
        </w:rPr>
        <w:t xml:space="preserve">Review of customer facing policies </w:t>
      </w:r>
    </w:p>
    <w:p w14:paraId="29DECD26" w14:textId="77777777" w:rsidR="004B4B04" w:rsidRPr="004B4B04" w:rsidRDefault="004B4B04" w:rsidP="00DD5143">
      <w:pPr>
        <w:pStyle w:val="ListParagraph"/>
        <w:numPr>
          <w:ilvl w:val="0"/>
          <w:numId w:val="17"/>
        </w:numPr>
        <w:spacing w:after="0" w:line="240" w:lineRule="auto"/>
        <w:rPr>
          <w:rFonts w:ascii="Arial" w:hAnsi="Arial" w:cs="Arial"/>
          <w:sz w:val="24"/>
          <w:szCs w:val="24"/>
        </w:rPr>
      </w:pPr>
      <w:r w:rsidRPr="004B4B04">
        <w:rPr>
          <w:rFonts w:ascii="Arial" w:hAnsi="Arial" w:cs="Arial"/>
          <w:sz w:val="24"/>
          <w:szCs w:val="24"/>
        </w:rPr>
        <w:t>Influence strategic priorities</w:t>
      </w:r>
      <w:r w:rsidR="00426F69">
        <w:rPr>
          <w:rFonts w:ascii="Arial" w:hAnsi="Arial" w:cs="Arial"/>
          <w:sz w:val="24"/>
          <w:szCs w:val="24"/>
        </w:rPr>
        <w:t xml:space="preserve"> through Thirteen Customer Council</w:t>
      </w:r>
    </w:p>
    <w:p w14:paraId="6370E94B" w14:textId="77777777" w:rsidR="004B4B04" w:rsidRPr="004B4B04" w:rsidRDefault="004B4B04" w:rsidP="00DD5143">
      <w:pPr>
        <w:pStyle w:val="ListParagraph"/>
        <w:numPr>
          <w:ilvl w:val="0"/>
          <w:numId w:val="17"/>
        </w:numPr>
        <w:spacing w:after="0" w:line="240" w:lineRule="auto"/>
        <w:rPr>
          <w:rFonts w:ascii="Arial" w:hAnsi="Arial" w:cs="Arial"/>
          <w:sz w:val="24"/>
          <w:szCs w:val="24"/>
        </w:rPr>
      </w:pPr>
      <w:r w:rsidRPr="004B4B04">
        <w:rPr>
          <w:rFonts w:ascii="Arial" w:hAnsi="Arial" w:cs="Arial"/>
          <w:sz w:val="24"/>
          <w:szCs w:val="24"/>
        </w:rPr>
        <w:t>Influence on how housing related services are delivered</w:t>
      </w:r>
      <w:r w:rsidR="00AD45C8">
        <w:rPr>
          <w:rFonts w:ascii="Arial" w:hAnsi="Arial" w:cs="Arial"/>
          <w:sz w:val="24"/>
          <w:szCs w:val="24"/>
        </w:rPr>
        <w:t>, through engagement in policy reviews</w:t>
      </w:r>
    </w:p>
    <w:p w14:paraId="7DB2CED0" w14:textId="77777777" w:rsidR="004B4B04" w:rsidRPr="004B4B04" w:rsidRDefault="00AD45C8" w:rsidP="00DD5143">
      <w:pPr>
        <w:pStyle w:val="ListParagraph"/>
        <w:numPr>
          <w:ilvl w:val="0"/>
          <w:numId w:val="17"/>
        </w:numPr>
        <w:spacing w:after="0" w:line="240" w:lineRule="auto"/>
        <w:rPr>
          <w:rFonts w:ascii="Arial" w:hAnsi="Arial" w:cs="Arial"/>
          <w:sz w:val="24"/>
          <w:szCs w:val="24"/>
        </w:rPr>
      </w:pPr>
      <w:r>
        <w:rPr>
          <w:rFonts w:ascii="Arial" w:hAnsi="Arial" w:cs="Arial"/>
          <w:sz w:val="24"/>
          <w:szCs w:val="24"/>
        </w:rPr>
        <w:t xml:space="preserve">Influence in </w:t>
      </w:r>
      <w:r w:rsidR="004B4B04" w:rsidRPr="004B4B04">
        <w:rPr>
          <w:rFonts w:ascii="Arial" w:hAnsi="Arial" w:cs="Arial"/>
          <w:sz w:val="24"/>
          <w:szCs w:val="24"/>
        </w:rPr>
        <w:t>setting and monitoring standards</w:t>
      </w:r>
      <w:r>
        <w:rPr>
          <w:rFonts w:ascii="Arial" w:hAnsi="Arial" w:cs="Arial"/>
          <w:sz w:val="24"/>
          <w:szCs w:val="24"/>
        </w:rPr>
        <w:t xml:space="preserve"> by Thirteen Customer Council and Customer Service Investigators</w:t>
      </w:r>
      <w:r w:rsidR="004B4B04" w:rsidRPr="004B4B04">
        <w:rPr>
          <w:rFonts w:ascii="Arial" w:hAnsi="Arial" w:cs="Arial"/>
          <w:sz w:val="24"/>
          <w:szCs w:val="24"/>
        </w:rPr>
        <w:t>;</w:t>
      </w:r>
    </w:p>
    <w:p w14:paraId="4FB50955" w14:textId="77777777" w:rsidR="004B4B04" w:rsidRPr="004B4B04" w:rsidRDefault="004B4B04" w:rsidP="00DD5143">
      <w:pPr>
        <w:pStyle w:val="ListParagraph"/>
        <w:numPr>
          <w:ilvl w:val="0"/>
          <w:numId w:val="17"/>
        </w:numPr>
        <w:spacing w:after="0" w:line="240" w:lineRule="auto"/>
        <w:rPr>
          <w:rFonts w:ascii="Arial" w:hAnsi="Arial" w:cs="Arial"/>
          <w:sz w:val="24"/>
          <w:szCs w:val="24"/>
        </w:rPr>
      </w:pPr>
      <w:r w:rsidRPr="004B4B04">
        <w:rPr>
          <w:rFonts w:ascii="Arial" w:hAnsi="Arial" w:cs="Arial"/>
          <w:sz w:val="24"/>
          <w:szCs w:val="24"/>
        </w:rPr>
        <w:t>Making of recommendations on how performance can be improved</w:t>
      </w:r>
    </w:p>
    <w:p w14:paraId="6F33E0CF" w14:textId="77777777" w:rsidR="004B4B04" w:rsidRPr="004B4B04" w:rsidRDefault="004B4B04" w:rsidP="00DD5143">
      <w:pPr>
        <w:pStyle w:val="ListParagraph"/>
        <w:numPr>
          <w:ilvl w:val="0"/>
          <w:numId w:val="17"/>
        </w:numPr>
        <w:spacing w:after="0" w:line="240" w:lineRule="auto"/>
        <w:rPr>
          <w:rFonts w:ascii="Arial" w:hAnsi="Arial" w:cs="Arial"/>
          <w:sz w:val="24"/>
          <w:szCs w:val="24"/>
        </w:rPr>
      </w:pPr>
      <w:r w:rsidRPr="004B4B04">
        <w:rPr>
          <w:rFonts w:ascii="Arial" w:hAnsi="Arial" w:cs="Arial"/>
          <w:sz w:val="24"/>
          <w:szCs w:val="24"/>
        </w:rPr>
        <w:lastRenderedPageBreak/>
        <w:t>Specifying and monitoring local offers</w:t>
      </w:r>
      <w:r w:rsidR="00AD45C8">
        <w:rPr>
          <w:rFonts w:ascii="Arial" w:hAnsi="Arial" w:cs="Arial"/>
          <w:sz w:val="24"/>
          <w:szCs w:val="24"/>
        </w:rPr>
        <w:t xml:space="preserve"> at Thirteen Customer Council</w:t>
      </w:r>
    </w:p>
    <w:p w14:paraId="34446AB9" w14:textId="77777777" w:rsidR="004B4B04" w:rsidRPr="004B4B04" w:rsidRDefault="004B4B04" w:rsidP="00DD5143">
      <w:pPr>
        <w:pStyle w:val="ListParagraph"/>
        <w:numPr>
          <w:ilvl w:val="0"/>
          <w:numId w:val="17"/>
        </w:numPr>
        <w:spacing w:after="0" w:line="240" w:lineRule="auto"/>
        <w:rPr>
          <w:rFonts w:ascii="Arial" w:hAnsi="Arial" w:cs="Arial"/>
          <w:sz w:val="24"/>
          <w:szCs w:val="24"/>
        </w:rPr>
      </w:pPr>
      <w:r w:rsidRPr="004B4B04">
        <w:rPr>
          <w:rFonts w:ascii="Arial" w:hAnsi="Arial" w:cs="Arial"/>
          <w:sz w:val="24"/>
          <w:szCs w:val="24"/>
        </w:rPr>
        <w:t>The annual report to tenants</w:t>
      </w:r>
      <w:r w:rsidR="00AD45C8">
        <w:rPr>
          <w:rFonts w:ascii="Arial" w:hAnsi="Arial" w:cs="Arial"/>
          <w:sz w:val="24"/>
          <w:szCs w:val="24"/>
        </w:rPr>
        <w:t>, reviewed by Thirteen Customer Council</w:t>
      </w:r>
    </w:p>
    <w:p w14:paraId="3FBF090F" w14:textId="6ACE83D7" w:rsidR="004B4B04" w:rsidRPr="004B4B04" w:rsidRDefault="004B4B04" w:rsidP="00DD5143">
      <w:pPr>
        <w:pStyle w:val="ListParagraph"/>
        <w:numPr>
          <w:ilvl w:val="0"/>
          <w:numId w:val="17"/>
        </w:numPr>
        <w:spacing w:after="0" w:line="240" w:lineRule="auto"/>
        <w:rPr>
          <w:rFonts w:ascii="Arial" w:hAnsi="Arial" w:cs="Arial"/>
          <w:sz w:val="24"/>
          <w:szCs w:val="24"/>
        </w:rPr>
      </w:pPr>
      <w:r w:rsidRPr="004B4B04">
        <w:rPr>
          <w:rFonts w:ascii="Arial" w:hAnsi="Arial" w:cs="Arial"/>
          <w:sz w:val="24"/>
          <w:szCs w:val="24"/>
        </w:rPr>
        <w:t>A project to offer tenants the opportunity to undertake repairs and maintenance themselves, within certain caveats and to share i</w:t>
      </w:r>
      <w:r w:rsidR="005524B2">
        <w:rPr>
          <w:rFonts w:ascii="Arial" w:hAnsi="Arial" w:cs="Arial"/>
          <w:sz w:val="24"/>
          <w:szCs w:val="24"/>
        </w:rPr>
        <w:t>n any savings made (Tenant Cashb</w:t>
      </w:r>
      <w:r w:rsidRPr="004B4B04">
        <w:rPr>
          <w:rFonts w:ascii="Arial" w:hAnsi="Arial" w:cs="Arial"/>
          <w:sz w:val="24"/>
          <w:szCs w:val="24"/>
        </w:rPr>
        <w:t>ack)</w:t>
      </w:r>
      <w:r w:rsidR="00AD45C8">
        <w:rPr>
          <w:rFonts w:ascii="Arial" w:hAnsi="Arial" w:cs="Arial"/>
          <w:sz w:val="24"/>
          <w:szCs w:val="24"/>
        </w:rPr>
        <w:t>, to be considered through a task and finish group and supported by the Inclusion and Property Teams for links to training in the Talent School to complete small repairs.</w:t>
      </w:r>
    </w:p>
    <w:p w14:paraId="1ECB53BA" w14:textId="77777777" w:rsidR="004B4B04" w:rsidRPr="004B4B04" w:rsidRDefault="004B4B04" w:rsidP="004B4B04">
      <w:pPr>
        <w:pStyle w:val="ListParagraph"/>
        <w:spacing w:after="0" w:line="240" w:lineRule="auto"/>
        <w:ind w:left="432"/>
        <w:rPr>
          <w:rFonts w:ascii="Arial" w:hAnsi="Arial" w:cs="Arial"/>
          <w:sz w:val="24"/>
          <w:szCs w:val="24"/>
        </w:rPr>
      </w:pPr>
    </w:p>
    <w:p w14:paraId="7957C0C9" w14:textId="77777777" w:rsidR="004B4B04" w:rsidRPr="005910A8" w:rsidRDefault="004B4B04" w:rsidP="005910A8">
      <w:pPr>
        <w:pStyle w:val="ListParagraph"/>
        <w:spacing w:after="0" w:line="240" w:lineRule="auto"/>
        <w:ind w:left="432"/>
        <w:rPr>
          <w:rFonts w:ascii="Arial" w:hAnsi="Arial" w:cs="Arial"/>
          <w:sz w:val="24"/>
          <w:szCs w:val="24"/>
        </w:rPr>
      </w:pPr>
      <w:r w:rsidRPr="004B4B04">
        <w:rPr>
          <w:rFonts w:ascii="Arial" w:hAnsi="Arial" w:cs="Arial"/>
          <w:sz w:val="24"/>
          <w:szCs w:val="24"/>
        </w:rPr>
        <w:t xml:space="preserve">Given the TIE applies as a cross cutting standard, requirements </w:t>
      </w:r>
      <w:r w:rsidR="005910A8">
        <w:rPr>
          <w:rFonts w:ascii="Arial" w:hAnsi="Arial" w:cs="Arial"/>
          <w:sz w:val="24"/>
          <w:szCs w:val="24"/>
        </w:rPr>
        <w:t>for</w:t>
      </w:r>
      <w:r w:rsidRPr="004B4B04">
        <w:rPr>
          <w:rFonts w:ascii="Arial" w:hAnsi="Arial" w:cs="Arial"/>
          <w:sz w:val="24"/>
          <w:szCs w:val="24"/>
        </w:rPr>
        <w:t xml:space="preserve"> </w:t>
      </w:r>
      <w:r w:rsidR="005910A8">
        <w:rPr>
          <w:rFonts w:ascii="Arial" w:hAnsi="Arial" w:cs="Arial"/>
          <w:sz w:val="24"/>
          <w:szCs w:val="24"/>
        </w:rPr>
        <w:t xml:space="preserve">customer </w:t>
      </w:r>
      <w:r w:rsidRPr="004B4B04">
        <w:rPr>
          <w:rFonts w:ascii="Arial" w:hAnsi="Arial" w:cs="Arial"/>
          <w:sz w:val="24"/>
          <w:szCs w:val="24"/>
        </w:rPr>
        <w:t>involvement in the other standards</w:t>
      </w:r>
      <w:r w:rsidR="005910A8">
        <w:rPr>
          <w:rFonts w:ascii="Arial" w:hAnsi="Arial" w:cs="Arial"/>
          <w:sz w:val="24"/>
          <w:szCs w:val="24"/>
        </w:rPr>
        <w:t xml:space="preserve"> will be </w:t>
      </w:r>
      <w:r w:rsidR="00AD45C8">
        <w:rPr>
          <w:rFonts w:ascii="Arial" w:hAnsi="Arial" w:cs="Arial"/>
          <w:sz w:val="24"/>
          <w:szCs w:val="24"/>
        </w:rPr>
        <w:t xml:space="preserve">considered by the </w:t>
      </w:r>
      <w:r w:rsidR="005910A8">
        <w:rPr>
          <w:rFonts w:ascii="Arial" w:hAnsi="Arial" w:cs="Arial"/>
          <w:sz w:val="24"/>
          <w:szCs w:val="24"/>
        </w:rPr>
        <w:t>policy groups:</w:t>
      </w:r>
    </w:p>
    <w:p w14:paraId="368BE465" w14:textId="77777777" w:rsidR="004B4B04" w:rsidRPr="004B4B04" w:rsidRDefault="004B4B04" w:rsidP="00DD5143">
      <w:pPr>
        <w:pStyle w:val="ListParagraph"/>
        <w:numPr>
          <w:ilvl w:val="0"/>
          <w:numId w:val="18"/>
        </w:numPr>
        <w:spacing w:after="0" w:line="240" w:lineRule="auto"/>
        <w:rPr>
          <w:rFonts w:ascii="Arial" w:hAnsi="Arial" w:cs="Arial"/>
          <w:sz w:val="24"/>
          <w:szCs w:val="24"/>
        </w:rPr>
      </w:pPr>
      <w:r w:rsidRPr="004B4B04">
        <w:rPr>
          <w:rFonts w:ascii="Arial" w:hAnsi="Arial" w:cs="Arial"/>
          <w:sz w:val="24"/>
          <w:szCs w:val="24"/>
        </w:rPr>
        <w:t>Customer Care and choice, complaints, access and equality</w:t>
      </w:r>
    </w:p>
    <w:p w14:paraId="2FC5B675" w14:textId="77777777" w:rsidR="004B4B04" w:rsidRPr="004B4B04" w:rsidRDefault="004B4B04" w:rsidP="00DD5143">
      <w:pPr>
        <w:pStyle w:val="ListParagraph"/>
        <w:numPr>
          <w:ilvl w:val="0"/>
          <w:numId w:val="18"/>
        </w:numPr>
        <w:spacing w:after="0" w:line="240" w:lineRule="auto"/>
        <w:rPr>
          <w:rFonts w:ascii="Arial" w:hAnsi="Arial" w:cs="Arial"/>
          <w:sz w:val="24"/>
          <w:szCs w:val="24"/>
        </w:rPr>
      </w:pPr>
      <w:r w:rsidRPr="004B4B04">
        <w:rPr>
          <w:rFonts w:ascii="Arial" w:hAnsi="Arial" w:cs="Arial"/>
          <w:sz w:val="24"/>
          <w:szCs w:val="24"/>
        </w:rPr>
        <w:t>Home – decent homes and right first time repairs, consultation on budgets, programmes and spend</w:t>
      </w:r>
    </w:p>
    <w:p w14:paraId="4EF57015" w14:textId="77777777" w:rsidR="004B4B04" w:rsidRPr="004B4B04" w:rsidRDefault="004B4B04" w:rsidP="00DD5143">
      <w:pPr>
        <w:pStyle w:val="ListParagraph"/>
        <w:numPr>
          <w:ilvl w:val="0"/>
          <w:numId w:val="18"/>
        </w:numPr>
        <w:spacing w:after="0" w:line="240" w:lineRule="auto"/>
        <w:rPr>
          <w:rFonts w:ascii="Arial" w:hAnsi="Arial" w:cs="Arial"/>
          <w:sz w:val="24"/>
          <w:szCs w:val="24"/>
        </w:rPr>
      </w:pPr>
      <w:r w:rsidRPr="004B4B04">
        <w:rPr>
          <w:rFonts w:ascii="Arial" w:hAnsi="Arial" w:cs="Arial"/>
          <w:sz w:val="24"/>
          <w:szCs w:val="24"/>
        </w:rPr>
        <w:t>Neighbourhood and Community – ASB and estate management and partnership working in neighbourhoods/communal areas</w:t>
      </w:r>
    </w:p>
    <w:p w14:paraId="38D9BDB4" w14:textId="77777777" w:rsidR="004B4B04" w:rsidRPr="004B4B04" w:rsidRDefault="004B4B04" w:rsidP="00DD5143">
      <w:pPr>
        <w:pStyle w:val="ListParagraph"/>
        <w:numPr>
          <w:ilvl w:val="0"/>
          <w:numId w:val="18"/>
        </w:numPr>
        <w:spacing w:after="0" w:line="240" w:lineRule="auto"/>
        <w:rPr>
          <w:rFonts w:ascii="Arial" w:hAnsi="Arial" w:cs="Arial"/>
          <w:sz w:val="24"/>
          <w:szCs w:val="24"/>
        </w:rPr>
      </w:pPr>
      <w:r w:rsidRPr="004B4B04">
        <w:rPr>
          <w:rFonts w:ascii="Arial" w:hAnsi="Arial" w:cs="Arial"/>
          <w:sz w:val="24"/>
          <w:szCs w:val="24"/>
        </w:rPr>
        <w:t>Tenancy – fixed term tenure, allocations, mutual exchanges and homelessness</w:t>
      </w:r>
    </w:p>
    <w:p w14:paraId="144F87B2" w14:textId="77777777" w:rsidR="004B4B04" w:rsidRPr="004B4B04" w:rsidRDefault="004B4B04" w:rsidP="00DD5143">
      <w:pPr>
        <w:pStyle w:val="ListParagraph"/>
        <w:numPr>
          <w:ilvl w:val="0"/>
          <w:numId w:val="18"/>
        </w:numPr>
        <w:spacing w:after="0" w:line="240" w:lineRule="auto"/>
        <w:rPr>
          <w:rFonts w:ascii="Arial" w:hAnsi="Arial" w:cs="Arial"/>
          <w:sz w:val="24"/>
          <w:szCs w:val="24"/>
        </w:rPr>
      </w:pPr>
      <w:r w:rsidRPr="004B4B04">
        <w:rPr>
          <w:rFonts w:ascii="Arial" w:hAnsi="Arial" w:cs="Arial"/>
          <w:sz w:val="24"/>
          <w:szCs w:val="24"/>
        </w:rPr>
        <w:t>Rent – affordable and social rent consultation</w:t>
      </w:r>
    </w:p>
    <w:p w14:paraId="4A158151" w14:textId="77777777" w:rsidR="004B4B04" w:rsidRPr="004B4B04" w:rsidRDefault="004B4B04" w:rsidP="00DD5143">
      <w:pPr>
        <w:pStyle w:val="ListParagraph"/>
        <w:numPr>
          <w:ilvl w:val="0"/>
          <w:numId w:val="18"/>
        </w:numPr>
        <w:spacing w:after="0" w:line="240" w:lineRule="auto"/>
        <w:rPr>
          <w:rFonts w:ascii="Arial" w:hAnsi="Arial" w:cs="Arial"/>
          <w:sz w:val="24"/>
          <w:szCs w:val="24"/>
        </w:rPr>
      </w:pPr>
      <w:r w:rsidRPr="004B4B04">
        <w:rPr>
          <w:rFonts w:ascii="Arial" w:hAnsi="Arial" w:cs="Arial"/>
          <w:sz w:val="24"/>
          <w:szCs w:val="24"/>
        </w:rPr>
        <w:t>V</w:t>
      </w:r>
      <w:r w:rsidR="005910A8">
        <w:rPr>
          <w:rFonts w:ascii="Arial" w:hAnsi="Arial" w:cs="Arial"/>
          <w:sz w:val="24"/>
          <w:szCs w:val="24"/>
        </w:rPr>
        <w:t xml:space="preserve">alue for </w:t>
      </w:r>
      <w:r w:rsidRPr="004B4B04">
        <w:rPr>
          <w:rFonts w:ascii="Arial" w:hAnsi="Arial" w:cs="Arial"/>
          <w:sz w:val="24"/>
          <w:szCs w:val="24"/>
        </w:rPr>
        <w:t>M</w:t>
      </w:r>
      <w:r w:rsidR="005910A8">
        <w:rPr>
          <w:rFonts w:ascii="Arial" w:hAnsi="Arial" w:cs="Arial"/>
          <w:sz w:val="24"/>
          <w:szCs w:val="24"/>
        </w:rPr>
        <w:t>oney</w:t>
      </w:r>
      <w:r w:rsidRPr="004B4B04">
        <w:rPr>
          <w:rFonts w:ascii="Arial" w:hAnsi="Arial" w:cs="Arial"/>
          <w:sz w:val="24"/>
          <w:szCs w:val="24"/>
        </w:rPr>
        <w:t xml:space="preserve"> – stakeholder involvement and review of VFM plans and how to spend saving</w:t>
      </w:r>
    </w:p>
    <w:p w14:paraId="360EEF78" w14:textId="77777777" w:rsidR="004B4B04" w:rsidRDefault="004B4B04" w:rsidP="00DD5143">
      <w:pPr>
        <w:pStyle w:val="ListParagraph"/>
        <w:numPr>
          <w:ilvl w:val="0"/>
          <w:numId w:val="18"/>
        </w:numPr>
        <w:spacing w:after="0" w:line="240" w:lineRule="auto"/>
        <w:rPr>
          <w:rFonts w:ascii="Arial" w:hAnsi="Arial" w:cs="Arial"/>
          <w:sz w:val="24"/>
          <w:szCs w:val="24"/>
        </w:rPr>
      </w:pPr>
      <w:r w:rsidRPr="009149B6">
        <w:rPr>
          <w:rFonts w:ascii="Arial" w:hAnsi="Arial" w:cs="Arial"/>
          <w:sz w:val="24"/>
          <w:szCs w:val="24"/>
        </w:rPr>
        <w:t xml:space="preserve">Governance and Financial Viability –consulting on how customers should be involved in reviewing their own involvement in governance and influencing strategic objectives. </w:t>
      </w:r>
      <w:r w:rsidR="00AD45C8" w:rsidRPr="009149B6">
        <w:rPr>
          <w:rFonts w:ascii="Arial" w:hAnsi="Arial" w:cs="Arial"/>
          <w:sz w:val="24"/>
          <w:szCs w:val="24"/>
        </w:rPr>
        <w:t>This will be considered</w:t>
      </w:r>
      <w:r w:rsidR="00FD6564" w:rsidRPr="009149B6">
        <w:rPr>
          <w:rFonts w:ascii="Arial" w:hAnsi="Arial" w:cs="Arial"/>
          <w:sz w:val="24"/>
          <w:szCs w:val="24"/>
        </w:rPr>
        <w:t xml:space="preserve"> with customers after 2 years with a view to revising this strategy every 3 years.</w:t>
      </w:r>
    </w:p>
    <w:p w14:paraId="7605AFC6" w14:textId="77777777" w:rsidR="005910A8" w:rsidRPr="005910A8" w:rsidRDefault="005910A8" w:rsidP="005910A8">
      <w:pPr>
        <w:pStyle w:val="ListParagraph"/>
        <w:spacing w:after="0" w:line="240" w:lineRule="auto"/>
        <w:ind w:left="864"/>
        <w:rPr>
          <w:rFonts w:ascii="Arial" w:hAnsi="Arial" w:cs="Arial"/>
          <w:sz w:val="24"/>
          <w:szCs w:val="24"/>
        </w:rPr>
      </w:pPr>
    </w:p>
    <w:p w14:paraId="53352F52" w14:textId="77777777" w:rsidR="004B4B04" w:rsidRPr="009149B6" w:rsidRDefault="004B4B04" w:rsidP="00FD6564">
      <w:pPr>
        <w:pStyle w:val="ListParagraph"/>
        <w:spacing w:after="0" w:line="240" w:lineRule="auto"/>
        <w:ind w:left="432"/>
        <w:rPr>
          <w:rFonts w:ascii="Arial" w:hAnsi="Arial" w:cs="Arial"/>
          <w:sz w:val="24"/>
          <w:szCs w:val="24"/>
        </w:rPr>
      </w:pPr>
      <w:r w:rsidRPr="009149B6">
        <w:rPr>
          <w:rFonts w:ascii="Arial" w:hAnsi="Arial" w:cs="Arial"/>
          <w:sz w:val="24"/>
          <w:szCs w:val="24"/>
        </w:rPr>
        <w:t xml:space="preserve">The risks to </w:t>
      </w:r>
      <w:r w:rsidR="004753D0" w:rsidRPr="009149B6">
        <w:rPr>
          <w:rFonts w:ascii="Arial" w:hAnsi="Arial" w:cs="Arial"/>
          <w:sz w:val="24"/>
          <w:szCs w:val="24"/>
        </w:rPr>
        <w:t xml:space="preserve">landlords </w:t>
      </w:r>
      <w:r w:rsidRPr="009149B6">
        <w:rPr>
          <w:rFonts w:ascii="Arial" w:hAnsi="Arial" w:cs="Arial"/>
          <w:sz w:val="24"/>
          <w:szCs w:val="24"/>
        </w:rPr>
        <w:t>for non-compliance in co-regulation include:</w:t>
      </w:r>
    </w:p>
    <w:p w14:paraId="3A654850" w14:textId="77777777" w:rsidR="004B4B04" w:rsidRPr="009149B6" w:rsidRDefault="004B4B04" w:rsidP="00DD5143">
      <w:pPr>
        <w:pStyle w:val="ListParagraph"/>
        <w:numPr>
          <w:ilvl w:val="0"/>
          <w:numId w:val="19"/>
        </w:numPr>
        <w:spacing w:after="0" w:line="240" w:lineRule="auto"/>
        <w:rPr>
          <w:rFonts w:ascii="Arial" w:hAnsi="Arial" w:cs="Arial"/>
          <w:sz w:val="24"/>
          <w:szCs w:val="24"/>
        </w:rPr>
      </w:pPr>
      <w:r w:rsidRPr="009149B6">
        <w:rPr>
          <w:rFonts w:ascii="Arial" w:hAnsi="Arial" w:cs="Arial"/>
          <w:sz w:val="24"/>
          <w:szCs w:val="24"/>
        </w:rPr>
        <w:t>The Housing Ombudsman (or Council</w:t>
      </w:r>
      <w:r w:rsidR="00FD6564" w:rsidRPr="009149B6">
        <w:rPr>
          <w:rFonts w:ascii="Arial" w:hAnsi="Arial" w:cs="Arial"/>
          <w:sz w:val="24"/>
          <w:szCs w:val="24"/>
        </w:rPr>
        <w:t>l</w:t>
      </w:r>
      <w:r w:rsidRPr="009149B6">
        <w:rPr>
          <w:rFonts w:ascii="Arial" w:hAnsi="Arial" w:cs="Arial"/>
          <w:sz w:val="24"/>
          <w:szCs w:val="24"/>
        </w:rPr>
        <w:t>ors, MPs or Designated Complaints Panel) may become involved in the non-delivery of standards or promises</w:t>
      </w:r>
      <w:r w:rsidR="00FD6564" w:rsidRPr="009149B6">
        <w:rPr>
          <w:rFonts w:ascii="Arial" w:hAnsi="Arial" w:cs="Arial"/>
          <w:sz w:val="24"/>
          <w:szCs w:val="24"/>
        </w:rPr>
        <w:t xml:space="preserve"> through the complaints process</w:t>
      </w:r>
    </w:p>
    <w:p w14:paraId="5A93F1A3" w14:textId="77777777" w:rsidR="004B4B04" w:rsidRPr="009149B6" w:rsidRDefault="004B4B04" w:rsidP="00DD5143">
      <w:pPr>
        <w:pStyle w:val="ListParagraph"/>
        <w:numPr>
          <w:ilvl w:val="0"/>
          <w:numId w:val="19"/>
        </w:numPr>
        <w:spacing w:after="0" w:line="240" w:lineRule="auto"/>
        <w:rPr>
          <w:rFonts w:ascii="Arial" w:hAnsi="Arial" w:cs="Arial"/>
          <w:sz w:val="24"/>
          <w:szCs w:val="24"/>
        </w:rPr>
      </w:pPr>
      <w:r w:rsidRPr="009149B6">
        <w:rPr>
          <w:rFonts w:ascii="Arial" w:hAnsi="Arial" w:cs="Arial"/>
          <w:sz w:val="24"/>
          <w:szCs w:val="24"/>
        </w:rPr>
        <w:t>The HCA could enact tools still at its disposal including inspection, external audit, voluntary undertaking or more serious interventions.</w:t>
      </w:r>
    </w:p>
    <w:p w14:paraId="29E20499" w14:textId="245106EF" w:rsidR="004B4B04" w:rsidRDefault="004B4B04" w:rsidP="00DD5143">
      <w:pPr>
        <w:pStyle w:val="ListParagraph"/>
        <w:numPr>
          <w:ilvl w:val="0"/>
          <w:numId w:val="19"/>
        </w:numPr>
        <w:spacing w:after="0" w:line="240" w:lineRule="auto"/>
        <w:rPr>
          <w:rFonts w:ascii="Arial" w:hAnsi="Arial" w:cs="Arial"/>
          <w:sz w:val="24"/>
          <w:szCs w:val="24"/>
        </w:rPr>
      </w:pPr>
      <w:r w:rsidRPr="009149B6">
        <w:rPr>
          <w:rFonts w:ascii="Arial" w:hAnsi="Arial" w:cs="Arial"/>
          <w:sz w:val="24"/>
          <w:szCs w:val="24"/>
        </w:rPr>
        <w:t>The service of a notice of serious detriment, though this has mainly been on health and safety issues like failure to deliver statutory gas servicin</w:t>
      </w:r>
      <w:r w:rsidR="00D70067">
        <w:rPr>
          <w:rFonts w:ascii="Arial" w:hAnsi="Arial" w:cs="Arial"/>
          <w:sz w:val="24"/>
          <w:szCs w:val="24"/>
        </w:rPr>
        <w:t>g</w:t>
      </w:r>
      <w:r w:rsidR="00F923F2">
        <w:rPr>
          <w:rFonts w:ascii="Arial" w:hAnsi="Arial" w:cs="Arial"/>
          <w:sz w:val="24"/>
          <w:szCs w:val="24"/>
        </w:rPr>
        <w:t>.</w:t>
      </w:r>
    </w:p>
    <w:p w14:paraId="0D5EDC73" w14:textId="77777777" w:rsidR="00F923F2" w:rsidRPr="00F923F2" w:rsidRDefault="00F923F2" w:rsidP="00F923F2">
      <w:pPr>
        <w:spacing w:after="0" w:line="240" w:lineRule="auto"/>
        <w:rPr>
          <w:rFonts w:ascii="Arial" w:hAnsi="Arial" w:cs="Arial"/>
          <w:sz w:val="24"/>
          <w:szCs w:val="24"/>
        </w:rPr>
      </w:pPr>
    </w:p>
    <w:p w14:paraId="75E36009" w14:textId="77777777" w:rsidR="008D7D20" w:rsidRPr="00D70067" w:rsidRDefault="008D7D20" w:rsidP="008D7D20">
      <w:pPr>
        <w:pStyle w:val="ListParagraph"/>
        <w:spacing w:after="0" w:line="240" w:lineRule="auto"/>
        <w:ind w:left="864"/>
        <w:rPr>
          <w:rFonts w:ascii="Arial" w:hAnsi="Arial" w:cs="Arial"/>
          <w:sz w:val="24"/>
          <w:szCs w:val="24"/>
        </w:rPr>
      </w:pPr>
    </w:p>
    <w:p w14:paraId="5ED73A38" w14:textId="77777777" w:rsidR="005910A8" w:rsidRPr="005910A8" w:rsidRDefault="005910A8" w:rsidP="005910A8">
      <w:pPr>
        <w:pStyle w:val="ListParagraph"/>
        <w:spacing w:after="0" w:line="240" w:lineRule="auto"/>
        <w:ind w:left="432"/>
        <w:rPr>
          <w:rFonts w:ascii="Arial" w:hAnsi="Arial" w:cs="Arial"/>
          <w:b/>
          <w:color w:val="7030A0"/>
          <w:sz w:val="24"/>
          <w:szCs w:val="24"/>
        </w:rPr>
      </w:pPr>
      <w:r w:rsidRPr="005910A8">
        <w:rPr>
          <w:rFonts w:ascii="Arial" w:hAnsi="Arial" w:cs="Arial"/>
          <w:b/>
          <w:sz w:val="24"/>
          <w:szCs w:val="24"/>
        </w:rPr>
        <w:t>Competition</w:t>
      </w:r>
    </w:p>
    <w:p w14:paraId="01E171FB" w14:textId="77777777" w:rsidR="009149B6" w:rsidRPr="009149B6" w:rsidRDefault="009149B6" w:rsidP="00DD5143">
      <w:pPr>
        <w:pStyle w:val="ListParagraph"/>
        <w:numPr>
          <w:ilvl w:val="0"/>
          <w:numId w:val="20"/>
        </w:numPr>
        <w:spacing w:after="0" w:line="240" w:lineRule="auto"/>
        <w:rPr>
          <w:rFonts w:ascii="Arial" w:hAnsi="Arial" w:cs="Arial"/>
          <w:color w:val="7030A0"/>
          <w:sz w:val="24"/>
          <w:szCs w:val="24"/>
        </w:rPr>
      </w:pPr>
      <w:r w:rsidRPr="009149B6">
        <w:rPr>
          <w:rFonts w:ascii="Arial" w:hAnsi="Arial" w:cs="Arial"/>
          <w:sz w:val="24"/>
          <w:szCs w:val="24"/>
        </w:rPr>
        <w:t xml:space="preserve">There is a </w:t>
      </w:r>
      <w:r w:rsidRPr="005910A8">
        <w:rPr>
          <w:rFonts w:ascii="Arial" w:hAnsi="Arial" w:cs="Arial"/>
          <w:sz w:val="24"/>
          <w:szCs w:val="24"/>
        </w:rPr>
        <w:t xml:space="preserve">reputational and financial risk </w:t>
      </w:r>
      <w:r w:rsidRPr="009149B6">
        <w:rPr>
          <w:rFonts w:ascii="Arial" w:hAnsi="Arial" w:cs="Arial"/>
          <w:sz w:val="24"/>
          <w:szCs w:val="24"/>
        </w:rPr>
        <w:t xml:space="preserve">to the </w:t>
      </w:r>
      <w:r w:rsidR="005910A8">
        <w:rPr>
          <w:rFonts w:ascii="Arial" w:hAnsi="Arial" w:cs="Arial"/>
          <w:sz w:val="24"/>
          <w:szCs w:val="24"/>
        </w:rPr>
        <w:t>Boards</w:t>
      </w:r>
      <w:r w:rsidRPr="009149B6">
        <w:rPr>
          <w:rFonts w:ascii="Arial" w:hAnsi="Arial" w:cs="Arial"/>
          <w:sz w:val="24"/>
          <w:szCs w:val="24"/>
        </w:rPr>
        <w:t xml:space="preserve"> to not have a fit for purpose and dynamic involvement structure in the competitive environment</w:t>
      </w:r>
    </w:p>
    <w:p w14:paraId="40DE526C" w14:textId="0D76D15E" w:rsidR="000F4CDC" w:rsidRPr="000F4CDC" w:rsidRDefault="005910A8" w:rsidP="00DD5143">
      <w:pPr>
        <w:pStyle w:val="ListParagraph"/>
        <w:numPr>
          <w:ilvl w:val="0"/>
          <w:numId w:val="20"/>
        </w:numPr>
        <w:spacing w:after="0" w:line="240" w:lineRule="auto"/>
        <w:rPr>
          <w:rFonts w:ascii="Arial" w:hAnsi="Arial" w:cs="Arial"/>
          <w:color w:val="7030A0"/>
          <w:sz w:val="24"/>
          <w:szCs w:val="24"/>
        </w:rPr>
      </w:pPr>
      <w:r w:rsidRPr="005910A8">
        <w:rPr>
          <w:rFonts w:ascii="Arial" w:hAnsi="Arial" w:cs="Arial"/>
          <w:sz w:val="24"/>
          <w:szCs w:val="24"/>
        </w:rPr>
        <w:t xml:space="preserve">The accommodation offer and demand </w:t>
      </w:r>
      <w:r w:rsidRPr="009149B6">
        <w:rPr>
          <w:rFonts w:ascii="Arial" w:hAnsi="Arial" w:cs="Arial"/>
          <w:sz w:val="24"/>
          <w:szCs w:val="24"/>
        </w:rPr>
        <w:t>for the core product of Housing Associations in</w:t>
      </w:r>
      <w:r w:rsidR="00CD7AB3">
        <w:rPr>
          <w:rFonts w:ascii="Arial" w:hAnsi="Arial" w:cs="Arial"/>
          <w:sz w:val="24"/>
          <w:szCs w:val="24"/>
        </w:rPr>
        <w:t xml:space="preserve"> some</w:t>
      </w:r>
      <w:r w:rsidRPr="009149B6">
        <w:rPr>
          <w:rFonts w:ascii="Arial" w:hAnsi="Arial" w:cs="Arial"/>
          <w:sz w:val="24"/>
          <w:szCs w:val="24"/>
        </w:rPr>
        <w:t xml:space="preserve"> locations is a business risk. Partly due to changes in benefit changes (the bedroom tax) but also due to the</w:t>
      </w:r>
      <w:r w:rsidR="00CD7AB3">
        <w:rPr>
          <w:rFonts w:ascii="Arial" w:hAnsi="Arial" w:cs="Arial"/>
          <w:sz w:val="24"/>
          <w:szCs w:val="24"/>
        </w:rPr>
        <w:t xml:space="preserve"> growth of and </w:t>
      </w:r>
      <w:r w:rsidRPr="009149B6">
        <w:rPr>
          <w:rFonts w:ascii="Arial" w:hAnsi="Arial" w:cs="Arial"/>
          <w:sz w:val="24"/>
          <w:szCs w:val="24"/>
        </w:rPr>
        <w:t xml:space="preserve"> lowering of rents</w:t>
      </w:r>
      <w:r w:rsidR="00CD7AB3">
        <w:rPr>
          <w:rFonts w:ascii="Arial" w:hAnsi="Arial" w:cs="Arial"/>
          <w:sz w:val="24"/>
          <w:szCs w:val="24"/>
        </w:rPr>
        <w:t>( in some cases)</w:t>
      </w:r>
      <w:r w:rsidRPr="009149B6">
        <w:rPr>
          <w:rFonts w:ascii="Arial" w:hAnsi="Arial" w:cs="Arial"/>
          <w:sz w:val="24"/>
          <w:szCs w:val="24"/>
        </w:rPr>
        <w:t xml:space="preserve"> in the private </w:t>
      </w:r>
      <w:r>
        <w:rPr>
          <w:rFonts w:ascii="Arial" w:hAnsi="Arial" w:cs="Arial"/>
          <w:sz w:val="24"/>
          <w:szCs w:val="24"/>
        </w:rPr>
        <w:t xml:space="preserve">sector </w:t>
      </w:r>
      <w:r w:rsidRPr="009149B6">
        <w:rPr>
          <w:rFonts w:ascii="Arial" w:hAnsi="Arial" w:cs="Arial"/>
          <w:sz w:val="24"/>
          <w:szCs w:val="24"/>
        </w:rPr>
        <w:t>market</w:t>
      </w:r>
      <w:r>
        <w:rPr>
          <w:rFonts w:ascii="Arial" w:hAnsi="Arial" w:cs="Arial"/>
          <w:sz w:val="24"/>
          <w:szCs w:val="24"/>
        </w:rPr>
        <w:t xml:space="preserve"> and their ability to negotiate with customers for larger accommodation within local housing allowances</w:t>
      </w:r>
      <w:r w:rsidRPr="009149B6">
        <w:rPr>
          <w:rFonts w:ascii="Arial" w:hAnsi="Arial" w:cs="Arial"/>
          <w:sz w:val="24"/>
          <w:szCs w:val="24"/>
        </w:rPr>
        <w:t xml:space="preserve">. </w:t>
      </w:r>
    </w:p>
    <w:p w14:paraId="2C0CC178" w14:textId="0FA4AF18" w:rsidR="000F4CDC" w:rsidRPr="000F4CDC" w:rsidRDefault="000F4CDC" w:rsidP="00DD5143">
      <w:pPr>
        <w:pStyle w:val="ListParagraph"/>
        <w:numPr>
          <w:ilvl w:val="0"/>
          <w:numId w:val="20"/>
        </w:numPr>
        <w:spacing w:after="0" w:line="240" w:lineRule="auto"/>
        <w:rPr>
          <w:rFonts w:ascii="Arial" w:hAnsi="Arial" w:cs="Arial"/>
          <w:color w:val="7030A0"/>
          <w:sz w:val="24"/>
          <w:szCs w:val="24"/>
        </w:rPr>
      </w:pPr>
      <w:r w:rsidRPr="009149B6">
        <w:rPr>
          <w:rFonts w:ascii="Arial" w:hAnsi="Arial" w:cs="Arial"/>
          <w:sz w:val="24"/>
          <w:szCs w:val="24"/>
        </w:rPr>
        <w:t xml:space="preserve">The </w:t>
      </w:r>
      <w:r w:rsidRPr="000F4CDC">
        <w:rPr>
          <w:rFonts w:ascii="Arial" w:hAnsi="Arial" w:cs="Arial"/>
          <w:sz w:val="24"/>
          <w:szCs w:val="24"/>
        </w:rPr>
        <w:t xml:space="preserve">competitive environment is subject </w:t>
      </w:r>
      <w:r w:rsidRPr="009149B6">
        <w:rPr>
          <w:rFonts w:ascii="Arial" w:hAnsi="Arial" w:cs="Arial"/>
          <w:sz w:val="24"/>
          <w:szCs w:val="24"/>
        </w:rPr>
        <w:t>to greater challenges for innovation in a commercial setting. Thirteen Care and Support competes for work and retenders amongst cuts in care and support services at LAs. Getting client involvement right and being known for engagement excellence will equal or give a commercial edge over similar organisation</w:t>
      </w:r>
      <w:r w:rsidR="005524B2">
        <w:rPr>
          <w:rFonts w:ascii="Arial" w:hAnsi="Arial" w:cs="Arial"/>
          <w:sz w:val="24"/>
          <w:szCs w:val="24"/>
        </w:rPr>
        <w:t>.</w:t>
      </w:r>
      <w:r w:rsidRPr="009149B6">
        <w:rPr>
          <w:rFonts w:ascii="Arial" w:hAnsi="Arial" w:cs="Arial"/>
          <w:sz w:val="24"/>
          <w:szCs w:val="24"/>
        </w:rPr>
        <w:t xml:space="preserve"> (Changing lives have </w:t>
      </w:r>
      <w:r w:rsidRPr="009149B6">
        <w:rPr>
          <w:rFonts w:ascii="Arial" w:hAnsi="Arial" w:cs="Arial"/>
          <w:sz w:val="24"/>
          <w:szCs w:val="24"/>
        </w:rPr>
        <w:lastRenderedPageBreak/>
        <w:t>recently offered dedicated CI staff in their tenders). In a similar way, the engagement offer must be excellent to gain the trust of any future stock transfers or any management contracts and development opportunities which support the Partnership and regeneration teams to win work and enable growth of Thirteen.</w:t>
      </w:r>
    </w:p>
    <w:p w14:paraId="0066E6F9" w14:textId="047EE7A0" w:rsidR="005910A8" w:rsidRPr="009149B6" w:rsidRDefault="005910A8" w:rsidP="00DD5143">
      <w:pPr>
        <w:pStyle w:val="ListParagraph"/>
        <w:numPr>
          <w:ilvl w:val="0"/>
          <w:numId w:val="20"/>
        </w:numPr>
        <w:spacing w:after="0" w:line="240" w:lineRule="auto"/>
        <w:rPr>
          <w:rFonts w:ascii="Arial" w:hAnsi="Arial" w:cs="Arial"/>
          <w:color w:val="7030A0"/>
          <w:sz w:val="24"/>
          <w:szCs w:val="24"/>
        </w:rPr>
      </w:pPr>
      <w:r w:rsidRPr="009149B6">
        <w:rPr>
          <w:rFonts w:ascii="Arial" w:hAnsi="Arial" w:cs="Arial"/>
          <w:sz w:val="24"/>
          <w:szCs w:val="24"/>
        </w:rPr>
        <w:t xml:space="preserve">It is essential that the </w:t>
      </w:r>
      <w:r w:rsidR="000F4CDC">
        <w:rPr>
          <w:rFonts w:ascii="Arial" w:hAnsi="Arial" w:cs="Arial"/>
          <w:sz w:val="24"/>
          <w:szCs w:val="24"/>
        </w:rPr>
        <w:t>customer involvement</w:t>
      </w:r>
      <w:r w:rsidRPr="009149B6">
        <w:rPr>
          <w:rFonts w:ascii="Arial" w:hAnsi="Arial" w:cs="Arial"/>
          <w:sz w:val="24"/>
          <w:szCs w:val="24"/>
        </w:rPr>
        <w:t xml:space="preserve"> is business targeted to engaging customers to support the focus on these issues. Customer</w:t>
      </w:r>
      <w:r>
        <w:rPr>
          <w:rFonts w:ascii="Arial" w:hAnsi="Arial" w:cs="Arial"/>
          <w:sz w:val="24"/>
          <w:szCs w:val="24"/>
        </w:rPr>
        <w:t>s</w:t>
      </w:r>
      <w:r w:rsidRPr="009149B6">
        <w:rPr>
          <w:rFonts w:ascii="Arial" w:hAnsi="Arial" w:cs="Arial"/>
          <w:sz w:val="24"/>
          <w:szCs w:val="24"/>
        </w:rPr>
        <w:t xml:space="preserve"> can help the business</w:t>
      </w:r>
      <w:r w:rsidR="005524B2">
        <w:rPr>
          <w:rFonts w:ascii="Arial" w:hAnsi="Arial" w:cs="Arial"/>
          <w:sz w:val="24"/>
          <w:szCs w:val="24"/>
        </w:rPr>
        <w:t>,</w:t>
      </w:r>
      <w:r w:rsidRPr="009149B6">
        <w:rPr>
          <w:rFonts w:ascii="Arial" w:hAnsi="Arial" w:cs="Arial"/>
          <w:sz w:val="24"/>
          <w:szCs w:val="24"/>
        </w:rPr>
        <w:t xml:space="preserve"> consider</w:t>
      </w:r>
      <w:r w:rsidR="005524B2">
        <w:rPr>
          <w:rFonts w:ascii="Arial" w:hAnsi="Arial" w:cs="Arial"/>
          <w:sz w:val="24"/>
          <w:szCs w:val="24"/>
        </w:rPr>
        <w:t xml:space="preserve"> access to our homes products,</w:t>
      </w:r>
      <w:r w:rsidRPr="009149B6">
        <w:rPr>
          <w:rFonts w:ascii="Arial" w:hAnsi="Arial" w:cs="Arial"/>
          <w:sz w:val="24"/>
          <w:szCs w:val="24"/>
        </w:rPr>
        <w:t xml:space="preserve"> i</w:t>
      </w:r>
      <w:r w:rsidR="005524B2">
        <w:rPr>
          <w:rFonts w:ascii="Arial" w:hAnsi="Arial" w:cs="Arial"/>
          <w:sz w:val="24"/>
          <w:szCs w:val="24"/>
        </w:rPr>
        <w:t>dentify the accommodation offer,</w:t>
      </w:r>
      <w:r w:rsidRPr="009149B6">
        <w:rPr>
          <w:rFonts w:ascii="Arial" w:hAnsi="Arial" w:cs="Arial"/>
          <w:sz w:val="24"/>
          <w:szCs w:val="24"/>
        </w:rPr>
        <w:t xml:space="preserve"> identify needs for management of accommodation and how Thirteen encourage customers put down roots in communities and manage any move on.</w:t>
      </w:r>
    </w:p>
    <w:p w14:paraId="06B791C9" w14:textId="77777777" w:rsidR="009149B6" w:rsidRPr="005910A8" w:rsidRDefault="009149B6" w:rsidP="005910A8">
      <w:pPr>
        <w:spacing w:after="0" w:line="240" w:lineRule="auto"/>
        <w:rPr>
          <w:rFonts w:ascii="Arial" w:hAnsi="Arial" w:cs="Arial"/>
          <w:color w:val="7030A0"/>
          <w:sz w:val="24"/>
          <w:szCs w:val="24"/>
        </w:rPr>
      </w:pPr>
    </w:p>
    <w:p w14:paraId="4B608FC1" w14:textId="77777777" w:rsidR="000F4CDC" w:rsidRPr="00544319" w:rsidRDefault="000F4CDC" w:rsidP="000F4CDC">
      <w:pPr>
        <w:tabs>
          <w:tab w:val="num" w:pos="1100"/>
        </w:tabs>
        <w:spacing w:after="0" w:line="240" w:lineRule="auto"/>
        <w:rPr>
          <w:rFonts w:ascii="Arial" w:hAnsi="Arial" w:cs="Arial"/>
          <w:b/>
          <w:color w:val="7030A0"/>
          <w:sz w:val="24"/>
          <w:szCs w:val="24"/>
        </w:rPr>
      </w:pPr>
      <w:r>
        <w:rPr>
          <w:rFonts w:ascii="Arial" w:hAnsi="Arial" w:cs="Arial"/>
          <w:color w:val="7030A0"/>
          <w:sz w:val="24"/>
          <w:szCs w:val="24"/>
        </w:rPr>
        <w:t xml:space="preserve">      </w:t>
      </w:r>
      <w:r w:rsidR="00544319" w:rsidRPr="00544319">
        <w:rPr>
          <w:rFonts w:ascii="Arial" w:hAnsi="Arial" w:cs="Arial"/>
          <w:b/>
          <w:sz w:val="24"/>
          <w:szCs w:val="24"/>
        </w:rPr>
        <w:t>Welfare Reform</w:t>
      </w:r>
    </w:p>
    <w:p w14:paraId="5277CF1F" w14:textId="5B1FADD1" w:rsidR="00544319" w:rsidRPr="00544319" w:rsidRDefault="009149B6" w:rsidP="00DD5143">
      <w:pPr>
        <w:pStyle w:val="ListParagraph"/>
        <w:numPr>
          <w:ilvl w:val="0"/>
          <w:numId w:val="21"/>
        </w:numPr>
        <w:tabs>
          <w:tab w:val="num" w:pos="1100"/>
        </w:tabs>
        <w:spacing w:after="0" w:line="240" w:lineRule="auto"/>
        <w:rPr>
          <w:rFonts w:ascii="Arial" w:hAnsi="Arial" w:cs="Arial"/>
          <w:color w:val="7030A0"/>
          <w:sz w:val="24"/>
          <w:szCs w:val="24"/>
        </w:rPr>
      </w:pPr>
      <w:r w:rsidRPr="009149B6">
        <w:rPr>
          <w:rFonts w:ascii="Arial" w:hAnsi="Arial" w:cs="Arial"/>
          <w:sz w:val="24"/>
          <w:szCs w:val="24"/>
        </w:rPr>
        <w:t xml:space="preserve">The impact of </w:t>
      </w:r>
      <w:r w:rsidR="00CD7AB3">
        <w:rPr>
          <w:rFonts w:ascii="Arial" w:hAnsi="Arial" w:cs="Arial"/>
          <w:sz w:val="24"/>
          <w:szCs w:val="24"/>
        </w:rPr>
        <w:t xml:space="preserve">the benefit cap and bedroom tax in reducing </w:t>
      </w:r>
      <w:r w:rsidR="005524B2">
        <w:rPr>
          <w:rFonts w:ascii="Arial" w:hAnsi="Arial" w:cs="Arial"/>
          <w:sz w:val="24"/>
          <w:szCs w:val="24"/>
        </w:rPr>
        <w:t xml:space="preserve">the </w:t>
      </w:r>
      <w:r w:rsidRPr="009149B6">
        <w:rPr>
          <w:rFonts w:ascii="Arial" w:hAnsi="Arial" w:cs="Arial"/>
          <w:sz w:val="24"/>
          <w:szCs w:val="24"/>
        </w:rPr>
        <w:t xml:space="preserve">Housing Benefit being paid </w:t>
      </w:r>
      <w:r w:rsidR="00CD7AB3">
        <w:rPr>
          <w:rFonts w:ascii="Arial" w:hAnsi="Arial" w:cs="Arial"/>
          <w:sz w:val="24"/>
          <w:szCs w:val="24"/>
        </w:rPr>
        <w:t>to significant number of customers is already being felt across the group</w:t>
      </w:r>
      <w:r w:rsidR="005524B2">
        <w:rPr>
          <w:rFonts w:ascii="Arial" w:hAnsi="Arial" w:cs="Arial"/>
          <w:sz w:val="24"/>
          <w:szCs w:val="24"/>
        </w:rPr>
        <w:t>,</w:t>
      </w:r>
      <w:r w:rsidR="00CD7AB3">
        <w:rPr>
          <w:rFonts w:ascii="Arial" w:hAnsi="Arial" w:cs="Arial"/>
          <w:sz w:val="24"/>
          <w:szCs w:val="24"/>
        </w:rPr>
        <w:t xml:space="preserve"> through higher levels of debt and reductions in demand for some of our homes. Further impacts will be felt following the introduction of Universal credit in 2016/17</w:t>
      </w:r>
      <w:r w:rsidR="00D8235A">
        <w:rPr>
          <w:rFonts w:ascii="Arial" w:hAnsi="Arial" w:cs="Arial"/>
          <w:sz w:val="24"/>
          <w:szCs w:val="24"/>
        </w:rPr>
        <w:t>.</w:t>
      </w:r>
      <w:r w:rsidRPr="009149B6">
        <w:rPr>
          <w:rFonts w:ascii="Arial" w:hAnsi="Arial" w:cs="Arial"/>
          <w:sz w:val="24"/>
          <w:szCs w:val="24"/>
        </w:rPr>
        <w:t xml:space="preserve"> </w:t>
      </w:r>
      <w:r w:rsidR="00544319">
        <w:rPr>
          <w:rFonts w:ascii="Arial" w:hAnsi="Arial" w:cs="Arial"/>
          <w:sz w:val="24"/>
          <w:szCs w:val="24"/>
        </w:rPr>
        <w:t>Customers can help us understand the pressures in communities and help us to decide how best to support fellow customers to maximise benefits and pay for and stay in their homes</w:t>
      </w:r>
    </w:p>
    <w:p w14:paraId="5951B805" w14:textId="15662F90" w:rsidR="00544319" w:rsidRPr="00544319" w:rsidRDefault="00544319" w:rsidP="00DD5143">
      <w:pPr>
        <w:pStyle w:val="ListParagraph"/>
        <w:numPr>
          <w:ilvl w:val="0"/>
          <w:numId w:val="21"/>
        </w:numPr>
        <w:tabs>
          <w:tab w:val="num" w:pos="1100"/>
        </w:tabs>
        <w:spacing w:after="0" w:line="240" w:lineRule="auto"/>
        <w:rPr>
          <w:rFonts w:ascii="Arial" w:hAnsi="Arial" w:cs="Arial"/>
          <w:color w:val="7030A0"/>
          <w:sz w:val="24"/>
          <w:szCs w:val="24"/>
        </w:rPr>
      </w:pPr>
      <w:r w:rsidRPr="00544319">
        <w:rPr>
          <w:rFonts w:ascii="Arial" w:hAnsi="Arial" w:cs="Arial"/>
          <w:sz w:val="24"/>
          <w:szCs w:val="24"/>
        </w:rPr>
        <w:t xml:space="preserve">Changes and reductions in Supporting People and Care, the introduction of Personal Independence Payments for clients of Thirteen Care and Support bring </w:t>
      </w:r>
      <w:r w:rsidR="009149B6" w:rsidRPr="00544319">
        <w:rPr>
          <w:rFonts w:ascii="Arial" w:hAnsi="Arial" w:cs="Arial"/>
          <w:sz w:val="24"/>
          <w:szCs w:val="24"/>
        </w:rPr>
        <w:t>pressure to deliver value for money and reduce services</w:t>
      </w:r>
      <w:r w:rsidR="00D8235A">
        <w:rPr>
          <w:rFonts w:ascii="Arial" w:hAnsi="Arial" w:cs="Arial"/>
          <w:sz w:val="24"/>
          <w:szCs w:val="24"/>
        </w:rPr>
        <w:t>.</w:t>
      </w:r>
      <w:r w:rsidR="009149B6" w:rsidRPr="00544319">
        <w:rPr>
          <w:rFonts w:ascii="Arial" w:hAnsi="Arial" w:cs="Arial"/>
          <w:sz w:val="24"/>
          <w:szCs w:val="24"/>
        </w:rPr>
        <w:t xml:space="preserve"> </w:t>
      </w:r>
      <w:r w:rsidR="00D8235A">
        <w:rPr>
          <w:rFonts w:ascii="Arial" w:hAnsi="Arial" w:cs="Arial"/>
          <w:sz w:val="24"/>
          <w:szCs w:val="24"/>
        </w:rPr>
        <w:t>These</w:t>
      </w:r>
      <w:r w:rsidR="009149B6" w:rsidRPr="00544319">
        <w:rPr>
          <w:rFonts w:ascii="Arial" w:hAnsi="Arial" w:cs="Arial"/>
          <w:sz w:val="24"/>
          <w:szCs w:val="24"/>
        </w:rPr>
        <w:t xml:space="preserve"> are not regulatory or legal obligations if income is not achieved. </w:t>
      </w:r>
    </w:p>
    <w:p w14:paraId="0B3BDF57" w14:textId="0C3B54B9" w:rsidR="00F923F2" w:rsidRPr="00F923F2" w:rsidRDefault="009149B6" w:rsidP="00F923F2">
      <w:pPr>
        <w:pStyle w:val="ListParagraph"/>
        <w:numPr>
          <w:ilvl w:val="0"/>
          <w:numId w:val="21"/>
        </w:numPr>
        <w:tabs>
          <w:tab w:val="num" w:pos="1100"/>
        </w:tabs>
        <w:spacing w:after="0" w:line="240" w:lineRule="auto"/>
        <w:rPr>
          <w:rFonts w:ascii="Arial" w:hAnsi="Arial" w:cs="Arial"/>
          <w:color w:val="7030A0"/>
          <w:sz w:val="24"/>
          <w:szCs w:val="24"/>
        </w:rPr>
      </w:pPr>
      <w:r w:rsidRPr="00544319">
        <w:rPr>
          <w:rFonts w:ascii="Arial" w:hAnsi="Arial" w:cs="Arial"/>
          <w:sz w:val="24"/>
          <w:szCs w:val="24"/>
        </w:rPr>
        <w:t>Cuts for Young People</w:t>
      </w:r>
      <w:r w:rsidR="00544319">
        <w:rPr>
          <w:rFonts w:ascii="Arial" w:hAnsi="Arial" w:cs="Arial"/>
          <w:sz w:val="24"/>
          <w:szCs w:val="24"/>
        </w:rPr>
        <w:t xml:space="preserve"> and more threats of further cuts to benefit</w:t>
      </w:r>
      <w:r w:rsidRPr="00544319">
        <w:rPr>
          <w:rFonts w:ascii="Arial" w:hAnsi="Arial" w:cs="Arial"/>
          <w:sz w:val="24"/>
          <w:szCs w:val="24"/>
        </w:rPr>
        <w:t xml:space="preserve"> </w:t>
      </w:r>
      <w:r w:rsidR="00544319">
        <w:rPr>
          <w:rFonts w:ascii="Arial" w:hAnsi="Arial" w:cs="Arial"/>
          <w:sz w:val="24"/>
          <w:szCs w:val="24"/>
        </w:rPr>
        <w:t xml:space="preserve">for those under 25 years </w:t>
      </w:r>
      <w:r w:rsidRPr="00544319">
        <w:rPr>
          <w:rFonts w:ascii="Arial" w:hAnsi="Arial" w:cs="Arial"/>
          <w:sz w:val="24"/>
          <w:szCs w:val="24"/>
        </w:rPr>
        <w:t>provide an opportunity for Thirteen</w:t>
      </w:r>
      <w:r w:rsidR="00D8235A">
        <w:rPr>
          <w:rFonts w:ascii="Arial" w:hAnsi="Arial" w:cs="Arial"/>
          <w:sz w:val="24"/>
          <w:szCs w:val="24"/>
        </w:rPr>
        <w:t>,</w:t>
      </w:r>
      <w:r w:rsidRPr="00544319">
        <w:rPr>
          <w:rFonts w:ascii="Arial" w:hAnsi="Arial" w:cs="Arial"/>
          <w:sz w:val="24"/>
          <w:szCs w:val="24"/>
        </w:rPr>
        <w:t xml:space="preserve"> to deliver excellent projects like </w:t>
      </w:r>
      <w:r w:rsidR="00544319">
        <w:rPr>
          <w:rFonts w:ascii="Arial" w:hAnsi="Arial" w:cs="Arial"/>
          <w:sz w:val="24"/>
          <w:szCs w:val="24"/>
        </w:rPr>
        <w:t>Know your Money across the Group</w:t>
      </w:r>
      <w:r w:rsidR="00782285">
        <w:rPr>
          <w:rFonts w:ascii="Arial" w:hAnsi="Arial" w:cs="Arial"/>
          <w:sz w:val="24"/>
          <w:szCs w:val="24"/>
        </w:rPr>
        <w:t>.</w:t>
      </w:r>
    </w:p>
    <w:p w14:paraId="68E3AF81" w14:textId="77777777" w:rsidR="00D70067" w:rsidRPr="00D70067" w:rsidRDefault="00D70067" w:rsidP="008D7D20">
      <w:pPr>
        <w:pStyle w:val="ListParagraph"/>
        <w:tabs>
          <w:tab w:val="num" w:pos="1100"/>
        </w:tabs>
        <w:spacing w:after="0" w:line="240" w:lineRule="auto"/>
        <w:ind w:left="864"/>
        <w:rPr>
          <w:rFonts w:ascii="Arial" w:hAnsi="Arial" w:cs="Arial"/>
          <w:color w:val="7030A0"/>
          <w:sz w:val="24"/>
          <w:szCs w:val="24"/>
        </w:rPr>
      </w:pPr>
    </w:p>
    <w:p w14:paraId="0C0394D6" w14:textId="77777777" w:rsidR="00544319" w:rsidRDefault="00544319" w:rsidP="00403706">
      <w:pPr>
        <w:pStyle w:val="BodyText2"/>
        <w:spacing w:line="240" w:lineRule="auto"/>
        <w:jc w:val="left"/>
        <w:rPr>
          <w:rFonts w:ascii="Arial" w:hAnsi="Arial"/>
          <w:sz w:val="24"/>
        </w:rPr>
      </w:pPr>
    </w:p>
    <w:p w14:paraId="007198BB" w14:textId="77777777" w:rsidR="00110E48" w:rsidRPr="00F923F2" w:rsidRDefault="00110E48" w:rsidP="00036DF5">
      <w:pPr>
        <w:pStyle w:val="BodyText2"/>
        <w:spacing w:line="240" w:lineRule="auto"/>
        <w:ind w:left="360"/>
        <w:jc w:val="left"/>
        <w:rPr>
          <w:rFonts w:ascii="Arial" w:hAnsi="Arial"/>
          <w:b/>
          <w:sz w:val="28"/>
          <w:szCs w:val="28"/>
        </w:rPr>
      </w:pPr>
      <w:r w:rsidRPr="00F923F2">
        <w:rPr>
          <w:rFonts w:ascii="Arial" w:hAnsi="Arial"/>
          <w:b/>
          <w:sz w:val="28"/>
          <w:szCs w:val="28"/>
        </w:rPr>
        <w:t>I</w:t>
      </w:r>
      <w:r w:rsidR="00426828" w:rsidRPr="00F923F2">
        <w:rPr>
          <w:rFonts w:ascii="Arial" w:hAnsi="Arial"/>
          <w:b/>
          <w:sz w:val="28"/>
          <w:szCs w:val="28"/>
        </w:rPr>
        <w:t xml:space="preserve">nternal </w:t>
      </w:r>
      <w:r w:rsidRPr="00F923F2">
        <w:rPr>
          <w:rFonts w:ascii="Arial" w:hAnsi="Arial"/>
          <w:b/>
          <w:sz w:val="28"/>
          <w:szCs w:val="28"/>
        </w:rPr>
        <w:t>drivers</w:t>
      </w:r>
      <w:r w:rsidR="00426828" w:rsidRPr="00F923F2">
        <w:rPr>
          <w:rFonts w:ascii="Arial" w:hAnsi="Arial"/>
          <w:b/>
          <w:sz w:val="28"/>
          <w:szCs w:val="28"/>
        </w:rPr>
        <w:t xml:space="preserve"> for change</w:t>
      </w:r>
      <w:r w:rsidRPr="00F923F2">
        <w:rPr>
          <w:rFonts w:ascii="Arial" w:hAnsi="Arial"/>
          <w:b/>
          <w:sz w:val="28"/>
          <w:szCs w:val="28"/>
        </w:rPr>
        <w:t>:</w:t>
      </w:r>
    </w:p>
    <w:p w14:paraId="01D0DD21" w14:textId="7F579458" w:rsidR="00D70067" w:rsidRPr="00682926" w:rsidRDefault="00544319" w:rsidP="00682926">
      <w:pPr>
        <w:pStyle w:val="ListParagraph"/>
        <w:numPr>
          <w:ilvl w:val="0"/>
          <w:numId w:val="38"/>
        </w:numPr>
        <w:rPr>
          <w:rFonts w:ascii="Arial" w:hAnsi="Arial" w:cs="Arial"/>
          <w:sz w:val="24"/>
          <w:szCs w:val="24"/>
        </w:rPr>
      </w:pPr>
      <w:r w:rsidRPr="00682926">
        <w:rPr>
          <w:rFonts w:ascii="Arial" w:hAnsi="Arial" w:cs="Arial"/>
          <w:sz w:val="24"/>
          <w:szCs w:val="24"/>
        </w:rPr>
        <w:t>Overall customers are at the heart of why we are investing in communities</w:t>
      </w:r>
      <w:r w:rsidR="005B1AF9" w:rsidRPr="00682926">
        <w:rPr>
          <w:rFonts w:ascii="Arial" w:hAnsi="Arial" w:cs="Arial"/>
          <w:sz w:val="24"/>
          <w:szCs w:val="24"/>
        </w:rPr>
        <w:t>.</w:t>
      </w:r>
      <w:r w:rsidR="00A05E41">
        <w:rPr>
          <w:rFonts w:ascii="Arial" w:hAnsi="Arial" w:cs="Arial"/>
          <w:sz w:val="24"/>
          <w:szCs w:val="24"/>
        </w:rPr>
        <w:t xml:space="preserve"> </w:t>
      </w:r>
      <w:r w:rsidR="00BA4EA7" w:rsidRPr="00682926">
        <w:rPr>
          <w:rFonts w:ascii="Arial" w:hAnsi="Arial" w:cs="Arial"/>
          <w:sz w:val="24"/>
          <w:szCs w:val="24"/>
        </w:rPr>
        <w:t xml:space="preserve">The Group need to see value for money </w:t>
      </w:r>
      <w:r w:rsidRPr="00682926">
        <w:rPr>
          <w:rFonts w:ascii="Arial" w:hAnsi="Arial" w:cs="Arial"/>
          <w:sz w:val="24"/>
          <w:szCs w:val="24"/>
        </w:rPr>
        <w:t>as a return for an investment of just over £1million in the involvement service</w:t>
      </w:r>
      <w:r w:rsidR="00A05E41">
        <w:rPr>
          <w:rFonts w:ascii="Arial" w:hAnsi="Arial" w:cs="Arial"/>
          <w:sz w:val="24"/>
          <w:szCs w:val="24"/>
        </w:rPr>
        <w:t>.</w:t>
      </w:r>
      <w:r w:rsidR="005B1AF9" w:rsidRPr="00682926">
        <w:rPr>
          <w:rFonts w:ascii="Arial" w:hAnsi="Arial" w:cs="Arial"/>
          <w:sz w:val="24"/>
          <w:szCs w:val="24"/>
        </w:rPr>
        <w:t xml:space="preserve"> </w:t>
      </w:r>
      <w:r w:rsidR="00A05E41">
        <w:rPr>
          <w:rFonts w:ascii="Arial" w:hAnsi="Arial" w:cs="Arial"/>
          <w:sz w:val="24"/>
          <w:szCs w:val="24"/>
        </w:rPr>
        <w:t>This</w:t>
      </w:r>
      <w:r w:rsidR="005B1AF9" w:rsidRPr="00682926">
        <w:rPr>
          <w:rFonts w:ascii="Arial" w:hAnsi="Arial" w:cs="Arial"/>
          <w:sz w:val="24"/>
          <w:szCs w:val="24"/>
        </w:rPr>
        <w:t xml:space="preserve"> includ</w:t>
      </w:r>
      <w:r w:rsidR="00A05E41">
        <w:rPr>
          <w:rFonts w:ascii="Arial" w:hAnsi="Arial" w:cs="Arial"/>
          <w:sz w:val="24"/>
          <w:szCs w:val="24"/>
        </w:rPr>
        <w:t xml:space="preserve">es staff resource </w:t>
      </w:r>
      <w:r w:rsidR="00DE4DCE">
        <w:rPr>
          <w:rFonts w:ascii="Arial" w:hAnsi="Arial" w:cs="Arial"/>
          <w:sz w:val="24"/>
          <w:szCs w:val="24"/>
        </w:rPr>
        <w:t>costs,</w:t>
      </w:r>
      <w:r w:rsidR="00DE4DCE" w:rsidRPr="00682926">
        <w:rPr>
          <w:rFonts w:ascii="Arial" w:hAnsi="Arial" w:cs="Arial"/>
          <w:sz w:val="24"/>
          <w:szCs w:val="24"/>
        </w:rPr>
        <w:t xml:space="preserve"> devolved</w:t>
      </w:r>
      <w:r w:rsidR="005B1AF9" w:rsidRPr="00682926">
        <w:rPr>
          <w:rFonts w:ascii="Arial" w:hAnsi="Arial" w:cs="Arial"/>
          <w:sz w:val="24"/>
          <w:szCs w:val="24"/>
        </w:rPr>
        <w:t xml:space="preserve"> budgets and support to our community assets base.</w:t>
      </w:r>
      <w:r w:rsidRPr="00682926">
        <w:rPr>
          <w:rFonts w:ascii="Arial" w:hAnsi="Arial" w:cs="Arial"/>
          <w:sz w:val="24"/>
          <w:szCs w:val="24"/>
        </w:rPr>
        <w:t xml:space="preserve"> </w:t>
      </w:r>
    </w:p>
    <w:p w14:paraId="3993B3E3" w14:textId="676A8B6F" w:rsidR="00F923F2" w:rsidRPr="00682926" w:rsidRDefault="00544319" w:rsidP="00682926">
      <w:pPr>
        <w:pStyle w:val="ListParagraph"/>
        <w:numPr>
          <w:ilvl w:val="0"/>
          <w:numId w:val="38"/>
        </w:numPr>
        <w:rPr>
          <w:rFonts w:ascii="Arial" w:hAnsi="Arial" w:cs="Arial"/>
          <w:sz w:val="24"/>
          <w:szCs w:val="24"/>
        </w:rPr>
      </w:pPr>
      <w:r w:rsidRPr="00682926">
        <w:rPr>
          <w:rFonts w:ascii="Arial" w:hAnsi="Arial" w:cs="Arial"/>
          <w:sz w:val="24"/>
          <w:szCs w:val="24"/>
        </w:rPr>
        <w:t xml:space="preserve">Customer involvement needs to be focussed </w:t>
      </w:r>
      <w:r w:rsidR="005B1AF9" w:rsidRPr="00682926">
        <w:rPr>
          <w:rFonts w:ascii="Arial" w:hAnsi="Arial" w:cs="Arial"/>
          <w:sz w:val="24"/>
          <w:szCs w:val="24"/>
        </w:rPr>
        <w:t xml:space="preserve">on </w:t>
      </w:r>
      <w:r w:rsidRPr="00682926">
        <w:rPr>
          <w:rFonts w:ascii="Arial" w:hAnsi="Arial" w:cs="Arial"/>
          <w:sz w:val="24"/>
          <w:szCs w:val="24"/>
        </w:rPr>
        <w:t>work to support business challenges, build better business intelligence on the competition, capture outcomes from customer involvement and to be proud to engage and consult customers and see their rea</w:t>
      </w:r>
      <w:r w:rsidR="00A05E41">
        <w:rPr>
          <w:rFonts w:ascii="Arial" w:hAnsi="Arial" w:cs="Arial"/>
          <w:sz w:val="24"/>
          <w:szCs w:val="24"/>
        </w:rPr>
        <w:t>l influence across the business</w:t>
      </w:r>
    </w:p>
    <w:p w14:paraId="24FF4137" w14:textId="77777777" w:rsidR="00BA4EA7" w:rsidRPr="00F923F2" w:rsidRDefault="00BA4EA7" w:rsidP="00403706">
      <w:pPr>
        <w:ind w:firstLine="360"/>
        <w:rPr>
          <w:rFonts w:ascii="Arial" w:hAnsi="Arial" w:cs="Arial"/>
          <w:b/>
          <w:sz w:val="28"/>
          <w:szCs w:val="28"/>
        </w:rPr>
      </w:pPr>
      <w:r w:rsidRPr="00F923F2">
        <w:rPr>
          <w:rFonts w:ascii="Arial" w:hAnsi="Arial" w:cs="Arial"/>
          <w:b/>
          <w:sz w:val="28"/>
          <w:szCs w:val="28"/>
        </w:rPr>
        <w:t>Where are we now?</w:t>
      </w:r>
    </w:p>
    <w:p w14:paraId="6F758F2A" w14:textId="7EE1AFF9" w:rsidR="001F3600" w:rsidRPr="00BA4EA7" w:rsidRDefault="001F3600" w:rsidP="00DD5143">
      <w:pPr>
        <w:pStyle w:val="ListParagraph"/>
        <w:numPr>
          <w:ilvl w:val="0"/>
          <w:numId w:val="22"/>
        </w:numPr>
        <w:spacing w:after="0" w:line="240" w:lineRule="auto"/>
        <w:rPr>
          <w:rFonts w:ascii="Arial" w:hAnsi="Arial" w:cs="Arial"/>
          <w:sz w:val="24"/>
          <w:szCs w:val="24"/>
        </w:rPr>
      </w:pPr>
      <w:r w:rsidRPr="00BA4EA7">
        <w:rPr>
          <w:rFonts w:ascii="Arial" w:hAnsi="Arial" w:cs="Arial"/>
          <w:sz w:val="24"/>
          <w:szCs w:val="24"/>
        </w:rPr>
        <w:t xml:space="preserve">Landlords Erimus Housing </w:t>
      </w:r>
      <w:r w:rsidR="005B1AF9">
        <w:rPr>
          <w:rFonts w:ascii="Arial" w:hAnsi="Arial" w:cs="Arial"/>
          <w:sz w:val="24"/>
          <w:szCs w:val="24"/>
        </w:rPr>
        <w:t>(</w:t>
      </w:r>
      <w:r w:rsidRPr="00BA4EA7">
        <w:rPr>
          <w:rFonts w:ascii="Arial" w:hAnsi="Arial" w:cs="Arial"/>
          <w:sz w:val="24"/>
          <w:szCs w:val="24"/>
        </w:rPr>
        <w:t xml:space="preserve">EH), Housing Hartlepool (HH), Tees Valley Housing (TVH), Tristar Homes (TH) and have always enjoyed a full and productive relationship with involved customers. This happened through strategies in Fabrick and Vela which expired in 2014 and had been in existence for 3 years. The </w:t>
      </w:r>
      <w:r w:rsidR="005B1AF9">
        <w:rPr>
          <w:rFonts w:ascii="Arial" w:hAnsi="Arial" w:cs="Arial"/>
          <w:sz w:val="24"/>
          <w:szCs w:val="24"/>
        </w:rPr>
        <w:t>Involvement</w:t>
      </w:r>
      <w:r w:rsidRPr="00BA4EA7">
        <w:rPr>
          <w:rFonts w:ascii="Arial" w:hAnsi="Arial" w:cs="Arial"/>
          <w:sz w:val="24"/>
          <w:szCs w:val="24"/>
        </w:rPr>
        <w:t xml:space="preserve"> Frameworks of both former groups were planned to be</w:t>
      </w:r>
      <w:r w:rsidR="00B2385F">
        <w:rPr>
          <w:rFonts w:ascii="Arial" w:hAnsi="Arial" w:cs="Arial"/>
          <w:sz w:val="24"/>
          <w:szCs w:val="24"/>
        </w:rPr>
        <w:t xml:space="preserve"> reviewed in 2014</w:t>
      </w:r>
    </w:p>
    <w:p w14:paraId="0C023EF3" w14:textId="3AA7E299" w:rsidR="001F3600" w:rsidRDefault="001F3600" w:rsidP="00DD5143">
      <w:pPr>
        <w:pStyle w:val="ListParagraph"/>
        <w:numPr>
          <w:ilvl w:val="0"/>
          <w:numId w:val="22"/>
        </w:numPr>
        <w:spacing w:after="0" w:line="240" w:lineRule="auto"/>
        <w:rPr>
          <w:rFonts w:ascii="Arial" w:hAnsi="Arial" w:cs="Arial"/>
          <w:sz w:val="24"/>
          <w:szCs w:val="24"/>
        </w:rPr>
      </w:pPr>
      <w:r w:rsidRPr="00BA4EA7">
        <w:rPr>
          <w:rFonts w:ascii="Arial" w:hAnsi="Arial" w:cs="Arial"/>
          <w:sz w:val="24"/>
          <w:szCs w:val="24"/>
        </w:rPr>
        <w:lastRenderedPageBreak/>
        <w:t>Erimus and Tees Valley joined most of the involvement activities over the period of the previous strategies with the exception of the landlord consultative panels.</w:t>
      </w:r>
      <w:r w:rsidR="00BA4EA7" w:rsidRPr="00BA4EA7">
        <w:rPr>
          <w:rFonts w:ascii="Arial" w:hAnsi="Arial" w:cs="Arial"/>
          <w:sz w:val="24"/>
          <w:szCs w:val="24"/>
        </w:rPr>
        <w:t xml:space="preserve"> </w:t>
      </w:r>
      <w:r w:rsidRPr="00BA4EA7">
        <w:rPr>
          <w:rFonts w:ascii="Arial" w:hAnsi="Arial" w:cs="Arial"/>
          <w:sz w:val="24"/>
          <w:szCs w:val="24"/>
        </w:rPr>
        <w:t>Tristar Homes and Housing Hartlepool continued to run quite separate involvement streams</w:t>
      </w:r>
      <w:r w:rsidR="00B2385F">
        <w:rPr>
          <w:rFonts w:ascii="Arial" w:hAnsi="Arial" w:cs="Arial"/>
          <w:sz w:val="24"/>
          <w:szCs w:val="24"/>
        </w:rPr>
        <w:t>. A</w:t>
      </w:r>
      <w:r w:rsidRPr="00BA4EA7">
        <w:rPr>
          <w:rFonts w:ascii="Arial" w:hAnsi="Arial" w:cs="Arial"/>
          <w:sz w:val="24"/>
          <w:szCs w:val="24"/>
        </w:rPr>
        <w:t xml:space="preserve"> more joined up approach has been adopted with regards to scrutiny, disability and some task and finish work</w:t>
      </w:r>
    </w:p>
    <w:p w14:paraId="4D35B5BC" w14:textId="7C0A7C2E" w:rsidR="00BA4EA7" w:rsidRDefault="00BA4EA7" w:rsidP="00DD5143">
      <w:pPr>
        <w:pStyle w:val="ListParagraph"/>
        <w:numPr>
          <w:ilvl w:val="0"/>
          <w:numId w:val="22"/>
        </w:numPr>
        <w:spacing w:after="0" w:line="240" w:lineRule="auto"/>
        <w:rPr>
          <w:rFonts w:ascii="Arial" w:hAnsi="Arial" w:cs="Arial"/>
          <w:sz w:val="24"/>
          <w:szCs w:val="24"/>
        </w:rPr>
      </w:pPr>
      <w:r>
        <w:rPr>
          <w:rFonts w:ascii="Arial" w:hAnsi="Arial" w:cs="Arial"/>
          <w:sz w:val="24"/>
          <w:szCs w:val="24"/>
        </w:rPr>
        <w:t>The numbers of involved customers are low</w:t>
      </w:r>
      <w:r w:rsidR="00B2385F">
        <w:rPr>
          <w:rFonts w:ascii="Arial" w:hAnsi="Arial" w:cs="Arial"/>
          <w:sz w:val="24"/>
          <w:szCs w:val="24"/>
        </w:rPr>
        <w:t>.</w:t>
      </w:r>
      <w:r>
        <w:rPr>
          <w:rFonts w:ascii="Arial" w:hAnsi="Arial" w:cs="Arial"/>
          <w:sz w:val="24"/>
          <w:szCs w:val="24"/>
        </w:rPr>
        <w:t xml:space="preserve"> </w:t>
      </w:r>
      <w:r w:rsidR="00B2385F">
        <w:rPr>
          <w:rFonts w:ascii="Arial" w:hAnsi="Arial" w:cs="Arial"/>
          <w:sz w:val="24"/>
          <w:szCs w:val="24"/>
        </w:rPr>
        <w:t>T</w:t>
      </w:r>
      <w:r>
        <w:rPr>
          <w:rFonts w:ascii="Arial" w:hAnsi="Arial" w:cs="Arial"/>
          <w:sz w:val="24"/>
          <w:szCs w:val="24"/>
        </w:rPr>
        <w:t>hose very active amount to less than 100 people across the group. There is a need to engage with addition</w:t>
      </w:r>
      <w:r w:rsidR="00B2385F">
        <w:rPr>
          <w:rFonts w:ascii="Arial" w:hAnsi="Arial" w:cs="Arial"/>
          <w:sz w:val="24"/>
          <w:szCs w:val="24"/>
        </w:rPr>
        <w:t>al and diverse customers groups</w:t>
      </w:r>
      <w:r>
        <w:rPr>
          <w:rFonts w:ascii="Arial" w:hAnsi="Arial" w:cs="Arial"/>
          <w:sz w:val="24"/>
          <w:szCs w:val="24"/>
        </w:rPr>
        <w:t xml:space="preserve"> </w:t>
      </w:r>
    </w:p>
    <w:p w14:paraId="2089D5C0" w14:textId="394AF3C3" w:rsidR="008904C1" w:rsidRPr="008904C1" w:rsidRDefault="008904C1" w:rsidP="00DD5143">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The current involvement activities are traditional groups which meet </w:t>
      </w:r>
      <w:r w:rsidR="005B1AF9">
        <w:rPr>
          <w:rFonts w:ascii="Arial" w:hAnsi="Arial" w:cs="Arial"/>
          <w:sz w:val="24"/>
          <w:szCs w:val="24"/>
        </w:rPr>
        <w:t>on a regular basis</w:t>
      </w:r>
      <w:r>
        <w:rPr>
          <w:rFonts w:ascii="Arial" w:hAnsi="Arial" w:cs="Arial"/>
          <w:sz w:val="24"/>
          <w:szCs w:val="24"/>
        </w:rPr>
        <w:t xml:space="preserve"> and do not get refreshed. Whilst these have given excellent support to Boards, often over and above expectations, there is a need to offer a more varied menu for involvement</w:t>
      </w:r>
      <w:r w:rsidR="00B2385F">
        <w:rPr>
          <w:rFonts w:ascii="Arial" w:hAnsi="Arial" w:cs="Arial"/>
          <w:sz w:val="24"/>
          <w:szCs w:val="24"/>
        </w:rPr>
        <w:t>,</w:t>
      </w:r>
      <w:r>
        <w:rPr>
          <w:rFonts w:ascii="Arial" w:hAnsi="Arial" w:cs="Arial"/>
          <w:sz w:val="24"/>
          <w:szCs w:val="24"/>
        </w:rPr>
        <w:t xml:space="preserve"> including commentary on social media and one off opportunities to get involved</w:t>
      </w:r>
    </w:p>
    <w:p w14:paraId="62D9E22B" w14:textId="54950E51" w:rsidR="00BA4EA7" w:rsidRPr="00BA4EA7" w:rsidRDefault="00BA4EA7" w:rsidP="00DD5143">
      <w:pPr>
        <w:pStyle w:val="ListParagraph"/>
        <w:numPr>
          <w:ilvl w:val="0"/>
          <w:numId w:val="22"/>
        </w:numPr>
        <w:spacing w:after="0" w:line="240" w:lineRule="auto"/>
        <w:rPr>
          <w:rFonts w:ascii="Arial" w:hAnsi="Arial" w:cs="Arial"/>
          <w:sz w:val="24"/>
          <w:szCs w:val="24"/>
        </w:rPr>
      </w:pPr>
      <w:r w:rsidRPr="00BA4EA7">
        <w:rPr>
          <w:rFonts w:ascii="Arial" w:hAnsi="Arial" w:cs="Arial"/>
          <w:sz w:val="24"/>
          <w:szCs w:val="24"/>
        </w:rPr>
        <w:t>There is a general feeling amongst staff and customers that there is a need for change to deliver value for money</w:t>
      </w:r>
      <w:r w:rsidR="00B2385F">
        <w:rPr>
          <w:rFonts w:ascii="Arial" w:hAnsi="Arial" w:cs="Arial"/>
          <w:sz w:val="24"/>
          <w:szCs w:val="24"/>
        </w:rPr>
        <w:t>,</w:t>
      </w:r>
      <w:r w:rsidRPr="00BA4EA7">
        <w:rPr>
          <w:rFonts w:ascii="Arial" w:hAnsi="Arial" w:cs="Arial"/>
          <w:sz w:val="24"/>
          <w:szCs w:val="24"/>
        </w:rPr>
        <w:t xml:space="preserve"> a desire for consistency and fairness in engagement opportunities and a need to enable customers to participate rather than listen to officers</w:t>
      </w:r>
    </w:p>
    <w:p w14:paraId="43CC6BB9" w14:textId="43940C71" w:rsidR="00403706" w:rsidRPr="00F50737" w:rsidRDefault="001F3600" w:rsidP="00403706">
      <w:pPr>
        <w:pStyle w:val="ListParagraph"/>
        <w:numPr>
          <w:ilvl w:val="0"/>
          <w:numId w:val="22"/>
        </w:numPr>
        <w:spacing w:after="0" w:line="240" w:lineRule="auto"/>
        <w:rPr>
          <w:rFonts w:ascii="Arial" w:hAnsi="Arial" w:cs="Arial"/>
          <w:sz w:val="24"/>
          <w:szCs w:val="24"/>
        </w:rPr>
      </w:pPr>
      <w:r w:rsidRPr="00BA4EA7">
        <w:rPr>
          <w:rFonts w:ascii="Arial" w:hAnsi="Arial" w:cs="Arial"/>
          <w:sz w:val="24"/>
          <w:szCs w:val="24"/>
        </w:rPr>
        <w:t xml:space="preserve">Engagement at Thirteen Care and Support (TC&amp;S) is in line with the needs of supporting people funding and shaped by the local Quality Assessment Frameworks (QAF) in operation at partner local authorities (LAs). </w:t>
      </w:r>
      <w:r w:rsidR="008904C1">
        <w:rPr>
          <w:rFonts w:ascii="Arial" w:hAnsi="Arial" w:cs="Arial"/>
          <w:sz w:val="24"/>
          <w:szCs w:val="24"/>
        </w:rPr>
        <w:t xml:space="preserve">They have </w:t>
      </w:r>
      <w:r w:rsidRPr="00BA4EA7">
        <w:rPr>
          <w:rFonts w:ascii="Arial" w:hAnsi="Arial" w:cs="Arial"/>
          <w:sz w:val="24"/>
          <w:szCs w:val="24"/>
        </w:rPr>
        <w:t xml:space="preserve">developed </w:t>
      </w:r>
      <w:r w:rsidR="008904C1">
        <w:rPr>
          <w:rFonts w:ascii="Arial" w:hAnsi="Arial" w:cs="Arial"/>
          <w:sz w:val="24"/>
          <w:szCs w:val="24"/>
        </w:rPr>
        <w:t>their</w:t>
      </w:r>
      <w:r w:rsidRPr="00BA4EA7">
        <w:rPr>
          <w:rFonts w:ascii="Arial" w:hAnsi="Arial" w:cs="Arial"/>
          <w:sz w:val="24"/>
          <w:szCs w:val="24"/>
        </w:rPr>
        <w:t xml:space="preserve"> own QAF to enable one assessment to </w:t>
      </w:r>
      <w:r w:rsidR="008904C1">
        <w:rPr>
          <w:rFonts w:ascii="Arial" w:hAnsi="Arial" w:cs="Arial"/>
          <w:sz w:val="24"/>
          <w:szCs w:val="24"/>
        </w:rPr>
        <w:t>incorporate the needs of many Local Authoritie</w:t>
      </w:r>
      <w:r w:rsidRPr="00BA4EA7">
        <w:rPr>
          <w:rFonts w:ascii="Arial" w:hAnsi="Arial" w:cs="Arial"/>
          <w:sz w:val="24"/>
          <w:szCs w:val="24"/>
        </w:rPr>
        <w:t xml:space="preserve">s. </w:t>
      </w:r>
      <w:r w:rsidR="008904C1">
        <w:rPr>
          <w:rFonts w:ascii="Arial" w:hAnsi="Arial" w:cs="Arial"/>
          <w:sz w:val="24"/>
          <w:szCs w:val="24"/>
        </w:rPr>
        <w:t>They are mid restructure but intend create a post for 2 years to build the involvement offer and to support existing staff to develop their skills</w:t>
      </w:r>
    </w:p>
    <w:p w14:paraId="656B8ED2" w14:textId="77777777" w:rsidR="008904C1" w:rsidRDefault="008904C1" w:rsidP="00E97A89">
      <w:pPr>
        <w:spacing w:after="0" w:line="240" w:lineRule="auto"/>
        <w:rPr>
          <w:rFonts w:ascii="Arial" w:hAnsi="Arial" w:cs="Arial"/>
          <w:sz w:val="24"/>
          <w:szCs w:val="24"/>
        </w:rPr>
      </w:pPr>
    </w:p>
    <w:p w14:paraId="080EE2E2" w14:textId="77777777" w:rsidR="00F923F2" w:rsidRPr="00E97A89" w:rsidRDefault="00F923F2" w:rsidP="00E97A89">
      <w:pPr>
        <w:spacing w:after="0" w:line="240" w:lineRule="auto"/>
        <w:rPr>
          <w:rFonts w:ascii="Arial" w:hAnsi="Arial" w:cs="Arial"/>
          <w:sz w:val="24"/>
          <w:szCs w:val="24"/>
        </w:rPr>
      </w:pPr>
    </w:p>
    <w:p w14:paraId="75D5B546" w14:textId="77777777" w:rsidR="00826EEA" w:rsidRPr="00F923F2" w:rsidRDefault="00826EEA" w:rsidP="00BA4EA7">
      <w:pPr>
        <w:pStyle w:val="ListParagraph"/>
        <w:spacing w:after="0" w:line="240" w:lineRule="auto"/>
        <w:ind w:left="360"/>
        <w:rPr>
          <w:rFonts w:ascii="Arial" w:hAnsi="Arial" w:cs="Arial"/>
          <w:b/>
          <w:sz w:val="28"/>
          <w:szCs w:val="28"/>
        </w:rPr>
      </w:pPr>
      <w:r w:rsidRPr="00F923F2">
        <w:rPr>
          <w:rFonts w:ascii="Arial" w:hAnsi="Arial" w:cs="Arial"/>
          <w:b/>
          <w:sz w:val="28"/>
          <w:szCs w:val="28"/>
        </w:rPr>
        <w:t>Dispersed Stock</w:t>
      </w:r>
    </w:p>
    <w:p w14:paraId="2298375E" w14:textId="3B9A44B3" w:rsidR="00826EEA" w:rsidRDefault="00826EEA" w:rsidP="00826EEA">
      <w:pPr>
        <w:spacing w:after="0" w:line="240" w:lineRule="auto"/>
        <w:ind w:left="360"/>
        <w:rPr>
          <w:rStyle w:val="Heading2Char"/>
          <w:rFonts w:eastAsiaTheme="minorHAnsi"/>
          <w:b w:val="0"/>
          <w:i w:val="0"/>
          <w:sz w:val="24"/>
          <w:szCs w:val="24"/>
        </w:rPr>
      </w:pPr>
      <w:r w:rsidRPr="00826EEA">
        <w:rPr>
          <w:rStyle w:val="Heading2Char"/>
          <w:rFonts w:eastAsiaTheme="minorHAnsi"/>
          <w:b w:val="0"/>
          <w:i w:val="0"/>
          <w:sz w:val="24"/>
          <w:szCs w:val="24"/>
        </w:rPr>
        <w:t>The dispersed nature of much of T</w:t>
      </w:r>
      <w:r w:rsidR="000D3281">
        <w:rPr>
          <w:rStyle w:val="Heading2Char"/>
          <w:rFonts w:eastAsiaTheme="minorHAnsi"/>
          <w:b w:val="0"/>
          <w:i w:val="0"/>
          <w:sz w:val="24"/>
          <w:szCs w:val="24"/>
        </w:rPr>
        <w:t>e</w:t>
      </w:r>
      <w:r w:rsidR="005B1AF9">
        <w:rPr>
          <w:rStyle w:val="Heading2Char"/>
          <w:rFonts w:eastAsiaTheme="minorHAnsi"/>
          <w:b w:val="0"/>
          <w:i w:val="0"/>
          <w:sz w:val="24"/>
          <w:szCs w:val="24"/>
        </w:rPr>
        <w:t>e</w:t>
      </w:r>
      <w:r w:rsidR="000D3281">
        <w:rPr>
          <w:rStyle w:val="Heading2Char"/>
          <w:rFonts w:eastAsiaTheme="minorHAnsi"/>
          <w:b w:val="0"/>
          <w:i w:val="0"/>
          <w:sz w:val="24"/>
          <w:szCs w:val="24"/>
        </w:rPr>
        <w:t>s Valley Housing (TVH)</w:t>
      </w:r>
      <w:r w:rsidRPr="00826EEA">
        <w:rPr>
          <w:rStyle w:val="Heading2Char"/>
          <w:rFonts w:eastAsiaTheme="minorHAnsi"/>
          <w:b w:val="0"/>
          <w:i w:val="0"/>
          <w:sz w:val="24"/>
          <w:szCs w:val="24"/>
        </w:rPr>
        <w:t xml:space="preserve"> stock and some T</w:t>
      </w:r>
      <w:r w:rsidR="000D3281">
        <w:rPr>
          <w:rStyle w:val="Heading2Char"/>
          <w:rFonts w:eastAsiaTheme="minorHAnsi"/>
          <w:b w:val="0"/>
          <w:i w:val="0"/>
          <w:sz w:val="24"/>
          <w:szCs w:val="24"/>
        </w:rPr>
        <w:t xml:space="preserve">ristar </w:t>
      </w:r>
      <w:r w:rsidRPr="00826EEA">
        <w:rPr>
          <w:rStyle w:val="Heading2Char"/>
          <w:rFonts w:eastAsiaTheme="minorHAnsi"/>
          <w:b w:val="0"/>
          <w:i w:val="0"/>
          <w:sz w:val="24"/>
          <w:szCs w:val="24"/>
        </w:rPr>
        <w:t>H</w:t>
      </w:r>
      <w:r w:rsidR="000D3281">
        <w:rPr>
          <w:rStyle w:val="Heading2Char"/>
          <w:rFonts w:eastAsiaTheme="minorHAnsi"/>
          <w:b w:val="0"/>
          <w:i w:val="0"/>
          <w:sz w:val="24"/>
          <w:szCs w:val="24"/>
        </w:rPr>
        <w:t>omes</w:t>
      </w:r>
      <w:r w:rsidRPr="00826EEA">
        <w:rPr>
          <w:rStyle w:val="Heading2Char"/>
          <w:rFonts w:eastAsiaTheme="minorHAnsi"/>
          <w:b w:val="0"/>
          <w:i w:val="0"/>
          <w:sz w:val="24"/>
          <w:szCs w:val="24"/>
        </w:rPr>
        <w:t xml:space="preserve"> and H</w:t>
      </w:r>
      <w:r w:rsidR="000D3281">
        <w:rPr>
          <w:rStyle w:val="Heading2Char"/>
          <w:rFonts w:eastAsiaTheme="minorHAnsi"/>
          <w:b w:val="0"/>
          <w:i w:val="0"/>
          <w:sz w:val="24"/>
          <w:szCs w:val="24"/>
        </w:rPr>
        <w:t xml:space="preserve">ousing </w:t>
      </w:r>
      <w:r w:rsidRPr="00826EEA">
        <w:rPr>
          <w:rStyle w:val="Heading2Char"/>
          <w:rFonts w:eastAsiaTheme="minorHAnsi"/>
          <w:b w:val="0"/>
          <w:i w:val="0"/>
          <w:sz w:val="24"/>
          <w:szCs w:val="24"/>
        </w:rPr>
        <w:t>H</w:t>
      </w:r>
      <w:r w:rsidR="000D3281">
        <w:rPr>
          <w:rStyle w:val="Heading2Char"/>
          <w:rFonts w:eastAsiaTheme="minorHAnsi"/>
          <w:b w:val="0"/>
          <w:i w:val="0"/>
          <w:sz w:val="24"/>
          <w:szCs w:val="24"/>
        </w:rPr>
        <w:t>artlepool</w:t>
      </w:r>
      <w:r w:rsidRPr="00826EEA">
        <w:rPr>
          <w:rStyle w:val="Heading2Char"/>
          <w:rFonts w:eastAsiaTheme="minorHAnsi"/>
          <w:b w:val="0"/>
          <w:i w:val="0"/>
          <w:sz w:val="24"/>
          <w:szCs w:val="24"/>
        </w:rPr>
        <w:t xml:space="preserve"> stock has been a challenge for </w:t>
      </w:r>
      <w:r>
        <w:rPr>
          <w:rStyle w:val="Heading2Char"/>
          <w:rFonts w:eastAsiaTheme="minorHAnsi"/>
          <w:b w:val="0"/>
          <w:i w:val="0"/>
          <w:sz w:val="24"/>
          <w:szCs w:val="24"/>
        </w:rPr>
        <w:t>customer involvement</w:t>
      </w:r>
      <w:r w:rsidR="00782285">
        <w:rPr>
          <w:rStyle w:val="Heading2Char"/>
          <w:rFonts w:eastAsiaTheme="minorHAnsi"/>
          <w:b w:val="0"/>
          <w:i w:val="0"/>
          <w:sz w:val="24"/>
          <w:szCs w:val="24"/>
        </w:rPr>
        <w:t>:</w:t>
      </w:r>
    </w:p>
    <w:p w14:paraId="2EBADDF0" w14:textId="77777777" w:rsidR="00782285" w:rsidRPr="00826EEA" w:rsidRDefault="00782285" w:rsidP="00826EEA">
      <w:pPr>
        <w:spacing w:after="0" w:line="240" w:lineRule="auto"/>
        <w:ind w:left="360"/>
        <w:rPr>
          <w:rStyle w:val="Heading2Char"/>
          <w:rFonts w:eastAsiaTheme="minorHAnsi"/>
          <w:b w:val="0"/>
          <w:i w:val="0"/>
          <w:sz w:val="24"/>
          <w:szCs w:val="24"/>
        </w:rPr>
      </w:pPr>
    </w:p>
    <w:p w14:paraId="4490CB38" w14:textId="5488987C" w:rsidR="00826EEA" w:rsidRPr="00826EEA" w:rsidRDefault="00826EEA" w:rsidP="00DD5143">
      <w:pPr>
        <w:pStyle w:val="ListParagraph"/>
        <w:numPr>
          <w:ilvl w:val="0"/>
          <w:numId w:val="28"/>
        </w:numPr>
        <w:spacing w:after="0" w:line="240" w:lineRule="auto"/>
        <w:rPr>
          <w:rFonts w:ascii="Arial" w:eastAsiaTheme="minorHAnsi" w:hAnsi="Arial" w:cs="Arial"/>
          <w:bCs/>
          <w:iCs/>
          <w:sz w:val="24"/>
          <w:szCs w:val="24"/>
        </w:rPr>
      </w:pPr>
      <w:r w:rsidRPr="00826EEA">
        <w:rPr>
          <w:rStyle w:val="Heading2Char"/>
          <w:rFonts w:eastAsiaTheme="minorHAnsi"/>
          <w:b w:val="0"/>
          <w:i w:val="0"/>
          <w:sz w:val="24"/>
          <w:szCs w:val="24"/>
        </w:rPr>
        <w:t>TVH operates in 13 LA areas and 65 Neighbourhoods. Recent development opportunities will soon increase th</w:t>
      </w:r>
      <w:r w:rsidR="00B2385F">
        <w:rPr>
          <w:rStyle w:val="Heading2Char"/>
          <w:rFonts w:eastAsiaTheme="minorHAnsi"/>
          <w:b w:val="0"/>
          <w:i w:val="0"/>
          <w:sz w:val="24"/>
          <w:szCs w:val="24"/>
        </w:rPr>
        <w:t>is</w:t>
      </w:r>
      <w:r w:rsidRPr="00826EEA">
        <w:rPr>
          <w:rStyle w:val="Heading2Char"/>
          <w:rFonts w:eastAsiaTheme="minorHAnsi"/>
          <w:b w:val="0"/>
          <w:i w:val="0"/>
          <w:sz w:val="24"/>
          <w:szCs w:val="24"/>
        </w:rPr>
        <w:t xml:space="preserve"> </w:t>
      </w:r>
      <w:r w:rsidR="00B2385F" w:rsidRPr="00826EEA">
        <w:rPr>
          <w:rStyle w:val="Heading2Char"/>
          <w:rFonts w:eastAsiaTheme="minorHAnsi"/>
          <w:b w:val="0"/>
          <w:i w:val="0"/>
          <w:sz w:val="24"/>
          <w:szCs w:val="24"/>
        </w:rPr>
        <w:t>to</w:t>
      </w:r>
      <w:r w:rsidR="00B2385F">
        <w:rPr>
          <w:rStyle w:val="Heading2Char"/>
          <w:rFonts w:eastAsiaTheme="minorHAnsi"/>
          <w:b w:val="0"/>
          <w:i w:val="0"/>
          <w:sz w:val="24"/>
          <w:szCs w:val="24"/>
        </w:rPr>
        <w:t xml:space="preserve"> </w:t>
      </w:r>
      <w:r w:rsidRPr="00826EEA">
        <w:rPr>
          <w:rStyle w:val="Heading2Char"/>
          <w:rFonts w:eastAsiaTheme="minorHAnsi"/>
          <w:b w:val="0"/>
          <w:i w:val="0"/>
          <w:sz w:val="24"/>
          <w:szCs w:val="24"/>
        </w:rPr>
        <w:t>15 LA areas. Some of the dispersed stock</w:t>
      </w:r>
      <w:r w:rsidR="00B2385F">
        <w:rPr>
          <w:rStyle w:val="Heading2Char"/>
          <w:rFonts w:eastAsiaTheme="minorHAnsi"/>
          <w:b w:val="0"/>
          <w:i w:val="0"/>
          <w:sz w:val="24"/>
          <w:szCs w:val="24"/>
        </w:rPr>
        <w:t>,</w:t>
      </w:r>
      <w:r w:rsidRPr="00826EEA">
        <w:rPr>
          <w:rStyle w:val="Heading2Char"/>
          <w:rFonts w:eastAsiaTheme="minorHAnsi"/>
          <w:b w:val="0"/>
          <w:i w:val="0"/>
          <w:sz w:val="24"/>
          <w:szCs w:val="24"/>
        </w:rPr>
        <w:t xml:space="preserve"> like that in York</w:t>
      </w:r>
      <w:r w:rsidR="00B2385F">
        <w:rPr>
          <w:rStyle w:val="Heading2Char"/>
          <w:rFonts w:eastAsiaTheme="minorHAnsi"/>
          <w:b w:val="0"/>
          <w:i w:val="0"/>
          <w:sz w:val="24"/>
          <w:szCs w:val="24"/>
        </w:rPr>
        <w:t>,</w:t>
      </w:r>
      <w:r w:rsidRPr="00826EEA">
        <w:rPr>
          <w:rStyle w:val="Heading2Char"/>
          <w:rFonts w:eastAsiaTheme="minorHAnsi"/>
          <w:b w:val="0"/>
          <w:i w:val="0"/>
          <w:sz w:val="24"/>
          <w:szCs w:val="24"/>
        </w:rPr>
        <w:t xml:space="preserve"> is managed by a managing agent (York HA)</w:t>
      </w:r>
      <w:r w:rsidR="00B2385F">
        <w:rPr>
          <w:rStyle w:val="Heading2Char"/>
          <w:rFonts w:eastAsiaTheme="minorHAnsi"/>
          <w:b w:val="0"/>
          <w:i w:val="0"/>
          <w:sz w:val="24"/>
          <w:szCs w:val="24"/>
        </w:rPr>
        <w:t>,</w:t>
      </w:r>
      <w:r w:rsidRPr="00826EEA">
        <w:rPr>
          <w:rStyle w:val="Heading2Char"/>
          <w:rFonts w:eastAsiaTheme="minorHAnsi"/>
          <w:b w:val="0"/>
          <w:i w:val="0"/>
          <w:sz w:val="24"/>
          <w:szCs w:val="24"/>
        </w:rPr>
        <w:t xml:space="preserve"> who </w:t>
      </w:r>
      <w:r w:rsidR="005B1AF9" w:rsidRPr="00826EEA">
        <w:rPr>
          <w:rStyle w:val="Heading2Char"/>
          <w:rFonts w:eastAsiaTheme="minorHAnsi"/>
          <w:b w:val="0"/>
          <w:i w:val="0"/>
          <w:sz w:val="24"/>
          <w:szCs w:val="24"/>
        </w:rPr>
        <w:t>ha</w:t>
      </w:r>
      <w:r w:rsidR="005B1AF9">
        <w:rPr>
          <w:rStyle w:val="Heading2Char"/>
          <w:rFonts w:eastAsiaTheme="minorHAnsi"/>
          <w:b w:val="0"/>
          <w:i w:val="0"/>
          <w:sz w:val="24"/>
          <w:szCs w:val="24"/>
        </w:rPr>
        <w:t>ve</w:t>
      </w:r>
      <w:r w:rsidRPr="00826EEA">
        <w:rPr>
          <w:rStyle w:val="Heading2Char"/>
          <w:rFonts w:eastAsiaTheme="minorHAnsi"/>
          <w:b w:val="0"/>
          <w:i w:val="0"/>
          <w:sz w:val="24"/>
          <w:szCs w:val="24"/>
        </w:rPr>
        <w:t xml:space="preserve"> a commitment within the management agreement to d</w:t>
      </w:r>
      <w:r w:rsidR="00B2385F">
        <w:rPr>
          <w:rStyle w:val="Heading2Char"/>
          <w:rFonts w:eastAsiaTheme="minorHAnsi"/>
          <w:b w:val="0"/>
          <w:i w:val="0"/>
          <w:sz w:val="24"/>
          <w:szCs w:val="24"/>
        </w:rPr>
        <w:t>eliver TVH Involvement services</w:t>
      </w:r>
    </w:p>
    <w:p w14:paraId="01D0F46C" w14:textId="56F5379D" w:rsidR="00826EEA" w:rsidRDefault="00826EEA" w:rsidP="00DD5143">
      <w:pPr>
        <w:pStyle w:val="ListParagraph"/>
        <w:numPr>
          <w:ilvl w:val="0"/>
          <w:numId w:val="28"/>
        </w:numPr>
        <w:rPr>
          <w:rFonts w:ascii="Arial" w:hAnsi="Arial" w:cs="Arial"/>
          <w:sz w:val="24"/>
          <w:szCs w:val="24"/>
        </w:rPr>
      </w:pPr>
      <w:r w:rsidRPr="00826EEA">
        <w:rPr>
          <w:rFonts w:ascii="Arial" w:hAnsi="Arial" w:cs="Arial"/>
          <w:sz w:val="24"/>
          <w:szCs w:val="24"/>
        </w:rPr>
        <w:t>Housing Hartlepool (137 in 4 areas) and Tristar Homes (58 in 6 areas) also have dispersed stock in the North East. Gateshead ALMO has been appointed to manage new homes in Gateshead and Teesd</w:t>
      </w:r>
      <w:r>
        <w:rPr>
          <w:rFonts w:ascii="Arial" w:hAnsi="Arial" w:cs="Arial"/>
          <w:sz w:val="24"/>
          <w:szCs w:val="24"/>
        </w:rPr>
        <w:t>a</w:t>
      </w:r>
      <w:r w:rsidR="00B2385F">
        <w:rPr>
          <w:rFonts w:ascii="Arial" w:hAnsi="Arial" w:cs="Arial"/>
          <w:sz w:val="24"/>
          <w:szCs w:val="24"/>
        </w:rPr>
        <w:t>le HA manages some Durham homes</w:t>
      </w:r>
    </w:p>
    <w:p w14:paraId="0E49A823" w14:textId="383E213C" w:rsidR="000D3281" w:rsidRPr="00F923F2" w:rsidRDefault="00826EEA" w:rsidP="00DD5143">
      <w:pPr>
        <w:pStyle w:val="ListParagraph"/>
        <w:numPr>
          <w:ilvl w:val="0"/>
          <w:numId w:val="28"/>
        </w:numPr>
        <w:spacing w:after="0" w:line="240" w:lineRule="auto"/>
        <w:rPr>
          <w:rStyle w:val="Heading2Char"/>
          <w:bCs w:val="0"/>
          <w:i w:val="0"/>
          <w:iCs w:val="0"/>
          <w:sz w:val="24"/>
          <w:szCs w:val="24"/>
        </w:rPr>
      </w:pPr>
      <w:r w:rsidRPr="00CC190F">
        <w:rPr>
          <w:rStyle w:val="Heading2Char"/>
          <w:rFonts w:eastAsiaTheme="minorHAnsi"/>
          <w:b w:val="0"/>
          <w:i w:val="0"/>
          <w:sz w:val="24"/>
          <w:szCs w:val="24"/>
        </w:rPr>
        <w:t xml:space="preserve">Opportunities will </w:t>
      </w:r>
      <w:r w:rsidR="00782285">
        <w:rPr>
          <w:rStyle w:val="Heading2Char"/>
          <w:rFonts w:eastAsiaTheme="minorHAnsi"/>
          <w:b w:val="0"/>
          <w:i w:val="0"/>
          <w:sz w:val="24"/>
          <w:szCs w:val="24"/>
        </w:rPr>
        <w:t xml:space="preserve">need to </w:t>
      </w:r>
      <w:r w:rsidRPr="00CC190F">
        <w:rPr>
          <w:rStyle w:val="Heading2Char"/>
          <w:rFonts w:eastAsiaTheme="minorHAnsi"/>
          <w:b w:val="0"/>
          <w:i w:val="0"/>
          <w:sz w:val="24"/>
          <w:szCs w:val="24"/>
        </w:rPr>
        <w:t xml:space="preserve">be offered to customers in </w:t>
      </w:r>
      <w:r w:rsidR="00CC190F" w:rsidRPr="00CC190F">
        <w:rPr>
          <w:rStyle w:val="Heading2Char"/>
          <w:rFonts w:eastAsiaTheme="minorHAnsi"/>
          <w:b w:val="0"/>
          <w:i w:val="0"/>
          <w:sz w:val="24"/>
          <w:szCs w:val="24"/>
        </w:rPr>
        <w:t xml:space="preserve">dispersed stock </w:t>
      </w:r>
      <w:r w:rsidRPr="00CC190F">
        <w:rPr>
          <w:rStyle w:val="Heading2Char"/>
          <w:rFonts w:eastAsiaTheme="minorHAnsi"/>
          <w:b w:val="0"/>
          <w:i w:val="0"/>
          <w:sz w:val="24"/>
          <w:szCs w:val="24"/>
        </w:rPr>
        <w:t>areas allowing</w:t>
      </w:r>
      <w:r w:rsidR="000D3281">
        <w:rPr>
          <w:rStyle w:val="Heading2Char"/>
          <w:rFonts w:eastAsiaTheme="minorHAnsi"/>
          <w:b w:val="0"/>
          <w:i w:val="0"/>
          <w:sz w:val="24"/>
          <w:szCs w:val="24"/>
        </w:rPr>
        <w:t xml:space="preserve"> them to engage in involvement activities, but also enabling those customers to give their views locally at least once a ye</w:t>
      </w:r>
      <w:r w:rsidR="00B2385F">
        <w:rPr>
          <w:rStyle w:val="Heading2Char"/>
          <w:rFonts w:eastAsiaTheme="minorHAnsi"/>
          <w:b w:val="0"/>
          <w:i w:val="0"/>
          <w:sz w:val="24"/>
          <w:szCs w:val="24"/>
        </w:rPr>
        <w:t>ar</w:t>
      </w:r>
    </w:p>
    <w:p w14:paraId="740A3711" w14:textId="77777777" w:rsidR="00F923F2" w:rsidRDefault="00F923F2" w:rsidP="00F923F2">
      <w:pPr>
        <w:pStyle w:val="ListParagraph"/>
        <w:spacing w:after="0" w:line="240" w:lineRule="auto"/>
        <w:rPr>
          <w:rStyle w:val="Heading2Char"/>
          <w:bCs w:val="0"/>
          <w:i w:val="0"/>
          <w:iCs w:val="0"/>
          <w:sz w:val="24"/>
          <w:szCs w:val="24"/>
        </w:rPr>
      </w:pPr>
    </w:p>
    <w:p w14:paraId="77497ED2" w14:textId="77777777" w:rsidR="00994043" w:rsidRDefault="00994043" w:rsidP="00F923F2">
      <w:pPr>
        <w:pStyle w:val="ListParagraph"/>
        <w:spacing w:after="0" w:line="240" w:lineRule="auto"/>
        <w:rPr>
          <w:rStyle w:val="Heading2Char"/>
          <w:bCs w:val="0"/>
          <w:i w:val="0"/>
          <w:iCs w:val="0"/>
          <w:sz w:val="24"/>
          <w:szCs w:val="24"/>
        </w:rPr>
      </w:pPr>
    </w:p>
    <w:p w14:paraId="599347C8" w14:textId="77777777" w:rsidR="00994043" w:rsidRDefault="00994043" w:rsidP="00F923F2">
      <w:pPr>
        <w:pStyle w:val="ListParagraph"/>
        <w:spacing w:after="0" w:line="240" w:lineRule="auto"/>
        <w:rPr>
          <w:rStyle w:val="Heading2Char"/>
          <w:bCs w:val="0"/>
          <w:i w:val="0"/>
          <w:iCs w:val="0"/>
          <w:sz w:val="24"/>
          <w:szCs w:val="24"/>
        </w:rPr>
      </w:pPr>
    </w:p>
    <w:p w14:paraId="0235A97D" w14:textId="77777777" w:rsidR="00994043" w:rsidRPr="000D3281" w:rsidRDefault="00994043" w:rsidP="00F923F2">
      <w:pPr>
        <w:pStyle w:val="ListParagraph"/>
        <w:spacing w:after="0" w:line="240" w:lineRule="auto"/>
        <w:rPr>
          <w:rStyle w:val="Heading2Char"/>
          <w:bCs w:val="0"/>
          <w:i w:val="0"/>
          <w:iCs w:val="0"/>
          <w:sz w:val="24"/>
          <w:szCs w:val="24"/>
        </w:rPr>
      </w:pPr>
    </w:p>
    <w:p w14:paraId="78B9A491" w14:textId="0CB52C37" w:rsidR="00826EEA" w:rsidRPr="00CC190F" w:rsidRDefault="00826EEA" w:rsidP="000D3281">
      <w:pPr>
        <w:pStyle w:val="ListParagraph"/>
        <w:spacing w:after="0" w:line="240" w:lineRule="auto"/>
        <w:ind w:left="360"/>
        <w:rPr>
          <w:rFonts w:ascii="Arial" w:hAnsi="Arial" w:cs="Arial"/>
          <w:b/>
          <w:sz w:val="24"/>
          <w:szCs w:val="24"/>
        </w:rPr>
      </w:pPr>
    </w:p>
    <w:p w14:paraId="04EB54CD" w14:textId="77777777" w:rsidR="00BA4EA7" w:rsidRPr="00F923F2" w:rsidRDefault="00E97A89" w:rsidP="00BA4EA7">
      <w:pPr>
        <w:pStyle w:val="ListParagraph"/>
        <w:spacing w:after="0" w:line="240" w:lineRule="auto"/>
        <w:ind w:left="360"/>
        <w:rPr>
          <w:rFonts w:ascii="Arial" w:hAnsi="Arial" w:cs="Arial"/>
          <w:b/>
          <w:sz w:val="28"/>
          <w:szCs w:val="28"/>
        </w:rPr>
      </w:pPr>
      <w:r w:rsidRPr="00F923F2">
        <w:rPr>
          <w:rFonts w:ascii="Arial" w:hAnsi="Arial" w:cs="Arial"/>
          <w:b/>
          <w:sz w:val="28"/>
          <w:szCs w:val="28"/>
        </w:rPr>
        <w:lastRenderedPageBreak/>
        <w:t xml:space="preserve">Driving us </w:t>
      </w:r>
      <w:r w:rsidR="00BA4EA7" w:rsidRPr="00F923F2">
        <w:rPr>
          <w:rFonts w:ascii="Arial" w:hAnsi="Arial" w:cs="Arial"/>
          <w:b/>
          <w:sz w:val="28"/>
          <w:szCs w:val="28"/>
        </w:rPr>
        <w:t>forward</w:t>
      </w:r>
    </w:p>
    <w:p w14:paraId="5320F558" w14:textId="77777777" w:rsidR="00D9386A" w:rsidRPr="00BA4EA7" w:rsidRDefault="00D9386A" w:rsidP="00BA4EA7">
      <w:pPr>
        <w:pStyle w:val="ListParagraph"/>
        <w:spacing w:after="0" w:line="240" w:lineRule="auto"/>
        <w:ind w:left="360"/>
        <w:rPr>
          <w:rFonts w:ascii="Arial" w:hAnsi="Arial" w:cs="Arial"/>
          <w:b/>
          <w:sz w:val="24"/>
          <w:szCs w:val="24"/>
        </w:rPr>
      </w:pPr>
    </w:p>
    <w:p w14:paraId="327105A4" w14:textId="77777777" w:rsidR="00E97A89" w:rsidRPr="00D9386A" w:rsidRDefault="00E97A89" w:rsidP="008904C1">
      <w:pPr>
        <w:spacing w:after="0" w:line="240" w:lineRule="auto"/>
        <w:ind w:left="360"/>
        <w:rPr>
          <w:rFonts w:ascii="Arial" w:hAnsi="Arial" w:cs="Arial"/>
          <w:b/>
          <w:sz w:val="24"/>
          <w:szCs w:val="24"/>
        </w:rPr>
      </w:pPr>
      <w:r w:rsidRPr="00D9386A">
        <w:rPr>
          <w:rFonts w:ascii="Arial" w:hAnsi="Arial" w:cs="Arial"/>
          <w:b/>
          <w:sz w:val="24"/>
          <w:szCs w:val="24"/>
        </w:rPr>
        <w:t>For landlords:</w:t>
      </w:r>
    </w:p>
    <w:p w14:paraId="480751F2" w14:textId="30730632" w:rsidR="00E97A89" w:rsidRPr="00BF7D7D" w:rsidRDefault="00E97A89" w:rsidP="00DD5143">
      <w:pPr>
        <w:numPr>
          <w:ilvl w:val="0"/>
          <w:numId w:val="23"/>
        </w:numPr>
        <w:spacing w:after="0" w:line="240" w:lineRule="auto"/>
        <w:rPr>
          <w:rFonts w:ascii="Arial" w:hAnsi="Arial" w:cs="Arial"/>
          <w:sz w:val="24"/>
          <w:szCs w:val="24"/>
        </w:rPr>
      </w:pPr>
      <w:r w:rsidRPr="00BF7D7D">
        <w:rPr>
          <w:rFonts w:ascii="Arial" w:hAnsi="Arial" w:cs="Arial"/>
          <w:sz w:val="24"/>
          <w:szCs w:val="24"/>
        </w:rPr>
        <w:t xml:space="preserve">The staff team will be brought into one team and have a central location hub at the Hudson </w:t>
      </w:r>
      <w:r w:rsidR="00162965">
        <w:rPr>
          <w:rFonts w:ascii="Arial" w:hAnsi="Arial" w:cs="Arial"/>
          <w:sz w:val="24"/>
          <w:szCs w:val="24"/>
        </w:rPr>
        <w:t>Q</w:t>
      </w:r>
      <w:r w:rsidRPr="00BF7D7D">
        <w:rPr>
          <w:rFonts w:ascii="Arial" w:hAnsi="Arial" w:cs="Arial"/>
          <w:sz w:val="24"/>
          <w:szCs w:val="24"/>
        </w:rPr>
        <w:t>uay offices</w:t>
      </w:r>
      <w:r w:rsidR="00162965">
        <w:rPr>
          <w:rFonts w:ascii="Arial" w:hAnsi="Arial" w:cs="Arial"/>
          <w:sz w:val="24"/>
          <w:szCs w:val="24"/>
        </w:rPr>
        <w:t>,</w:t>
      </w:r>
      <w:r w:rsidRPr="00BF7D7D">
        <w:rPr>
          <w:rFonts w:ascii="Arial" w:hAnsi="Arial" w:cs="Arial"/>
          <w:sz w:val="24"/>
          <w:szCs w:val="24"/>
        </w:rPr>
        <w:t xml:space="preserve"> </w:t>
      </w:r>
      <w:r w:rsidR="00162965">
        <w:rPr>
          <w:rFonts w:ascii="Arial" w:hAnsi="Arial" w:cs="Arial"/>
          <w:sz w:val="24"/>
          <w:szCs w:val="24"/>
        </w:rPr>
        <w:t>after</w:t>
      </w:r>
      <w:r w:rsidRPr="00BF7D7D">
        <w:rPr>
          <w:rFonts w:ascii="Arial" w:hAnsi="Arial" w:cs="Arial"/>
          <w:sz w:val="24"/>
          <w:szCs w:val="24"/>
        </w:rPr>
        <w:t xml:space="preserve"> April 2015. There is an expectation that the majority of the staff will be based</w:t>
      </w:r>
      <w:r w:rsidR="00162965">
        <w:rPr>
          <w:rFonts w:ascii="Arial" w:hAnsi="Arial" w:cs="Arial"/>
          <w:sz w:val="24"/>
          <w:szCs w:val="24"/>
        </w:rPr>
        <w:t>,</w:t>
      </w:r>
      <w:r w:rsidRPr="00BF7D7D">
        <w:rPr>
          <w:rFonts w:ascii="Arial" w:hAnsi="Arial" w:cs="Arial"/>
          <w:sz w:val="24"/>
          <w:szCs w:val="24"/>
        </w:rPr>
        <w:t xml:space="preserve"> for most of their week</w:t>
      </w:r>
      <w:r w:rsidR="00162965">
        <w:rPr>
          <w:rFonts w:ascii="Arial" w:hAnsi="Arial" w:cs="Arial"/>
          <w:sz w:val="24"/>
          <w:szCs w:val="24"/>
        </w:rPr>
        <w:t>,</w:t>
      </w:r>
      <w:r w:rsidRPr="00BF7D7D">
        <w:rPr>
          <w:rFonts w:ascii="Arial" w:hAnsi="Arial" w:cs="Arial"/>
          <w:sz w:val="24"/>
          <w:szCs w:val="24"/>
        </w:rPr>
        <w:t xml:space="preserve"> alongside specific neighbourhood teams or working in a mobile way from a variety of work places</w:t>
      </w:r>
    </w:p>
    <w:p w14:paraId="5BDF8BA7" w14:textId="74BB2E81" w:rsidR="00E97A89" w:rsidRPr="00BF7D7D" w:rsidRDefault="001F3600" w:rsidP="00DD5143">
      <w:pPr>
        <w:pStyle w:val="ListParagraph"/>
        <w:numPr>
          <w:ilvl w:val="0"/>
          <w:numId w:val="23"/>
        </w:numPr>
        <w:spacing w:after="0" w:line="240" w:lineRule="auto"/>
        <w:rPr>
          <w:rFonts w:ascii="Arial" w:hAnsi="Arial" w:cs="Arial"/>
          <w:sz w:val="24"/>
          <w:szCs w:val="24"/>
        </w:rPr>
      </w:pPr>
      <w:r w:rsidRPr="00BF7D7D">
        <w:rPr>
          <w:rFonts w:ascii="Arial" w:hAnsi="Arial" w:cs="Arial"/>
          <w:sz w:val="24"/>
          <w:szCs w:val="24"/>
        </w:rPr>
        <w:t>In creating a new strategy for Thirteen, the</w:t>
      </w:r>
      <w:r w:rsidR="00BA4EA7" w:rsidRPr="00BF7D7D">
        <w:rPr>
          <w:rFonts w:ascii="Arial" w:hAnsi="Arial" w:cs="Arial"/>
          <w:sz w:val="24"/>
          <w:szCs w:val="24"/>
        </w:rPr>
        <w:t xml:space="preserve"> customer involvement offer</w:t>
      </w:r>
      <w:r w:rsidRPr="00BF7D7D">
        <w:rPr>
          <w:rFonts w:ascii="Arial" w:hAnsi="Arial" w:cs="Arial"/>
          <w:sz w:val="24"/>
          <w:szCs w:val="24"/>
        </w:rPr>
        <w:t xml:space="preserve"> will need to be a fair and consistent offer across the group</w:t>
      </w:r>
      <w:r w:rsidR="00162965">
        <w:rPr>
          <w:rFonts w:ascii="Arial" w:hAnsi="Arial" w:cs="Arial"/>
          <w:sz w:val="24"/>
          <w:szCs w:val="24"/>
        </w:rPr>
        <w:t>. O</w:t>
      </w:r>
      <w:r w:rsidR="00162965" w:rsidRPr="00BF7D7D">
        <w:rPr>
          <w:rFonts w:ascii="Arial" w:hAnsi="Arial" w:cs="Arial"/>
          <w:sz w:val="24"/>
          <w:szCs w:val="24"/>
        </w:rPr>
        <w:t xml:space="preserve">ne staff team </w:t>
      </w:r>
      <w:r w:rsidR="00162965">
        <w:rPr>
          <w:rFonts w:ascii="Arial" w:hAnsi="Arial" w:cs="Arial"/>
          <w:sz w:val="24"/>
          <w:szCs w:val="24"/>
        </w:rPr>
        <w:t>will</w:t>
      </w:r>
      <w:r w:rsidRPr="00BF7D7D">
        <w:rPr>
          <w:rFonts w:ascii="Arial" w:hAnsi="Arial" w:cs="Arial"/>
          <w:sz w:val="24"/>
          <w:szCs w:val="24"/>
        </w:rPr>
        <w:t xml:space="preserve"> deliver</w:t>
      </w:r>
      <w:r w:rsidR="00162965">
        <w:rPr>
          <w:rFonts w:ascii="Arial" w:hAnsi="Arial" w:cs="Arial"/>
          <w:sz w:val="24"/>
          <w:szCs w:val="24"/>
        </w:rPr>
        <w:t xml:space="preserve"> it,</w:t>
      </w:r>
      <w:r w:rsidRPr="00BF7D7D">
        <w:rPr>
          <w:rFonts w:ascii="Arial" w:hAnsi="Arial" w:cs="Arial"/>
          <w:sz w:val="24"/>
          <w:szCs w:val="24"/>
        </w:rPr>
        <w:t xml:space="preserve"> from a cross gr</w:t>
      </w:r>
      <w:r w:rsidR="00BA4EA7" w:rsidRPr="00BF7D7D">
        <w:rPr>
          <w:rFonts w:ascii="Arial" w:hAnsi="Arial" w:cs="Arial"/>
          <w:sz w:val="24"/>
          <w:szCs w:val="24"/>
        </w:rPr>
        <w:t>oup structure</w:t>
      </w:r>
      <w:r w:rsidR="00162965">
        <w:rPr>
          <w:rFonts w:ascii="Arial" w:hAnsi="Arial" w:cs="Arial"/>
          <w:sz w:val="24"/>
          <w:szCs w:val="24"/>
        </w:rPr>
        <w:t>,</w:t>
      </w:r>
      <w:r w:rsidR="00BA4EA7" w:rsidRPr="00BF7D7D">
        <w:rPr>
          <w:rFonts w:ascii="Arial" w:hAnsi="Arial" w:cs="Arial"/>
          <w:sz w:val="24"/>
          <w:szCs w:val="24"/>
        </w:rPr>
        <w:t xml:space="preserve"> as strategies are approved by Thirteen and a</w:t>
      </w:r>
      <w:r w:rsidR="00162965">
        <w:rPr>
          <w:rFonts w:ascii="Arial" w:hAnsi="Arial" w:cs="Arial"/>
          <w:sz w:val="24"/>
          <w:szCs w:val="24"/>
        </w:rPr>
        <w:t>ll staff will work for Thirteen</w:t>
      </w:r>
    </w:p>
    <w:p w14:paraId="29FD5E3C" w14:textId="709A8986" w:rsidR="00BA4EA7" w:rsidRPr="00BF7D7D" w:rsidRDefault="00BF7D7D" w:rsidP="00DD5143">
      <w:pPr>
        <w:pStyle w:val="ListParagraph"/>
        <w:numPr>
          <w:ilvl w:val="0"/>
          <w:numId w:val="23"/>
        </w:numPr>
        <w:spacing w:after="0" w:line="240" w:lineRule="auto"/>
        <w:rPr>
          <w:rFonts w:ascii="Arial" w:hAnsi="Arial" w:cs="Arial"/>
          <w:sz w:val="24"/>
          <w:szCs w:val="24"/>
        </w:rPr>
      </w:pPr>
      <w:r w:rsidRPr="00BF7D7D">
        <w:rPr>
          <w:rFonts w:ascii="Arial" w:hAnsi="Arial" w:cs="Arial"/>
          <w:sz w:val="24"/>
          <w:szCs w:val="24"/>
        </w:rPr>
        <w:t>A very</w:t>
      </w:r>
      <w:r w:rsidR="00BA4EA7" w:rsidRPr="00BF7D7D">
        <w:rPr>
          <w:rFonts w:ascii="Arial" w:hAnsi="Arial" w:cs="Arial"/>
          <w:sz w:val="24"/>
          <w:szCs w:val="24"/>
        </w:rPr>
        <w:t xml:space="preserve"> different menu of involvement </w:t>
      </w:r>
      <w:r w:rsidR="00162965">
        <w:rPr>
          <w:rFonts w:ascii="Arial" w:hAnsi="Arial" w:cs="Arial"/>
          <w:sz w:val="24"/>
          <w:szCs w:val="24"/>
        </w:rPr>
        <w:t xml:space="preserve">will </w:t>
      </w:r>
      <w:r w:rsidR="00BA4EA7" w:rsidRPr="00BF7D7D">
        <w:rPr>
          <w:rFonts w:ascii="Arial" w:hAnsi="Arial" w:cs="Arial"/>
          <w:sz w:val="24"/>
          <w:szCs w:val="24"/>
        </w:rPr>
        <w:t>of</w:t>
      </w:r>
      <w:r w:rsidR="00162965">
        <w:rPr>
          <w:rFonts w:ascii="Arial" w:hAnsi="Arial" w:cs="Arial"/>
          <w:sz w:val="24"/>
          <w:szCs w:val="24"/>
        </w:rPr>
        <w:t>fer short term involvement,</w:t>
      </w:r>
      <w:r w:rsidR="00BA4EA7" w:rsidRPr="00BF7D7D">
        <w:rPr>
          <w:rFonts w:ascii="Arial" w:hAnsi="Arial" w:cs="Arial"/>
          <w:sz w:val="24"/>
          <w:szCs w:val="24"/>
        </w:rPr>
        <w:t xml:space="preserve"> opportunities to</w:t>
      </w:r>
      <w:r w:rsidRPr="00BF7D7D">
        <w:rPr>
          <w:rFonts w:ascii="Arial" w:hAnsi="Arial" w:cs="Arial"/>
          <w:sz w:val="24"/>
          <w:szCs w:val="24"/>
        </w:rPr>
        <w:t xml:space="preserve"> simply</w:t>
      </w:r>
      <w:r w:rsidR="00BA4EA7" w:rsidRPr="00BF7D7D">
        <w:rPr>
          <w:rFonts w:ascii="Arial" w:hAnsi="Arial" w:cs="Arial"/>
          <w:sz w:val="24"/>
          <w:szCs w:val="24"/>
        </w:rPr>
        <w:t xml:space="preserve"> comment and feedback through social media and web consultation as well as structured neighbourhood and </w:t>
      </w:r>
      <w:r w:rsidR="008904C1" w:rsidRPr="00BF7D7D">
        <w:rPr>
          <w:rFonts w:ascii="Arial" w:hAnsi="Arial" w:cs="Arial"/>
          <w:sz w:val="24"/>
          <w:szCs w:val="24"/>
        </w:rPr>
        <w:t xml:space="preserve">formal group activities </w:t>
      </w:r>
    </w:p>
    <w:p w14:paraId="56987BCD" w14:textId="7B371C53" w:rsidR="00E97A89" w:rsidRDefault="00E97A89" w:rsidP="00DD5143">
      <w:pPr>
        <w:pStyle w:val="ListParagraph"/>
        <w:numPr>
          <w:ilvl w:val="0"/>
          <w:numId w:val="23"/>
        </w:numPr>
        <w:spacing w:after="0" w:line="240" w:lineRule="auto"/>
        <w:rPr>
          <w:rFonts w:ascii="Arial" w:hAnsi="Arial" w:cs="Arial"/>
          <w:sz w:val="24"/>
          <w:szCs w:val="24"/>
        </w:rPr>
      </w:pPr>
      <w:r w:rsidRPr="00064788">
        <w:rPr>
          <w:rFonts w:ascii="Arial" w:hAnsi="Arial" w:cs="Arial"/>
          <w:sz w:val="24"/>
          <w:szCs w:val="24"/>
        </w:rPr>
        <w:t>The aim will be to engage with 10% of our customers and to be constantly recruiting and supporting customers to engage</w:t>
      </w:r>
      <w:r w:rsidR="00064788" w:rsidRPr="00064788">
        <w:rPr>
          <w:rFonts w:ascii="Arial" w:hAnsi="Arial" w:cs="Arial"/>
          <w:sz w:val="24"/>
          <w:szCs w:val="24"/>
        </w:rPr>
        <w:t>.</w:t>
      </w:r>
      <w:r w:rsidR="006029D9" w:rsidRPr="00064788">
        <w:rPr>
          <w:rFonts w:ascii="Arial" w:hAnsi="Arial" w:cs="Arial"/>
          <w:sz w:val="24"/>
          <w:szCs w:val="24"/>
        </w:rPr>
        <w:t xml:space="preserve"> We</w:t>
      </w:r>
      <w:r w:rsidR="005C799D" w:rsidRPr="00064788">
        <w:rPr>
          <w:rFonts w:ascii="Arial" w:hAnsi="Arial" w:cs="Arial"/>
          <w:sz w:val="24"/>
          <w:szCs w:val="24"/>
        </w:rPr>
        <w:t xml:space="preserve"> recognise that this is an ambitious aim but the use of social media and </w:t>
      </w:r>
      <w:r w:rsidR="005329CC" w:rsidRPr="00064788">
        <w:rPr>
          <w:rFonts w:ascii="Arial" w:hAnsi="Arial" w:cs="Arial"/>
          <w:sz w:val="24"/>
          <w:szCs w:val="24"/>
        </w:rPr>
        <w:t>other practices</w:t>
      </w:r>
      <w:r w:rsidR="005C799D" w:rsidRPr="00064788">
        <w:rPr>
          <w:rFonts w:ascii="Arial" w:hAnsi="Arial" w:cs="Arial"/>
          <w:sz w:val="24"/>
          <w:szCs w:val="24"/>
        </w:rPr>
        <w:t xml:space="preserve"> such as virtual panels will engage many more people </w:t>
      </w:r>
    </w:p>
    <w:p w14:paraId="25BC0EF8" w14:textId="64FF7533" w:rsidR="00711637" w:rsidRPr="00064788" w:rsidRDefault="00711637" w:rsidP="00DD5143">
      <w:pPr>
        <w:pStyle w:val="ListParagraph"/>
        <w:numPr>
          <w:ilvl w:val="0"/>
          <w:numId w:val="23"/>
        </w:numPr>
        <w:spacing w:after="0" w:line="240" w:lineRule="auto"/>
        <w:rPr>
          <w:rFonts w:ascii="Arial" w:hAnsi="Arial" w:cs="Arial"/>
          <w:sz w:val="24"/>
          <w:szCs w:val="24"/>
        </w:rPr>
      </w:pPr>
      <w:r>
        <w:rPr>
          <w:rFonts w:ascii="Arial" w:hAnsi="Arial" w:cs="Arial"/>
          <w:sz w:val="24"/>
          <w:szCs w:val="24"/>
        </w:rPr>
        <w:t xml:space="preserve">Our community centres are underused. This strategy will enable customer engagement </w:t>
      </w:r>
      <w:r w:rsidR="00162965">
        <w:rPr>
          <w:rFonts w:ascii="Arial" w:hAnsi="Arial" w:cs="Arial"/>
          <w:sz w:val="24"/>
          <w:szCs w:val="24"/>
        </w:rPr>
        <w:t>to increase</w:t>
      </w:r>
      <w:r>
        <w:rPr>
          <w:rFonts w:ascii="Arial" w:hAnsi="Arial" w:cs="Arial"/>
          <w:sz w:val="24"/>
          <w:szCs w:val="24"/>
        </w:rPr>
        <w:t xml:space="preserve"> usage to meet local need</w:t>
      </w:r>
    </w:p>
    <w:p w14:paraId="3458CB10" w14:textId="1C181131" w:rsidR="00E97A89" w:rsidRPr="00326B83" w:rsidRDefault="008904C1" w:rsidP="00326B83">
      <w:pPr>
        <w:pStyle w:val="ListParagraph"/>
        <w:numPr>
          <w:ilvl w:val="0"/>
          <w:numId w:val="23"/>
        </w:numPr>
        <w:spacing w:after="0" w:line="240" w:lineRule="auto"/>
        <w:rPr>
          <w:rFonts w:ascii="Arial" w:hAnsi="Arial" w:cs="Arial"/>
          <w:sz w:val="24"/>
          <w:szCs w:val="24"/>
        </w:rPr>
      </w:pPr>
      <w:r w:rsidRPr="00676CCF">
        <w:rPr>
          <w:rFonts w:ascii="Arial" w:hAnsi="Arial" w:cs="Arial"/>
          <w:sz w:val="24"/>
          <w:szCs w:val="24"/>
        </w:rPr>
        <w:t xml:space="preserve">Thirteen wishes to promote self-help. The opportunity to offer training and support through “life, work and volunteering skills” to involved customers, by capacity building will tie in with the inclusion agenda and projects for financial inclusion, digital inclusion and pathways to work. Self-help </w:t>
      </w:r>
      <w:r w:rsidR="004A381B" w:rsidRPr="00676CCF">
        <w:rPr>
          <w:rFonts w:ascii="Arial" w:hAnsi="Arial" w:cs="Arial"/>
          <w:sz w:val="24"/>
          <w:szCs w:val="24"/>
        </w:rPr>
        <w:t>will</w:t>
      </w:r>
      <w:r w:rsidRPr="00676CCF">
        <w:rPr>
          <w:rFonts w:ascii="Arial" w:hAnsi="Arial" w:cs="Arial"/>
          <w:sz w:val="24"/>
          <w:szCs w:val="24"/>
        </w:rPr>
        <w:t xml:space="preserve"> require a returned commitment from customers to engage in an involvement or neighbourhood project</w:t>
      </w:r>
    </w:p>
    <w:p w14:paraId="72505CFA" w14:textId="4356CAE8" w:rsidR="00B57747" w:rsidRPr="00326B83" w:rsidRDefault="008904C1" w:rsidP="00326B83">
      <w:pPr>
        <w:pStyle w:val="ListParagraph"/>
        <w:numPr>
          <w:ilvl w:val="0"/>
          <w:numId w:val="23"/>
        </w:numPr>
        <w:spacing w:after="0" w:line="240" w:lineRule="auto"/>
        <w:rPr>
          <w:rFonts w:ascii="Arial" w:hAnsi="Arial" w:cs="Arial"/>
          <w:sz w:val="24"/>
          <w:szCs w:val="24"/>
        </w:rPr>
      </w:pPr>
      <w:r w:rsidRPr="00326B83">
        <w:rPr>
          <w:rFonts w:ascii="Arial" w:hAnsi="Arial" w:cs="Arial"/>
          <w:sz w:val="24"/>
          <w:szCs w:val="24"/>
        </w:rPr>
        <w:t>Many customers are already involved in existing structures. This is a new beginning and all recruitment will start afresh. Training will be given for customers showing potential for the new groups. Behaviours are important.  Recruitment will be based on skills review and interviews for key standing groups</w:t>
      </w:r>
    </w:p>
    <w:p w14:paraId="0C60E880" w14:textId="77777777" w:rsidR="00C12C41" w:rsidRPr="00F50737" w:rsidRDefault="00C12C41" w:rsidP="00E97A89">
      <w:pPr>
        <w:spacing w:after="0" w:line="240" w:lineRule="auto"/>
        <w:rPr>
          <w:rFonts w:ascii="Arial" w:hAnsi="Arial" w:cs="Arial"/>
          <w:sz w:val="24"/>
          <w:szCs w:val="24"/>
          <w:highlight w:val="yellow"/>
        </w:rPr>
      </w:pPr>
    </w:p>
    <w:p w14:paraId="7CC4374F" w14:textId="77777777" w:rsidR="008904C1" w:rsidRPr="00CC0F39" w:rsidRDefault="008904C1" w:rsidP="00E97A89">
      <w:pPr>
        <w:spacing w:after="0" w:line="240" w:lineRule="auto"/>
        <w:ind w:firstLine="360"/>
        <w:rPr>
          <w:rFonts w:ascii="Arial" w:hAnsi="Arial" w:cs="Arial"/>
          <w:b/>
          <w:sz w:val="24"/>
          <w:szCs w:val="24"/>
        </w:rPr>
      </w:pPr>
      <w:r w:rsidRPr="00CC0F39">
        <w:rPr>
          <w:rFonts w:ascii="Arial" w:hAnsi="Arial" w:cs="Arial"/>
          <w:b/>
          <w:sz w:val="24"/>
          <w:szCs w:val="24"/>
        </w:rPr>
        <w:t>For Thirteen Care and Support</w:t>
      </w:r>
      <w:r w:rsidR="00E97A89" w:rsidRPr="00CC0F39">
        <w:rPr>
          <w:rFonts w:ascii="Arial" w:hAnsi="Arial" w:cs="Arial"/>
          <w:b/>
          <w:sz w:val="24"/>
          <w:szCs w:val="24"/>
        </w:rPr>
        <w:t xml:space="preserve"> (TC&amp;S):</w:t>
      </w:r>
    </w:p>
    <w:p w14:paraId="22EB2194" w14:textId="4CCD0B87" w:rsidR="00E97A89" w:rsidRPr="00CC0F39" w:rsidRDefault="00E97A89" w:rsidP="00DD5143">
      <w:pPr>
        <w:pStyle w:val="ListParagraph"/>
        <w:numPr>
          <w:ilvl w:val="0"/>
          <w:numId w:val="25"/>
        </w:numPr>
        <w:spacing w:after="0" w:line="240" w:lineRule="auto"/>
        <w:rPr>
          <w:rStyle w:val="Heading2Char"/>
          <w:b w:val="0"/>
          <w:i w:val="0"/>
          <w:sz w:val="24"/>
          <w:szCs w:val="24"/>
        </w:rPr>
      </w:pPr>
      <w:r w:rsidRPr="00CC0F39">
        <w:rPr>
          <w:rStyle w:val="Heading2Char"/>
          <w:b w:val="0"/>
          <w:i w:val="0"/>
          <w:sz w:val="24"/>
          <w:szCs w:val="24"/>
        </w:rPr>
        <w:t>It is proposed that further work is completed at TC&amp;S to quantify and further develop an outline TC&amp;S strategy</w:t>
      </w:r>
      <w:r w:rsidR="0058503A">
        <w:rPr>
          <w:rStyle w:val="Heading2Char"/>
          <w:b w:val="0"/>
          <w:i w:val="0"/>
          <w:sz w:val="24"/>
          <w:szCs w:val="24"/>
        </w:rPr>
        <w:t>. An</w:t>
      </w:r>
      <w:r w:rsidRPr="00CC0F39">
        <w:rPr>
          <w:rStyle w:val="Heading2Char"/>
          <w:b w:val="0"/>
          <w:i w:val="0"/>
          <w:sz w:val="24"/>
          <w:szCs w:val="24"/>
        </w:rPr>
        <w:t xml:space="preserve"> internal restructuring of TC&amp;S will confirm the best way forward for this partner board.</w:t>
      </w:r>
    </w:p>
    <w:p w14:paraId="3173E9A2" w14:textId="429F71E4" w:rsidR="00E97A89" w:rsidRPr="00CC0F39" w:rsidRDefault="00E97A89" w:rsidP="00DD5143">
      <w:pPr>
        <w:pStyle w:val="ListParagraph"/>
        <w:numPr>
          <w:ilvl w:val="0"/>
          <w:numId w:val="25"/>
        </w:numPr>
        <w:spacing w:after="0" w:line="240" w:lineRule="auto"/>
        <w:rPr>
          <w:rStyle w:val="Heading2Char"/>
          <w:b w:val="0"/>
          <w:i w:val="0"/>
          <w:sz w:val="24"/>
          <w:szCs w:val="24"/>
        </w:rPr>
      </w:pPr>
      <w:r w:rsidRPr="00CC0F39">
        <w:rPr>
          <w:rStyle w:val="Heading2Char"/>
          <w:b w:val="0"/>
          <w:i w:val="0"/>
          <w:sz w:val="24"/>
          <w:szCs w:val="24"/>
        </w:rPr>
        <w:t xml:space="preserve">The offer to TC&amp;S has the potential to </w:t>
      </w:r>
      <w:r w:rsidR="00E6554B" w:rsidRPr="00CC0F39">
        <w:rPr>
          <w:rStyle w:val="Heading2Char"/>
          <w:b w:val="0"/>
          <w:i w:val="0"/>
          <w:sz w:val="24"/>
          <w:szCs w:val="24"/>
        </w:rPr>
        <w:t xml:space="preserve">share expertise on engagement </w:t>
      </w:r>
      <w:r w:rsidRPr="00CC0F39">
        <w:rPr>
          <w:rStyle w:val="Heading2Char"/>
          <w:b w:val="0"/>
          <w:i w:val="0"/>
          <w:sz w:val="24"/>
          <w:szCs w:val="24"/>
        </w:rPr>
        <w:t>in a planned way. It also has potential to bring knowledge of the work of TC&amp;S to other landlords and customers.</w:t>
      </w:r>
    </w:p>
    <w:p w14:paraId="46D6AE8A" w14:textId="76CAF52B" w:rsidR="004D4D4A" w:rsidRPr="00CC0F39" w:rsidRDefault="00E97A89" w:rsidP="00DD5143">
      <w:pPr>
        <w:pStyle w:val="ListParagraph"/>
        <w:numPr>
          <w:ilvl w:val="0"/>
          <w:numId w:val="25"/>
        </w:numPr>
        <w:spacing w:after="0" w:line="240" w:lineRule="auto"/>
        <w:rPr>
          <w:rStyle w:val="Heading2Char"/>
          <w:b w:val="0"/>
          <w:i w:val="0"/>
          <w:sz w:val="24"/>
          <w:szCs w:val="24"/>
        </w:rPr>
      </w:pPr>
      <w:r w:rsidRPr="00CC0F39">
        <w:rPr>
          <w:rStyle w:val="Heading2Char"/>
          <w:b w:val="0"/>
          <w:i w:val="0"/>
          <w:sz w:val="24"/>
          <w:szCs w:val="24"/>
        </w:rPr>
        <w:t>Competitors have specialist involvement staff that have expertise and offer inventive ways to engage vulnerable groups. TC&amp;S want to develop the best possible engagement offer to their clients and customers. This requires mix of research</w:t>
      </w:r>
      <w:r w:rsidR="0058503A">
        <w:rPr>
          <w:rStyle w:val="Heading2Char"/>
          <w:b w:val="0"/>
          <w:i w:val="0"/>
          <w:sz w:val="24"/>
          <w:szCs w:val="24"/>
        </w:rPr>
        <w:t>,</w:t>
      </w:r>
      <w:r w:rsidRPr="00CC0F39">
        <w:rPr>
          <w:rStyle w:val="Heading2Char"/>
          <w:b w:val="0"/>
          <w:i w:val="0"/>
          <w:sz w:val="24"/>
          <w:szCs w:val="24"/>
        </w:rPr>
        <w:t xml:space="preserve"> strategic development</w:t>
      </w:r>
      <w:r w:rsidR="0058503A">
        <w:rPr>
          <w:rStyle w:val="Heading2Char"/>
          <w:b w:val="0"/>
          <w:i w:val="0"/>
          <w:sz w:val="24"/>
          <w:szCs w:val="24"/>
        </w:rPr>
        <w:t>,</w:t>
      </w:r>
      <w:r w:rsidRPr="00CC0F39">
        <w:rPr>
          <w:rStyle w:val="Heading2Char"/>
          <w:b w:val="0"/>
          <w:i w:val="0"/>
          <w:sz w:val="24"/>
          <w:szCs w:val="24"/>
        </w:rPr>
        <w:t xml:space="preserve"> partnership working</w:t>
      </w:r>
      <w:r w:rsidR="0058503A">
        <w:rPr>
          <w:rStyle w:val="Heading2Char"/>
          <w:b w:val="0"/>
          <w:i w:val="0"/>
          <w:sz w:val="24"/>
          <w:szCs w:val="24"/>
        </w:rPr>
        <w:t>,</w:t>
      </w:r>
      <w:r w:rsidRPr="00CC0F39">
        <w:rPr>
          <w:rStyle w:val="Heading2Char"/>
          <w:b w:val="0"/>
          <w:i w:val="0"/>
          <w:sz w:val="24"/>
          <w:szCs w:val="24"/>
        </w:rPr>
        <w:t xml:space="preserve"> support and training for their scheme based staff and office staff. </w:t>
      </w:r>
    </w:p>
    <w:p w14:paraId="1FE18C6B" w14:textId="77777777" w:rsidR="00CC0F39" w:rsidRDefault="00CC0F39" w:rsidP="008D7D20">
      <w:pPr>
        <w:pStyle w:val="ListParagraph"/>
        <w:spacing w:after="0" w:line="240" w:lineRule="auto"/>
        <w:rPr>
          <w:rStyle w:val="Heading2Char"/>
          <w:b w:val="0"/>
          <w:i w:val="0"/>
          <w:sz w:val="24"/>
          <w:szCs w:val="24"/>
        </w:rPr>
      </w:pPr>
    </w:p>
    <w:p w14:paraId="5FB3CE1D" w14:textId="77777777" w:rsidR="00994043" w:rsidRDefault="00994043" w:rsidP="008D7D20">
      <w:pPr>
        <w:pStyle w:val="ListParagraph"/>
        <w:spacing w:after="0" w:line="240" w:lineRule="auto"/>
        <w:rPr>
          <w:rStyle w:val="Heading2Char"/>
          <w:b w:val="0"/>
          <w:i w:val="0"/>
          <w:sz w:val="24"/>
          <w:szCs w:val="24"/>
        </w:rPr>
      </w:pPr>
    </w:p>
    <w:p w14:paraId="0FF7271A" w14:textId="77777777" w:rsidR="00994043" w:rsidRPr="00B57747" w:rsidRDefault="00994043" w:rsidP="008D7D20">
      <w:pPr>
        <w:pStyle w:val="ListParagraph"/>
        <w:spacing w:after="0" w:line="240" w:lineRule="auto"/>
        <w:rPr>
          <w:rStyle w:val="Heading2Char"/>
          <w:b w:val="0"/>
          <w:i w:val="0"/>
          <w:sz w:val="24"/>
          <w:szCs w:val="24"/>
        </w:rPr>
      </w:pPr>
    </w:p>
    <w:p w14:paraId="0D3A331D" w14:textId="0687F529" w:rsidR="00E97A89" w:rsidRPr="004D4D4A" w:rsidRDefault="00E97A89" w:rsidP="00E6554B">
      <w:pPr>
        <w:spacing w:after="0" w:line="240" w:lineRule="auto"/>
        <w:ind w:left="360"/>
        <w:rPr>
          <w:rFonts w:ascii="Arial" w:hAnsi="Arial" w:cs="Arial"/>
          <w:bCs/>
          <w:iCs/>
          <w:color w:val="7030A0"/>
          <w:sz w:val="24"/>
          <w:szCs w:val="24"/>
        </w:rPr>
      </w:pPr>
      <w:r w:rsidRPr="00E97A89">
        <w:rPr>
          <w:rStyle w:val="Heading2Char"/>
          <w:b w:val="0"/>
          <w:i w:val="0"/>
          <w:sz w:val="24"/>
          <w:szCs w:val="24"/>
        </w:rPr>
        <w:lastRenderedPageBreak/>
        <w:t>There is potential that commissioning of work might be traded within the group</w:t>
      </w:r>
      <w:r w:rsidR="004D4D4A">
        <w:rPr>
          <w:rStyle w:val="Heading2Char"/>
          <w:b w:val="0"/>
          <w:i w:val="0"/>
          <w:sz w:val="24"/>
          <w:szCs w:val="24"/>
        </w:rPr>
        <w:t>. I</w:t>
      </w:r>
      <w:r w:rsidRPr="00E97A89">
        <w:rPr>
          <w:rStyle w:val="Heading2Char"/>
          <w:b w:val="0"/>
          <w:i w:val="0"/>
          <w:sz w:val="24"/>
          <w:szCs w:val="24"/>
        </w:rPr>
        <w:t xml:space="preserve">n return for </w:t>
      </w:r>
      <w:r w:rsidR="00CC0F39">
        <w:rPr>
          <w:rStyle w:val="Heading2Char"/>
          <w:b w:val="0"/>
          <w:i w:val="0"/>
          <w:sz w:val="24"/>
          <w:szCs w:val="24"/>
        </w:rPr>
        <w:t xml:space="preserve">TC&amp;S </w:t>
      </w:r>
      <w:r w:rsidRPr="00E97A89">
        <w:rPr>
          <w:rStyle w:val="Heading2Char"/>
          <w:b w:val="0"/>
          <w:i w:val="0"/>
          <w:sz w:val="24"/>
          <w:szCs w:val="24"/>
        </w:rPr>
        <w:t>training</w:t>
      </w:r>
      <w:r w:rsidR="00D312B4">
        <w:rPr>
          <w:rStyle w:val="Heading2Char"/>
          <w:b w:val="0"/>
          <w:i w:val="0"/>
          <w:sz w:val="24"/>
          <w:szCs w:val="24"/>
        </w:rPr>
        <w:t>,</w:t>
      </w:r>
      <w:r w:rsidRPr="00E97A89">
        <w:rPr>
          <w:rStyle w:val="Heading2Char"/>
          <w:b w:val="0"/>
          <w:i w:val="0"/>
          <w:sz w:val="24"/>
          <w:szCs w:val="24"/>
        </w:rPr>
        <w:t xml:space="preserve"> for the </w:t>
      </w:r>
      <w:r w:rsidR="004D4D4A">
        <w:rPr>
          <w:rStyle w:val="Heading2Char"/>
          <w:b w:val="0"/>
          <w:i w:val="0"/>
          <w:sz w:val="24"/>
          <w:szCs w:val="24"/>
        </w:rPr>
        <w:t xml:space="preserve">customers and staff </w:t>
      </w:r>
      <w:r w:rsidRPr="00E97A89">
        <w:rPr>
          <w:rStyle w:val="Heading2Char"/>
          <w:b w:val="0"/>
          <w:i w:val="0"/>
          <w:sz w:val="24"/>
          <w:szCs w:val="24"/>
        </w:rPr>
        <w:t xml:space="preserve">through the Talent </w:t>
      </w:r>
      <w:r w:rsidR="00D312B4">
        <w:rPr>
          <w:rStyle w:val="Heading2Char"/>
          <w:b w:val="0"/>
          <w:i w:val="0"/>
          <w:sz w:val="24"/>
          <w:szCs w:val="24"/>
        </w:rPr>
        <w:t>S</w:t>
      </w:r>
      <w:r w:rsidRPr="00E97A89">
        <w:rPr>
          <w:rStyle w:val="Heading2Char"/>
          <w:b w:val="0"/>
          <w:i w:val="0"/>
          <w:sz w:val="24"/>
          <w:szCs w:val="24"/>
        </w:rPr>
        <w:t>chool</w:t>
      </w:r>
      <w:r w:rsidR="00D312B4">
        <w:rPr>
          <w:rStyle w:val="Heading2Char"/>
          <w:b w:val="0"/>
          <w:i w:val="0"/>
          <w:sz w:val="24"/>
          <w:szCs w:val="24"/>
        </w:rPr>
        <w:t>,</w:t>
      </w:r>
      <w:r w:rsidRPr="00E97A89">
        <w:rPr>
          <w:rStyle w:val="Heading2Char"/>
          <w:b w:val="0"/>
          <w:i w:val="0"/>
          <w:sz w:val="24"/>
          <w:szCs w:val="24"/>
        </w:rPr>
        <w:t xml:space="preserve"> on dealing with vulnerable people with mental health and other need</w:t>
      </w:r>
      <w:r w:rsidR="004D4D4A">
        <w:rPr>
          <w:rStyle w:val="Heading2Char"/>
          <w:b w:val="0"/>
          <w:i w:val="0"/>
          <w:sz w:val="24"/>
          <w:szCs w:val="24"/>
        </w:rPr>
        <w:t>s</w:t>
      </w:r>
      <w:r w:rsidR="00CC0F39">
        <w:rPr>
          <w:rStyle w:val="Heading2Char"/>
          <w:b w:val="0"/>
          <w:i w:val="0"/>
          <w:sz w:val="24"/>
          <w:szCs w:val="24"/>
        </w:rPr>
        <w:t xml:space="preserve"> for support in the community, Involvement staff can support the TC&amp;S coordinator with techniques and best practice in general needs involvement.</w:t>
      </w:r>
    </w:p>
    <w:p w14:paraId="0CC784A1" w14:textId="77777777" w:rsidR="004B5540" w:rsidRDefault="004B5540" w:rsidP="00E6554B">
      <w:pPr>
        <w:pStyle w:val="ListParagraph"/>
        <w:spacing w:after="0" w:line="240" w:lineRule="auto"/>
        <w:ind w:left="360"/>
        <w:rPr>
          <w:rFonts w:ascii="Arial" w:hAnsi="Arial" w:cs="Arial"/>
          <w:sz w:val="24"/>
          <w:szCs w:val="24"/>
        </w:rPr>
      </w:pPr>
    </w:p>
    <w:p w14:paraId="572A4BBA" w14:textId="6109B3E0" w:rsidR="00D9386A" w:rsidRDefault="004B5540" w:rsidP="00434DA3">
      <w:pPr>
        <w:pStyle w:val="ListParagraph"/>
        <w:spacing w:after="0" w:line="240" w:lineRule="auto"/>
        <w:ind w:left="360"/>
        <w:rPr>
          <w:rFonts w:ascii="Arial" w:hAnsi="Arial" w:cs="Arial"/>
          <w:sz w:val="24"/>
          <w:szCs w:val="24"/>
        </w:rPr>
      </w:pPr>
      <w:r w:rsidRPr="008D5A44">
        <w:rPr>
          <w:rFonts w:ascii="Arial" w:hAnsi="Arial" w:cs="Arial"/>
          <w:sz w:val="24"/>
          <w:szCs w:val="24"/>
        </w:rPr>
        <w:t>The in</w:t>
      </w:r>
      <w:r>
        <w:rPr>
          <w:rFonts w:ascii="Arial" w:hAnsi="Arial" w:cs="Arial"/>
          <w:sz w:val="24"/>
          <w:szCs w:val="24"/>
        </w:rPr>
        <w:t>volvement of Thirteen Care and Support customers will be developed in more detail by the new staff team and in partnership with local recovery services who are part funding the Custo</w:t>
      </w:r>
      <w:r w:rsidR="00434DA3">
        <w:rPr>
          <w:rFonts w:ascii="Arial" w:hAnsi="Arial" w:cs="Arial"/>
          <w:sz w:val="24"/>
          <w:szCs w:val="24"/>
        </w:rPr>
        <w:t>mer involvement offer.</w:t>
      </w:r>
    </w:p>
    <w:p w14:paraId="68C56A93" w14:textId="77777777" w:rsidR="00682926" w:rsidRDefault="00682926" w:rsidP="00434DA3">
      <w:pPr>
        <w:pStyle w:val="ListParagraph"/>
        <w:spacing w:after="0" w:line="240" w:lineRule="auto"/>
        <w:ind w:left="360"/>
        <w:rPr>
          <w:rFonts w:ascii="Arial" w:hAnsi="Arial" w:cs="Arial"/>
          <w:sz w:val="24"/>
          <w:szCs w:val="24"/>
        </w:rPr>
      </w:pPr>
    </w:p>
    <w:p w14:paraId="78968089" w14:textId="77777777" w:rsidR="00682926" w:rsidRPr="00434DA3" w:rsidRDefault="00682926" w:rsidP="00434DA3">
      <w:pPr>
        <w:pStyle w:val="ListParagraph"/>
        <w:spacing w:after="0" w:line="240" w:lineRule="auto"/>
        <w:ind w:left="360"/>
        <w:rPr>
          <w:rFonts w:ascii="Arial" w:hAnsi="Arial" w:cs="Arial"/>
          <w:sz w:val="24"/>
          <w:szCs w:val="24"/>
        </w:rPr>
      </w:pPr>
    </w:p>
    <w:p w14:paraId="0CA8024E" w14:textId="77777777" w:rsidR="00F77CB4" w:rsidRDefault="001C4357" w:rsidP="00036DF5">
      <w:pPr>
        <w:pStyle w:val="ListParagraph"/>
        <w:numPr>
          <w:ilvl w:val="0"/>
          <w:numId w:val="2"/>
        </w:numPr>
        <w:autoSpaceDE w:val="0"/>
        <w:autoSpaceDN w:val="0"/>
        <w:adjustRightInd w:val="0"/>
        <w:spacing w:after="0" w:line="240" w:lineRule="auto"/>
        <w:rPr>
          <w:rFonts w:ascii="Arial" w:hAnsi="Arial" w:cs="Arial"/>
          <w:b/>
          <w:bCs/>
          <w:sz w:val="28"/>
          <w:szCs w:val="28"/>
          <w:lang w:eastAsia="en-GB"/>
        </w:rPr>
      </w:pPr>
      <w:r>
        <w:rPr>
          <w:rFonts w:ascii="Arial" w:hAnsi="Arial" w:cs="Arial"/>
          <w:b/>
          <w:bCs/>
          <w:sz w:val="28"/>
          <w:szCs w:val="28"/>
          <w:lang w:eastAsia="en-GB"/>
        </w:rPr>
        <w:t>Strategic Objectives</w:t>
      </w:r>
    </w:p>
    <w:p w14:paraId="59561AAE" w14:textId="77777777" w:rsidR="005329CC" w:rsidRDefault="005329CC" w:rsidP="002A6106">
      <w:pPr>
        <w:pStyle w:val="ListParagraph"/>
        <w:autoSpaceDE w:val="0"/>
        <w:autoSpaceDN w:val="0"/>
        <w:adjustRightInd w:val="0"/>
        <w:spacing w:after="0" w:line="240" w:lineRule="auto"/>
        <w:ind w:left="360"/>
        <w:rPr>
          <w:rFonts w:ascii="Arial" w:hAnsi="Arial" w:cs="Arial"/>
          <w:b/>
          <w:bCs/>
          <w:sz w:val="28"/>
          <w:szCs w:val="28"/>
          <w:lang w:eastAsia="en-GB"/>
        </w:rPr>
      </w:pPr>
    </w:p>
    <w:p w14:paraId="246D14BF" w14:textId="77777777" w:rsidR="008D5A44" w:rsidRPr="008D5A44" w:rsidRDefault="008D5A44" w:rsidP="008D5A44">
      <w:pPr>
        <w:pStyle w:val="ListParagraph"/>
        <w:spacing w:after="0" w:line="240" w:lineRule="auto"/>
        <w:ind w:left="360"/>
        <w:rPr>
          <w:rFonts w:ascii="Arial" w:hAnsi="Arial" w:cs="Arial"/>
          <w:color w:val="7030A0"/>
          <w:sz w:val="24"/>
          <w:szCs w:val="24"/>
        </w:rPr>
      </w:pPr>
      <w:r w:rsidRPr="008D5A44">
        <w:rPr>
          <w:rFonts w:ascii="Arial" w:hAnsi="Arial" w:cs="Arial"/>
          <w:sz w:val="24"/>
          <w:szCs w:val="24"/>
        </w:rPr>
        <w:t>The</w:t>
      </w:r>
      <w:r>
        <w:rPr>
          <w:rFonts w:ascii="Arial" w:hAnsi="Arial" w:cs="Arial"/>
          <w:sz w:val="24"/>
          <w:szCs w:val="24"/>
        </w:rPr>
        <w:t xml:space="preserve"> Customer I</w:t>
      </w:r>
      <w:r w:rsidRPr="008D5A44">
        <w:rPr>
          <w:rFonts w:ascii="Arial" w:hAnsi="Arial" w:cs="Arial"/>
          <w:sz w:val="24"/>
          <w:szCs w:val="24"/>
        </w:rPr>
        <w:t xml:space="preserve">nvolvement </w:t>
      </w:r>
      <w:r>
        <w:rPr>
          <w:rFonts w:ascii="Arial" w:hAnsi="Arial" w:cs="Arial"/>
          <w:sz w:val="24"/>
          <w:szCs w:val="24"/>
        </w:rPr>
        <w:t>offer for landlords has</w:t>
      </w:r>
      <w:r w:rsidRPr="008D5A44">
        <w:rPr>
          <w:rFonts w:ascii="Arial" w:hAnsi="Arial" w:cs="Arial"/>
          <w:sz w:val="24"/>
          <w:szCs w:val="24"/>
        </w:rPr>
        <w:t xml:space="preserve"> been split between the corporate </w:t>
      </w:r>
      <w:r w:rsidRPr="004B5540">
        <w:rPr>
          <w:rFonts w:ascii="Arial" w:hAnsi="Arial" w:cs="Arial"/>
          <w:color w:val="000000" w:themeColor="text1"/>
          <w:sz w:val="24"/>
          <w:szCs w:val="24"/>
        </w:rPr>
        <w:t>service development offer to the business, the involvement of customers in service development and the offer in the neighbourhoods and property teams.</w:t>
      </w:r>
    </w:p>
    <w:p w14:paraId="07C1B5E3" w14:textId="77777777" w:rsidR="00C12C41" w:rsidRDefault="00C12C41" w:rsidP="00C12C41">
      <w:pPr>
        <w:pStyle w:val="ListParagraph"/>
        <w:spacing w:after="0" w:line="240" w:lineRule="auto"/>
        <w:ind w:left="360"/>
        <w:rPr>
          <w:rFonts w:ascii="Arial" w:hAnsi="Arial" w:cs="Arial"/>
          <w:sz w:val="24"/>
          <w:szCs w:val="24"/>
        </w:rPr>
      </w:pPr>
    </w:p>
    <w:p w14:paraId="2D6B786B" w14:textId="27D7F06E" w:rsidR="00674870" w:rsidRPr="00674870" w:rsidRDefault="00674870" w:rsidP="00DD5143">
      <w:pPr>
        <w:pStyle w:val="ListParagraph"/>
        <w:numPr>
          <w:ilvl w:val="0"/>
          <w:numId w:val="29"/>
        </w:numPr>
        <w:ind w:left="792"/>
        <w:rPr>
          <w:rFonts w:ascii="Arial" w:hAnsi="Arial" w:cs="Arial"/>
          <w:sz w:val="24"/>
          <w:szCs w:val="24"/>
          <w:lang w:val="en-US"/>
        </w:rPr>
      </w:pPr>
      <w:r w:rsidRPr="00C12C41">
        <w:rPr>
          <w:rFonts w:ascii="Arial" w:hAnsi="Arial" w:cs="Arial"/>
          <w:sz w:val="24"/>
          <w:szCs w:val="24"/>
          <w:lang w:val="en-US"/>
        </w:rPr>
        <w:t>T</w:t>
      </w:r>
      <w:r w:rsidR="004B5540">
        <w:rPr>
          <w:rFonts w:ascii="Arial" w:hAnsi="Arial" w:cs="Arial"/>
          <w:sz w:val="24"/>
          <w:szCs w:val="24"/>
          <w:lang w:val="en-US"/>
        </w:rPr>
        <w:t>he proposal is modern and fresh</w:t>
      </w:r>
      <w:r w:rsidRPr="00C12C41">
        <w:rPr>
          <w:rFonts w:ascii="Arial" w:hAnsi="Arial" w:cs="Arial"/>
          <w:sz w:val="24"/>
          <w:szCs w:val="24"/>
          <w:lang w:val="en-US"/>
        </w:rPr>
        <w:t xml:space="preserve"> </w:t>
      </w:r>
      <w:r w:rsidR="004B5540">
        <w:rPr>
          <w:rFonts w:ascii="Arial" w:hAnsi="Arial" w:cs="Arial"/>
          <w:sz w:val="24"/>
          <w:szCs w:val="24"/>
          <w:lang w:val="en-US"/>
        </w:rPr>
        <w:t>and will</w:t>
      </w:r>
      <w:r w:rsidRPr="00C12C41">
        <w:rPr>
          <w:rFonts w:ascii="Arial" w:hAnsi="Arial" w:cs="Arial"/>
          <w:sz w:val="24"/>
          <w:szCs w:val="24"/>
          <w:lang w:val="en-US"/>
        </w:rPr>
        <w:t xml:space="preserve"> bring about a quite different involvement offer which adds value for the business and opens up a guarante</w:t>
      </w:r>
      <w:r w:rsidR="00B33BA2">
        <w:rPr>
          <w:rFonts w:ascii="Arial" w:hAnsi="Arial" w:cs="Arial"/>
          <w:sz w:val="24"/>
          <w:szCs w:val="24"/>
          <w:lang w:val="en-US"/>
        </w:rPr>
        <w:t>e of customer opinion on change</w:t>
      </w:r>
    </w:p>
    <w:p w14:paraId="0EF76822" w14:textId="102D8930" w:rsidR="00674870" w:rsidRPr="00674870" w:rsidRDefault="00674870" w:rsidP="00DD5143">
      <w:pPr>
        <w:pStyle w:val="ListParagraph"/>
        <w:numPr>
          <w:ilvl w:val="0"/>
          <w:numId w:val="29"/>
        </w:numPr>
        <w:ind w:left="792"/>
        <w:rPr>
          <w:rFonts w:ascii="Arial" w:hAnsi="Arial" w:cs="Arial"/>
          <w:sz w:val="24"/>
          <w:szCs w:val="24"/>
          <w:lang w:val="en-US"/>
        </w:rPr>
      </w:pPr>
      <w:r w:rsidRPr="00C12C41">
        <w:rPr>
          <w:rFonts w:ascii="Arial" w:hAnsi="Arial" w:cs="Arial"/>
          <w:sz w:val="24"/>
          <w:szCs w:val="24"/>
          <w:lang w:val="en-US"/>
        </w:rPr>
        <w:t>The framework will deliver outcomes for customers in retu</w:t>
      </w:r>
      <w:r w:rsidR="00B33BA2">
        <w:rPr>
          <w:rFonts w:ascii="Arial" w:hAnsi="Arial" w:cs="Arial"/>
          <w:sz w:val="24"/>
          <w:szCs w:val="24"/>
          <w:lang w:val="en-US"/>
        </w:rPr>
        <w:t>rn for their time as volunteers</w:t>
      </w:r>
    </w:p>
    <w:p w14:paraId="446289DD" w14:textId="6F7A786B" w:rsidR="00674870" w:rsidRDefault="00674870" w:rsidP="00DD5143">
      <w:pPr>
        <w:pStyle w:val="ListParagraph"/>
        <w:numPr>
          <w:ilvl w:val="0"/>
          <w:numId w:val="29"/>
        </w:numPr>
        <w:ind w:left="792"/>
        <w:rPr>
          <w:rFonts w:ascii="Arial" w:hAnsi="Arial" w:cs="Arial"/>
          <w:sz w:val="24"/>
          <w:szCs w:val="24"/>
          <w:lang w:val="en-US"/>
        </w:rPr>
      </w:pPr>
      <w:r w:rsidRPr="00C12C41">
        <w:rPr>
          <w:rFonts w:ascii="Arial" w:hAnsi="Arial" w:cs="Arial"/>
          <w:sz w:val="24"/>
          <w:szCs w:val="24"/>
          <w:lang w:val="en-US"/>
        </w:rPr>
        <w:t xml:space="preserve">A recruitment strategy and recruitment drive will </w:t>
      </w:r>
      <w:r w:rsidR="004B5540">
        <w:rPr>
          <w:rFonts w:ascii="Arial" w:hAnsi="Arial" w:cs="Arial"/>
          <w:sz w:val="24"/>
          <w:szCs w:val="24"/>
          <w:lang w:val="en-US"/>
        </w:rPr>
        <w:t>involve</w:t>
      </w:r>
      <w:r w:rsidRPr="00C12C41">
        <w:rPr>
          <w:rFonts w:ascii="Arial" w:hAnsi="Arial" w:cs="Arial"/>
          <w:sz w:val="24"/>
          <w:szCs w:val="24"/>
          <w:lang w:val="en-US"/>
        </w:rPr>
        <w:t xml:space="preserve"> those who cannot commit to daytime meetings. This will be developed quickly with the aim of having the new </w:t>
      </w:r>
      <w:r w:rsidR="004B5540">
        <w:rPr>
          <w:rFonts w:ascii="Arial" w:hAnsi="Arial" w:cs="Arial"/>
          <w:sz w:val="24"/>
          <w:szCs w:val="24"/>
          <w:lang w:val="en-US"/>
        </w:rPr>
        <w:t xml:space="preserve">customers starting to be involved </w:t>
      </w:r>
      <w:r w:rsidR="00B33BA2">
        <w:rPr>
          <w:rFonts w:ascii="Arial" w:hAnsi="Arial" w:cs="Arial"/>
          <w:sz w:val="24"/>
          <w:szCs w:val="24"/>
          <w:lang w:val="en-US"/>
        </w:rPr>
        <w:t>by September 2014</w:t>
      </w:r>
      <w:r w:rsidRPr="00C12C41">
        <w:rPr>
          <w:rFonts w:ascii="Arial" w:hAnsi="Arial" w:cs="Arial"/>
          <w:sz w:val="24"/>
          <w:szCs w:val="24"/>
          <w:lang w:val="en-US"/>
        </w:rPr>
        <w:t xml:space="preserve"> </w:t>
      </w:r>
    </w:p>
    <w:p w14:paraId="134FAEE4" w14:textId="486A86B3" w:rsidR="00674870" w:rsidRDefault="00674870" w:rsidP="00DD5143">
      <w:pPr>
        <w:pStyle w:val="ListParagraph"/>
        <w:numPr>
          <w:ilvl w:val="0"/>
          <w:numId w:val="29"/>
        </w:numPr>
        <w:ind w:left="792"/>
        <w:rPr>
          <w:rFonts w:ascii="Arial" w:hAnsi="Arial" w:cs="Arial"/>
          <w:sz w:val="24"/>
          <w:szCs w:val="24"/>
          <w:lang w:val="en-US"/>
        </w:rPr>
      </w:pPr>
      <w:r w:rsidRPr="00C12C41">
        <w:rPr>
          <w:rFonts w:ascii="Arial" w:hAnsi="Arial" w:cs="Arial"/>
          <w:sz w:val="24"/>
          <w:szCs w:val="24"/>
          <w:lang w:val="en-US"/>
        </w:rPr>
        <w:t>The last meetings in the current structure will occur in June 2014 and will take time to thank all those volunteers who have given their valuable time to supporting the current involvement structures</w:t>
      </w:r>
    </w:p>
    <w:p w14:paraId="15C53CAE" w14:textId="4AB59ED3" w:rsidR="00994043" w:rsidRPr="005745CB" w:rsidRDefault="00994043" w:rsidP="00994043">
      <w:pPr>
        <w:rPr>
          <w:rFonts w:ascii="Arial" w:hAnsi="Arial" w:cs="Arial"/>
          <w:b/>
          <w:sz w:val="24"/>
          <w:szCs w:val="24"/>
          <w:lang w:val="en-US"/>
        </w:rPr>
      </w:pPr>
      <w:r w:rsidRPr="005745CB">
        <w:rPr>
          <w:rFonts w:ascii="Arial" w:hAnsi="Arial" w:cs="Arial"/>
          <w:b/>
          <w:sz w:val="24"/>
          <w:szCs w:val="24"/>
          <w:lang w:val="en-US"/>
        </w:rPr>
        <w:t>Value for Money</w:t>
      </w:r>
    </w:p>
    <w:p w14:paraId="2E7CCF00" w14:textId="11FDEECC" w:rsidR="00A25BDE" w:rsidRPr="005745CB" w:rsidRDefault="00A25BDE" w:rsidP="00994043">
      <w:pPr>
        <w:rPr>
          <w:rFonts w:ascii="Arial" w:hAnsi="Arial" w:cs="Arial"/>
          <w:sz w:val="24"/>
          <w:szCs w:val="24"/>
          <w:lang w:val="en-US"/>
        </w:rPr>
      </w:pPr>
      <w:r w:rsidRPr="005745CB">
        <w:rPr>
          <w:rFonts w:ascii="Arial" w:hAnsi="Arial" w:cs="Arial"/>
          <w:sz w:val="24"/>
          <w:szCs w:val="24"/>
          <w:lang w:val="en-US"/>
        </w:rPr>
        <w:t>Customers are an important stakeholder and will be consulted in our production of an annual value for money statement. Customers will also support us to review policies, suggest service improvements</w:t>
      </w:r>
      <w:r w:rsidR="00A308A5" w:rsidRPr="005745CB">
        <w:rPr>
          <w:rFonts w:ascii="Arial" w:hAnsi="Arial" w:cs="Arial"/>
          <w:sz w:val="24"/>
          <w:szCs w:val="24"/>
          <w:lang w:val="en-US"/>
        </w:rPr>
        <w:t xml:space="preserve"> and will </w:t>
      </w:r>
      <w:r w:rsidRPr="005745CB">
        <w:rPr>
          <w:rFonts w:ascii="Arial" w:hAnsi="Arial" w:cs="Arial"/>
          <w:sz w:val="24"/>
          <w:szCs w:val="24"/>
          <w:lang w:val="en-US"/>
        </w:rPr>
        <w:t>hold us to account by scrutinising services.</w:t>
      </w:r>
    </w:p>
    <w:p w14:paraId="587F28CD" w14:textId="2E417128" w:rsidR="00994043" w:rsidRPr="005745CB" w:rsidRDefault="00994043" w:rsidP="00994043">
      <w:pPr>
        <w:rPr>
          <w:rFonts w:ascii="Arial" w:hAnsi="Arial" w:cs="Arial"/>
          <w:b/>
          <w:sz w:val="24"/>
          <w:szCs w:val="24"/>
          <w:lang w:val="en-US"/>
        </w:rPr>
      </w:pPr>
      <w:r w:rsidRPr="005745CB">
        <w:rPr>
          <w:rFonts w:ascii="Arial" w:hAnsi="Arial" w:cs="Arial"/>
          <w:b/>
          <w:sz w:val="24"/>
          <w:szCs w:val="24"/>
          <w:lang w:val="en-US"/>
        </w:rPr>
        <w:t>Economy</w:t>
      </w:r>
    </w:p>
    <w:p w14:paraId="3265185A" w14:textId="655CB77B" w:rsidR="00994043" w:rsidRPr="005745CB" w:rsidRDefault="00994043" w:rsidP="00994043">
      <w:pPr>
        <w:rPr>
          <w:rFonts w:ascii="Arial" w:hAnsi="Arial" w:cs="Arial"/>
          <w:sz w:val="24"/>
          <w:szCs w:val="24"/>
          <w:lang w:val="en-US"/>
        </w:rPr>
      </w:pPr>
      <w:r w:rsidRPr="005745CB">
        <w:rPr>
          <w:rFonts w:ascii="Arial" w:hAnsi="Arial" w:cs="Arial"/>
          <w:sz w:val="24"/>
          <w:szCs w:val="24"/>
          <w:lang w:val="en-US"/>
        </w:rPr>
        <w:t>The costs of the service amount to approximately £1.1million across the group. This is a substantial and important investment for the Partners. Costs are split between 50% staffing (including overheads) and 50% doing. By its nature, involving customers requires a skilled team who are able to communicate and the split is reasonable for what is expected to be delivered within this Strategy.</w:t>
      </w:r>
    </w:p>
    <w:p w14:paraId="55BEC207" w14:textId="77777777" w:rsidR="00A308A5" w:rsidRPr="005745CB" w:rsidRDefault="00A308A5" w:rsidP="00994043">
      <w:pPr>
        <w:rPr>
          <w:rFonts w:ascii="Arial" w:hAnsi="Arial" w:cs="Arial"/>
          <w:sz w:val="24"/>
          <w:szCs w:val="24"/>
          <w:lang w:val="en-US"/>
        </w:rPr>
      </w:pPr>
    </w:p>
    <w:p w14:paraId="25986501" w14:textId="7DBF63D0" w:rsidR="00994043" w:rsidRPr="005745CB" w:rsidRDefault="00994043" w:rsidP="00994043">
      <w:pPr>
        <w:rPr>
          <w:rFonts w:ascii="Arial" w:hAnsi="Arial" w:cs="Arial"/>
          <w:b/>
          <w:sz w:val="24"/>
          <w:szCs w:val="24"/>
          <w:lang w:val="en-US"/>
        </w:rPr>
      </w:pPr>
      <w:r w:rsidRPr="005745CB">
        <w:rPr>
          <w:rFonts w:ascii="Arial" w:hAnsi="Arial" w:cs="Arial"/>
          <w:b/>
          <w:sz w:val="24"/>
          <w:szCs w:val="24"/>
          <w:lang w:val="en-US"/>
        </w:rPr>
        <w:lastRenderedPageBreak/>
        <w:t>Efficiency</w:t>
      </w:r>
    </w:p>
    <w:p w14:paraId="30F7E1F2" w14:textId="15C5D4E2" w:rsidR="00994043" w:rsidRPr="005745CB" w:rsidRDefault="00994043" w:rsidP="00994043">
      <w:pPr>
        <w:rPr>
          <w:rFonts w:ascii="Arial" w:hAnsi="Arial" w:cs="Arial"/>
          <w:sz w:val="24"/>
          <w:szCs w:val="24"/>
          <w:lang w:val="en-US"/>
        </w:rPr>
      </w:pPr>
      <w:r w:rsidRPr="005745CB">
        <w:rPr>
          <w:rFonts w:ascii="Arial" w:hAnsi="Arial" w:cs="Arial"/>
          <w:sz w:val="24"/>
          <w:szCs w:val="24"/>
          <w:lang w:val="en-US"/>
        </w:rPr>
        <w:t xml:space="preserve">Productivity, in terms of what we invest into Customer Involvement and the benefits </w:t>
      </w:r>
      <w:r w:rsidR="00FA6046" w:rsidRPr="005745CB">
        <w:rPr>
          <w:rFonts w:ascii="Arial" w:hAnsi="Arial" w:cs="Arial"/>
          <w:sz w:val="24"/>
          <w:szCs w:val="24"/>
          <w:lang w:val="en-US"/>
        </w:rPr>
        <w:t xml:space="preserve">partners receive </w:t>
      </w:r>
      <w:r w:rsidRPr="005745CB">
        <w:rPr>
          <w:rFonts w:ascii="Arial" w:hAnsi="Arial" w:cs="Arial"/>
          <w:sz w:val="24"/>
          <w:szCs w:val="24"/>
          <w:lang w:val="en-US"/>
        </w:rPr>
        <w:t>back for the business</w:t>
      </w:r>
      <w:r w:rsidR="00FA6046" w:rsidRPr="005745CB">
        <w:rPr>
          <w:rFonts w:ascii="Arial" w:hAnsi="Arial" w:cs="Arial"/>
          <w:sz w:val="24"/>
          <w:szCs w:val="24"/>
          <w:lang w:val="en-US"/>
        </w:rPr>
        <w:t xml:space="preserve">, is addressed in this fresh strategy by a more flexible, dynamic customer involvement framework which holds staff to account and is more transparent to partner Boards. </w:t>
      </w:r>
    </w:p>
    <w:p w14:paraId="3C56E879" w14:textId="0DD89B4D" w:rsidR="00994043" w:rsidRPr="005745CB" w:rsidRDefault="00994043" w:rsidP="00994043">
      <w:pPr>
        <w:rPr>
          <w:rFonts w:ascii="Arial" w:hAnsi="Arial" w:cs="Arial"/>
          <w:b/>
          <w:sz w:val="24"/>
          <w:szCs w:val="24"/>
          <w:lang w:val="en-US"/>
        </w:rPr>
      </w:pPr>
      <w:r w:rsidRPr="005745CB">
        <w:rPr>
          <w:rFonts w:ascii="Arial" w:hAnsi="Arial" w:cs="Arial"/>
          <w:b/>
          <w:sz w:val="24"/>
          <w:szCs w:val="24"/>
          <w:lang w:val="en-US"/>
        </w:rPr>
        <w:t>Effectiveness</w:t>
      </w:r>
    </w:p>
    <w:p w14:paraId="0CA2EDEA" w14:textId="12E3DBEF" w:rsidR="00FA6046" w:rsidRPr="005745CB" w:rsidRDefault="00FA6046" w:rsidP="00994043">
      <w:pPr>
        <w:rPr>
          <w:rFonts w:ascii="Arial" w:hAnsi="Arial" w:cs="Arial"/>
          <w:sz w:val="24"/>
          <w:szCs w:val="24"/>
          <w:lang w:val="en-US"/>
        </w:rPr>
      </w:pPr>
      <w:r w:rsidRPr="005745CB">
        <w:rPr>
          <w:rFonts w:ascii="Arial" w:hAnsi="Arial" w:cs="Arial"/>
          <w:sz w:val="24"/>
          <w:szCs w:val="24"/>
          <w:lang w:val="en-US"/>
        </w:rPr>
        <w:t>Qualitative and quantitative measurements of the service can be collected</w:t>
      </w:r>
      <w:r w:rsidR="007B34E8" w:rsidRPr="005745CB">
        <w:rPr>
          <w:rFonts w:ascii="Arial" w:hAnsi="Arial" w:cs="Arial"/>
          <w:sz w:val="24"/>
          <w:szCs w:val="24"/>
          <w:lang w:val="en-US"/>
        </w:rPr>
        <w:t xml:space="preserve"> which show outcomes and progress in delivery</w:t>
      </w:r>
      <w:r w:rsidRPr="005745CB">
        <w:rPr>
          <w:rFonts w:ascii="Arial" w:hAnsi="Arial" w:cs="Arial"/>
          <w:sz w:val="24"/>
          <w:szCs w:val="24"/>
          <w:lang w:val="en-US"/>
        </w:rPr>
        <w:t xml:space="preserve">. Strategic </w:t>
      </w:r>
      <w:r w:rsidR="007B34E8" w:rsidRPr="005745CB">
        <w:rPr>
          <w:rFonts w:ascii="Arial" w:hAnsi="Arial" w:cs="Arial"/>
          <w:sz w:val="24"/>
          <w:szCs w:val="24"/>
          <w:lang w:val="en-US"/>
        </w:rPr>
        <w:t>O</w:t>
      </w:r>
      <w:r w:rsidRPr="005745CB">
        <w:rPr>
          <w:rFonts w:ascii="Arial" w:hAnsi="Arial" w:cs="Arial"/>
          <w:sz w:val="24"/>
          <w:szCs w:val="24"/>
          <w:lang w:val="en-US"/>
        </w:rPr>
        <w:t xml:space="preserve">bjectives and Key Performance Indicators are found </w:t>
      </w:r>
      <w:r w:rsidR="007B34E8" w:rsidRPr="005745CB">
        <w:rPr>
          <w:rFonts w:ascii="Arial" w:hAnsi="Arial" w:cs="Arial"/>
          <w:sz w:val="24"/>
          <w:szCs w:val="24"/>
          <w:lang w:val="en-US"/>
        </w:rPr>
        <w:t>later in this report.</w:t>
      </w:r>
    </w:p>
    <w:p w14:paraId="6184ABE7" w14:textId="7E4BDFE5" w:rsidR="00FA6046" w:rsidRPr="005745CB" w:rsidRDefault="00B33BA2" w:rsidP="00994043">
      <w:pPr>
        <w:rPr>
          <w:rFonts w:ascii="Arial" w:hAnsi="Arial" w:cs="Arial"/>
          <w:sz w:val="24"/>
          <w:szCs w:val="24"/>
          <w:lang w:val="en-US"/>
        </w:rPr>
      </w:pPr>
      <w:r>
        <w:rPr>
          <w:rFonts w:ascii="Arial" w:hAnsi="Arial" w:cs="Arial"/>
          <w:sz w:val="24"/>
          <w:szCs w:val="24"/>
          <w:lang w:val="en-US"/>
        </w:rPr>
        <w:t xml:space="preserve">The </w:t>
      </w:r>
      <w:r w:rsidR="00FA6046" w:rsidRPr="005745CB">
        <w:rPr>
          <w:rFonts w:ascii="Arial" w:hAnsi="Arial" w:cs="Arial"/>
          <w:sz w:val="24"/>
          <w:szCs w:val="24"/>
          <w:lang w:val="en-US"/>
        </w:rPr>
        <w:t xml:space="preserve">Thirteen Customer Involvement </w:t>
      </w:r>
      <w:r>
        <w:rPr>
          <w:rFonts w:ascii="Arial" w:hAnsi="Arial" w:cs="Arial"/>
          <w:sz w:val="24"/>
          <w:szCs w:val="24"/>
          <w:lang w:val="en-US"/>
        </w:rPr>
        <w:t>T</w:t>
      </w:r>
      <w:r w:rsidR="00FA6046" w:rsidRPr="005745CB">
        <w:rPr>
          <w:rFonts w:ascii="Arial" w:hAnsi="Arial" w:cs="Arial"/>
          <w:sz w:val="24"/>
          <w:szCs w:val="24"/>
          <w:lang w:val="en-US"/>
        </w:rPr>
        <w:t xml:space="preserve">eam </w:t>
      </w:r>
      <w:r w:rsidR="007B34E8" w:rsidRPr="005745CB">
        <w:rPr>
          <w:rFonts w:ascii="Arial" w:hAnsi="Arial" w:cs="Arial"/>
          <w:sz w:val="24"/>
          <w:szCs w:val="24"/>
          <w:lang w:val="en-US"/>
        </w:rPr>
        <w:t>work</w:t>
      </w:r>
      <w:r>
        <w:rPr>
          <w:rFonts w:ascii="Arial" w:hAnsi="Arial" w:cs="Arial"/>
          <w:sz w:val="24"/>
          <w:szCs w:val="24"/>
          <w:lang w:val="en-US"/>
        </w:rPr>
        <w:t>s</w:t>
      </w:r>
      <w:r w:rsidR="00FA6046" w:rsidRPr="005745CB">
        <w:rPr>
          <w:rFonts w:ascii="Arial" w:hAnsi="Arial" w:cs="Arial"/>
          <w:sz w:val="24"/>
          <w:szCs w:val="24"/>
          <w:lang w:val="en-US"/>
        </w:rPr>
        <w:t xml:space="preserve"> with a number of other landlord customer involvement services</w:t>
      </w:r>
      <w:r>
        <w:rPr>
          <w:rFonts w:ascii="Arial" w:hAnsi="Arial" w:cs="Arial"/>
          <w:sz w:val="24"/>
          <w:szCs w:val="24"/>
          <w:lang w:val="en-US"/>
        </w:rPr>
        <w:t>,</w:t>
      </w:r>
      <w:r w:rsidR="00FA6046" w:rsidRPr="005745CB">
        <w:rPr>
          <w:rFonts w:ascii="Arial" w:hAnsi="Arial" w:cs="Arial"/>
          <w:sz w:val="24"/>
          <w:szCs w:val="24"/>
          <w:lang w:val="en-US"/>
        </w:rPr>
        <w:t xml:space="preserve"> to network and benchmark productivity and to share what works and good practice.</w:t>
      </w:r>
    </w:p>
    <w:p w14:paraId="349AE6A9" w14:textId="6D2136D5" w:rsidR="00994043" w:rsidRPr="005745CB" w:rsidRDefault="00994043" w:rsidP="00994043">
      <w:pPr>
        <w:rPr>
          <w:rFonts w:ascii="Arial" w:hAnsi="Arial" w:cs="Arial"/>
          <w:sz w:val="24"/>
          <w:szCs w:val="24"/>
          <w:lang w:val="en-US"/>
        </w:rPr>
      </w:pPr>
      <w:r w:rsidRPr="005745CB">
        <w:rPr>
          <w:rFonts w:ascii="Arial" w:hAnsi="Arial" w:cs="Arial"/>
          <w:sz w:val="24"/>
          <w:szCs w:val="24"/>
          <w:lang w:val="en-US"/>
        </w:rPr>
        <w:t>The strategy moves Thirteen to an outcome focused strategy, more in keeping with current business needs but also delivering a better quality of experience for customers, who will see a greater impact from their work as volunteers.</w:t>
      </w:r>
    </w:p>
    <w:p w14:paraId="42D05CD6" w14:textId="7055995C" w:rsidR="00994043" w:rsidRPr="005745CB" w:rsidRDefault="00994043" w:rsidP="00994043">
      <w:pPr>
        <w:rPr>
          <w:rFonts w:ascii="Arial" w:hAnsi="Arial" w:cs="Arial"/>
          <w:sz w:val="24"/>
          <w:szCs w:val="24"/>
          <w:lang w:val="en-US"/>
        </w:rPr>
      </w:pPr>
      <w:r w:rsidRPr="005745CB">
        <w:rPr>
          <w:rFonts w:ascii="Arial" w:hAnsi="Arial" w:cs="Arial"/>
          <w:sz w:val="24"/>
          <w:szCs w:val="24"/>
          <w:lang w:val="en-US"/>
        </w:rPr>
        <w:t>Partners will see more impact from the collec</w:t>
      </w:r>
      <w:r w:rsidR="00FA6046" w:rsidRPr="005745CB">
        <w:rPr>
          <w:rFonts w:ascii="Arial" w:hAnsi="Arial" w:cs="Arial"/>
          <w:sz w:val="24"/>
          <w:szCs w:val="24"/>
          <w:lang w:val="en-US"/>
        </w:rPr>
        <w:t>tive £1.1 million spent on Cust</w:t>
      </w:r>
      <w:r w:rsidRPr="005745CB">
        <w:rPr>
          <w:rFonts w:ascii="Arial" w:hAnsi="Arial" w:cs="Arial"/>
          <w:sz w:val="24"/>
          <w:szCs w:val="24"/>
          <w:lang w:val="en-US"/>
        </w:rPr>
        <w:t>omer Involv</w:t>
      </w:r>
      <w:r w:rsidR="007B34E8" w:rsidRPr="005745CB">
        <w:rPr>
          <w:rFonts w:ascii="Arial" w:hAnsi="Arial" w:cs="Arial"/>
          <w:sz w:val="24"/>
          <w:szCs w:val="24"/>
          <w:lang w:val="en-US"/>
        </w:rPr>
        <w:t>ement. The Customer Involvement Managers will set tar</w:t>
      </w:r>
      <w:r w:rsidR="00B33BA2">
        <w:rPr>
          <w:rFonts w:ascii="Arial" w:hAnsi="Arial" w:cs="Arial"/>
          <w:sz w:val="24"/>
          <w:szCs w:val="24"/>
          <w:lang w:val="en-US"/>
        </w:rPr>
        <w:t>gets for performance improvement,</w:t>
      </w:r>
      <w:r w:rsidR="007B34E8" w:rsidRPr="005745CB">
        <w:rPr>
          <w:rFonts w:ascii="Arial" w:hAnsi="Arial" w:cs="Arial"/>
          <w:sz w:val="24"/>
          <w:szCs w:val="24"/>
          <w:lang w:val="en-US"/>
        </w:rPr>
        <w:t xml:space="preserve"> reduced costs</w:t>
      </w:r>
      <w:r w:rsidR="00B33BA2">
        <w:rPr>
          <w:rFonts w:ascii="Arial" w:hAnsi="Arial" w:cs="Arial"/>
          <w:sz w:val="24"/>
          <w:szCs w:val="24"/>
          <w:lang w:val="en-US"/>
        </w:rPr>
        <w:t>,</w:t>
      </w:r>
      <w:r w:rsidR="007B34E8" w:rsidRPr="005745CB">
        <w:rPr>
          <w:rFonts w:ascii="Arial" w:hAnsi="Arial" w:cs="Arial"/>
          <w:sz w:val="24"/>
          <w:szCs w:val="24"/>
          <w:lang w:val="en-US"/>
        </w:rPr>
        <w:t xml:space="preserve"> increased customer satisfaction, reduced waste and added social value.</w:t>
      </w:r>
    </w:p>
    <w:p w14:paraId="39641FBA" w14:textId="77777777" w:rsidR="00A25BDE" w:rsidRPr="005745CB" w:rsidRDefault="00A25BDE" w:rsidP="00994043">
      <w:pPr>
        <w:rPr>
          <w:rFonts w:ascii="Arial" w:hAnsi="Arial" w:cs="Arial"/>
          <w:sz w:val="24"/>
          <w:szCs w:val="24"/>
          <w:lang w:val="en-US"/>
        </w:rPr>
      </w:pPr>
      <w:r w:rsidRPr="005745CB">
        <w:rPr>
          <w:rFonts w:ascii="Arial" w:hAnsi="Arial" w:cs="Arial"/>
          <w:sz w:val="24"/>
          <w:szCs w:val="24"/>
          <w:lang w:val="en-US"/>
        </w:rPr>
        <w:t>There is no regulatory requirement to collect satisfaction data but Boards will wish to understand the impact of this new service.</w:t>
      </w:r>
    </w:p>
    <w:p w14:paraId="20C3580D" w14:textId="76481B41" w:rsidR="00A25BDE" w:rsidRPr="005745CB" w:rsidRDefault="00A25BDE" w:rsidP="00994043">
      <w:pPr>
        <w:rPr>
          <w:rFonts w:ascii="Arial" w:hAnsi="Arial" w:cs="Arial"/>
          <w:sz w:val="24"/>
          <w:szCs w:val="24"/>
          <w:lang w:val="en-US"/>
        </w:rPr>
      </w:pPr>
      <w:r w:rsidRPr="005745CB">
        <w:rPr>
          <w:rFonts w:ascii="Arial" w:hAnsi="Arial" w:cs="Arial"/>
          <w:sz w:val="24"/>
          <w:szCs w:val="24"/>
          <w:lang w:val="en-US"/>
        </w:rPr>
        <w:t xml:space="preserve">Qualitative results will capture feedback as a result of engagement on a more regular basis than 2-3 yearly customer surveys. This will be developed by the Customer </w:t>
      </w:r>
      <w:r w:rsidR="00B33BA2">
        <w:rPr>
          <w:rFonts w:ascii="Arial" w:hAnsi="Arial" w:cs="Arial"/>
          <w:sz w:val="24"/>
          <w:szCs w:val="24"/>
          <w:lang w:val="en-US"/>
        </w:rPr>
        <w:t>I</w:t>
      </w:r>
      <w:r w:rsidRPr="005745CB">
        <w:rPr>
          <w:rFonts w:ascii="Arial" w:hAnsi="Arial" w:cs="Arial"/>
          <w:sz w:val="24"/>
          <w:szCs w:val="24"/>
          <w:lang w:val="en-US"/>
        </w:rPr>
        <w:t>nvolvement Manager.</w:t>
      </w:r>
    </w:p>
    <w:p w14:paraId="13A1CFD4" w14:textId="04090E65" w:rsidR="00994043" w:rsidRPr="005745CB" w:rsidRDefault="00994043" w:rsidP="00994043">
      <w:pPr>
        <w:rPr>
          <w:rFonts w:ascii="Arial" w:hAnsi="Arial" w:cs="Arial"/>
          <w:b/>
          <w:sz w:val="24"/>
          <w:szCs w:val="24"/>
          <w:lang w:val="en-US"/>
        </w:rPr>
      </w:pPr>
      <w:r w:rsidRPr="005745CB">
        <w:rPr>
          <w:rFonts w:ascii="Arial" w:hAnsi="Arial" w:cs="Arial"/>
          <w:b/>
          <w:sz w:val="24"/>
          <w:szCs w:val="24"/>
          <w:lang w:val="en-US"/>
        </w:rPr>
        <w:t xml:space="preserve">Financial Impact of adopting </w:t>
      </w:r>
      <w:r w:rsidR="007B34E8" w:rsidRPr="005745CB">
        <w:rPr>
          <w:rFonts w:ascii="Arial" w:hAnsi="Arial" w:cs="Arial"/>
          <w:b/>
          <w:sz w:val="24"/>
          <w:szCs w:val="24"/>
          <w:lang w:val="en-US"/>
        </w:rPr>
        <w:t>the Stra</w:t>
      </w:r>
      <w:r w:rsidRPr="005745CB">
        <w:rPr>
          <w:rFonts w:ascii="Arial" w:hAnsi="Arial" w:cs="Arial"/>
          <w:b/>
          <w:sz w:val="24"/>
          <w:szCs w:val="24"/>
          <w:lang w:val="en-US"/>
        </w:rPr>
        <w:t>tegy</w:t>
      </w:r>
    </w:p>
    <w:p w14:paraId="6CF6CACA" w14:textId="5FEFA96E" w:rsidR="00C754CF" w:rsidRDefault="00A25BDE" w:rsidP="00994043">
      <w:pPr>
        <w:rPr>
          <w:rFonts w:ascii="Arial" w:hAnsi="Arial" w:cs="Arial"/>
          <w:sz w:val="24"/>
          <w:szCs w:val="24"/>
          <w:lang w:val="en-US"/>
        </w:rPr>
      </w:pPr>
      <w:r w:rsidRPr="005745CB">
        <w:rPr>
          <w:rFonts w:ascii="Arial" w:hAnsi="Arial" w:cs="Arial"/>
          <w:sz w:val="24"/>
          <w:szCs w:val="24"/>
          <w:lang w:val="en-US"/>
        </w:rPr>
        <w:t>The Strategy in 2014/15 is delivered within existing budgets</w:t>
      </w:r>
      <w:r w:rsidR="0053469D">
        <w:rPr>
          <w:rFonts w:ascii="Arial" w:hAnsi="Arial" w:cs="Arial"/>
          <w:sz w:val="24"/>
          <w:szCs w:val="24"/>
          <w:lang w:val="en-US"/>
        </w:rPr>
        <w:t>.</w:t>
      </w:r>
      <w:r w:rsidR="00A308A5" w:rsidRPr="005745CB">
        <w:rPr>
          <w:rFonts w:ascii="Arial" w:hAnsi="Arial" w:cs="Arial"/>
          <w:sz w:val="24"/>
          <w:szCs w:val="24"/>
          <w:lang w:val="en-US"/>
        </w:rPr>
        <w:t xml:space="preserve"> </w:t>
      </w:r>
      <w:r w:rsidR="0053469D">
        <w:rPr>
          <w:rFonts w:ascii="Arial" w:hAnsi="Arial" w:cs="Arial"/>
          <w:sz w:val="24"/>
          <w:szCs w:val="24"/>
          <w:lang w:val="en-US"/>
        </w:rPr>
        <w:t>T</w:t>
      </w:r>
      <w:r w:rsidR="00A308A5" w:rsidRPr="005745CB">
        <w:rPr>
          <w:rFonts w:ascii="Arial" w:hAnsi="Arial" w:cs="Arial"/>
          <w:sz w:val="24"/>
          <w:szCs w:val="24"/>
          <w:lang w:val="en-US"/>
        </w:rPr>
        <w:t>here are some staffing cost reductions</w:t>
      </w:r>
      <w:r w:rsidR="0053469D">
        <w:rPr>
          <w:rFonts w:ascii="Arial" w:hAnsi="Arial" w:cs="Arial"/>
          <w:sz w:val="24"/>
          <w:szCs w:val="24"/>
          <w:lang w:val="en-US"/>
        </w:rPr>
        <w:t>,</w:t>
      </w:r>
      <w:r w:rsidRPr="005745CB">
        <w:rPr>
          <w:rFonts w:ascii="Arial" w:hAnsi="Arial" w:cs="Arial"/>
          <w:sz w:val="24"/>
          <w:szCs w:val="24"/>
          <w:lang w:val="en-US"/>
        </w:rPr>
        <w:t xml:space="preserve"> as a result of </w:t>
      </w:r>
      <w:r w:rsidR="00A308A5" w:rsidRPr="005745CB">
        <w:rPr>
          <w:rFonts w:ascii="Arial" w:hAnsi="Arial" w:cs="Arial"/>
          <w:sz w:val="24"/>
          <w:szCs w:val="24"/>
          <w:lang w:val="en-US"/>
        </w:rPr>
        <w:t xml:space="preserve">removing one manager whilst </w:t>
      </w:r>
      <w:r w:rsidRPr="005745CB">
        <w:rPr>
          <w:rFonts w:ascii="Arial" w:hAnsi="Arial" w:cs="Arial"/>
          <w:sz w:val="24"/>
          <w:szCs w:val="24"/>
          <w:lang w:val="en-US"/>
        </w:rPr>
        <w:t>combining the involvement</w:t>
      </w:r>
      <w:r w:rsidR="00A308A5" w:rsidRPr="005745CB">
        <w:rPr>
          <w:rFonts w:ascii="Arial" w:hAnsi="Arial" w:cs="Arial"/>
          <w:sz w:val="24"/>
          <w:szCs w:val="24"/>
          <w:lang w:val="en-US"/>
        </w:rPr>
        <w:t xml:space="preserve"> staff</w:t>
      </w:r>
      <w:r w:rsidRPr="005745CB">
        <w:rPr>
          <w:rFonts w:ascii="Arial" w:hAnsi="Arial" w:cs="Arial"/>
          <w:sz w:val="24"/>
          <w:szCs w:val="24"/>
          <w:lang w:val="en-US"/>
        </w:rPr>
        <w:t xml:space="preserve"> under </w:t>
      </w:r>
      <w:r w:rsidR="00A308A5" w:rsidRPr="005745CB">
        <w:rPr>
          <w:rFonts w:ascii="Arial" w:hAnsi="Arial" w:cs="Arial"/>
          <w:sz w:val="24"/>
          <w:szCs w:val="24"/>
          <w:lang w:val="en-US"/>
        </w:rPr>
        <w:t xml:space="preserve">one team at </w:t>
      </w:r>
      <w:r w:rsidRPr="005745CB">
        <w:rPr>
          <w:rFonts w:ascii="Arial" w:hAnsi="Arial" w:cs="Arial"/>
          <w:sz w:val="24"/>
          <w:szCs w:val="24"/>
          <w:lang w:val="en-US"/>
        </w:rPr>
        <w:t xml:space="preserve">Thirteen. </w:t>
      </w:r>
      <w:r w:rsidR="00A308A5" w:rsidRPr="005745CB">
        <w:rPr>
          <w:rFonts w:ascii="Arial" w:hAnsi="Arial" w:cs="Arial"/>
          <w:sz w:val="24"/>
          <w:szCs w:val="24"/>
          <w:lang w:val="en-US"/>
        </w:rPr>
        <w:t xml:space="preserve">In 2015/6 and 2016/7, targets will be set for the team as </w:t>
      </w:r>
      <w:r w:rsidR="0053469D">
        <w:rPr>
          <w:rFonts w:ascii="Arial" w:hAnsi="Arial" w:cs="Arial"/>
          <w:sz w:val="24"/>
          <w:szCs w:val="24"/>
          <w:lang w:val="en-US"/>
        </w:rPr>
        <w:t xml:space="preserve">the </w:t>
      </w:r>
      <w:r w:rsidR="00A308A5" w:rsidRPr="005745CB">
        <w:rPr>
          <w:rFonts w:ascii="Arial" w:hAnsi="Arial" w:cs="Arial"/>
          <w:sz w:val="24"/>
          <w:szCs w:val="24"/>
          <w:lang w:val="en-US"/>
        </w:rPr>
        <w:t xml:space="preserve">benefits </w:t>
      </w:r>
      <w:r w:rsidR="0053469D">
        <w:rPr>
          <w:rFonts w:ascii="Arial" w:hAnsi="Arial" w:cs="Arial"/>
          <w:sz w:val="24"/>
          <w:szCs w:val="24"/>
          <w:lang w:val="en-US"/>
        </w:rPr>
        <w:t xml:space="preserve">of </w:t>
      </w:r>
      <w:r w:rsidR="00A308A5" w:rsidRPr="005745CB">
        <w:rPr>
          <w:rFonts w:ascii="Arial" w:hAnsi="Arial" w:cs="Arial"/>
          <w:sz w:val="24"/>
          <w:szCs w:val="24"/>
          <w:lang w:val="en-US"/>
        </w:rPr>
        <w:t>reduced duplication and new ways of working become</w:t>
      </w:r>
      <w:r w:rsidR="00C754CF" w:rsidRPr="005745CB">
        <w:rPr>
          <w:rFonts w:ascii="Arial" w:hAnsi="Arial" w:cs="Arial"/>
          <w:sz w:val="24"/>
          <w:szCs w:val="24"/>
          <w:lang w:val="en-US"/>
        </w:rPr>
        <w:t xml:space="preserve"> clear.</w:t>
      </w:r>
      <w:r w:rsidR="00C754CF">
        <w:rPr>
          <w:rFonts w:ascii="Arial" w:hAnsi="Arial" w:cs="Arial"/>
          <w:sz w:val="24"/>
          <w:szCs w:val="24"/>
          <w:lang w:val="en-US"/>
        </w:rPr>
        <w:t xml:space="preserve"> </w:t>
      </w:r>
    </w:p>
    <w:p w14:paraId="10958CD3" w14:textId="77777777" w:rsidR="00C754CF" w:rsidRDefault="00C754CF" w:rsidP="00994043">
      <w:pPr>
        <w:rPr>
          <w:rFonts w:ascii="Arial" w:hAnsi="Arial" w:cs="Arial"/>
          <w:sz w:val="24"/>
          <w:szCs w:val="24"/>
          <w:lang w:val="en-US"/>
        </w:rPr>
      </w:pPr>
    </w:p>
    <w:p w14:paraId="46EF8056" w14:textId="40CE00A1" w:rsidR="00F923F2" w:rsidRDefault="00842248" w:rsidP="00682926">
      <w:pPr>
        <w:pStyle w:val="ListParagraph"/>
        <w:spacing w:after="0" w:line="240" w:lineRule="auto"/>
        <w:ind w:left="432"/>
        <w:rPr>
          <w:rFonts w:ascii="Arial" w:hAnsi="Arial" w:cs="Arial"/>
          <w:b/>
          <w:color w:val="7030A0"/>
          <w:sz w:val="24"/>
          <w:szCs w:val="24"/>
        </w:rPr>
      </w:pPr>
      <w:r w:rsidRPr="007B59AA">
        <w:rPr>
          <w:rFonts w:ascii="Arial" w:hAnsi="Arial" w:cs="Arial"/>
          <w:b/>
          <w:color w:val="7030A0"/>
          <w:sz w:val="24"/>
          <w:szCs w:val="24"/>
        </w:rPr>
        <w:t>The detail of the Customer Involvement Objectives can be found at Appendix A.</w:t>
      </w:r>
    </w:p>
    <w:p w14:paraId="39FAF9E1" w14:textId="77777777" w:rsidR="00682926" w:rsidRDefault="00682926" w:rsidP="00682926">
      <w:pPr>
        <w:pStyle w:val="ListParagraph"/>
        <w:spacing w:after="0" w:line="240" w:lineRule="auto"/>
        <w:ind w:left="432"/>
        <w:rPr>
          <w:rFonts w:ascii="Arial" w:hAnsi="Arial" w:cs="Arial"/>
          <w:b/>
          <w:color w:val="7030A0"/>
          <w:sz w:val="24"/>
          <w:szCs w:val="24"/>
        </w:rPr>
      </w:pPr>
    </w:p>
    <w:p w14:paraId="719148F9" w14:textId="77777777" w:rsidR="00C754CF" w:rsidRDefault="00C754CF" w:rsidP="00682926">
      <w:pPr>
        <w:pStyle w:val="ListParagraph"/>
        <w:spacing w:after="0" w:line="240" w:lineRule="auto"/>
        <w:ind w:left="432"/>
        <w:rPr>
          <w:rFonts w:ascii="Arial" w:hAnsi="Arial" w:cs="Arial"/>
          <w:b/>
          <w:color w:val="7030A0"/>
          <w:sz w:val="24"/>
          <w:szCs w:val="24"/>
        </w:rPr>
      </w:pPr>
    </w:p>
    <w:p w14:paraId="6DA97DAD" w14:textId="77777777" w:rsidR="00C754CF" w:rsidRPr="00682926" w:rsidRDefault="00C754CF" w:rsidP="00682926">
      <w:pPr>
        <w:pStyle w:val="ListParagraph"/>
        <w:spacing w:after="0" w:line="240" w:lineRule="auto"/>
        <w:ind w:left="432"/>
        <w:rPr>
          <w:rFonts w:ascii="Arial" w:hAnsi="Arial" w:cs="Arial"/>
          <w:b/>
          <w:color w:val="7030A0"/>
          <w:sz w:val="24"/>
          <w:szCs w:val="24"/>
        </w:rPr>
      </w:pPr>
    </w:p>
    <w:p w14:paraId="40AE13C6" w14:textId="77777777" w:rsidR="00D9386A" w:rsidRPr="004B5540" w:rsidRDefault="00C12C41" w:rsidP="00C12C41">
      <w:pPr>
        <w:spacing w:after="0" w:line="240" w:lineRule="auto"/>
        <w:ind w:left="360"/>
        <w:rPr>
          <w:rFonts w:ascii="Arial" w:hAnsi="Arial" w:cs="Arial"/>
          <w:b/>
          <w:color w:val="000000" w:themeColor="text1"/>
          <w:sz w:val="24"/>
          <w:szCs w:val="24"/>
        </w:rPr>
      </w:pPr>
      <w:r w:rsidRPr="004B5540">
        <w:rPr>
          <w:rFonts w:ascii="Arial" w:hAnsi="Arial" w:cs="Arial"/>
          <w:b/>
          <w:color w:val="000000" w:themeColor="text1"/>
          <w:sz w:val="24"/>
          <w:szCs w:val="24"/>
        </w:rPr>
        <w:lastRenderedPageBreak/>
        <w:t xml:space="preserve">New </w:t>
      </w:r>
      <w:r w:rsidR="00D9386A" w:rsidRPr="004B5540">
        <w:rPr>
          <w:rFonts w:ascii="Arial" w:hAnsi="Arial" w:cs="Arial"/>
          <w:b/>
          <w:color w:val="000000" w:themeColor="text1"/>
          <w:sz w:val="24"/>
          <w:szCs w:val="24"/>
        </w:rPr>
        <w:t xml:space="preserve">Thirteen Customer Involvement Structure </w:t>
      </w:r>
    </w:p>
    <w:p w14:paraId="713966C6" w14:textId="77777777" w:rsidR="00D9386A" w:rsidRDefault="00D9386A" w:rsidP="004B5540">
      <w:pPr>
        <w:spacing w:after="0" w:line="240" w:lineRule="auto"/>
        <w:rPr>
          <w:rFonts w:ascii="Arial" w:hAnsi="Arial" w:cs="Arial"/>
          <w:b/>
          <w:color w:val="7030A0"/>
        </w:rPr>
      </w:pPr>
    </w:p>
    <w:p w14:paraId="2B324D73" w14:textId="135C2E0A" w:rsidR="004B5540" w:rsidRPr="00B57747" w:rsidRDefault="00D9386A" w:rsidP="00B57747">
      <w:pPr>
        <w:spacing w:after="0" w:line="240" w:lineRule="auto"/>
        <w:ind w:left="1080"/>
        <w:rPr>
          <w:rFonts w:ascii="Arial" w:hAnsi="Arial" w:cs="Arial"/>
          <w:b/>
          <w:color w:val="7030A0"/>
        </w:rPr>
      </w:pPr>
      <w:r>
        <w:rPr>
          <w:rFonts w:ascii="Perpetua" w:hAnsi="Perpetua"/>
          <w:noProof/>
          <w:color w:val="000000"/>
          <w:szCs w:val="20"/>
          <w:lang w:eastAsia="en-GB"/>
        </w:rPr>
        <mc:AlternateContent>
          <mc:Choice Requires="wps">
            <w:drawing>
              <wp:anchor distT="0" distB="0" distL="114300" distR="114300" simplePos="0" relativeHeight="251659264" behindDoc="0" locked="0" layoutInCell="1" allowOverlap="1" wp14:anchorId="329C4EDD" wp14:editId="318A3ACB">
                <wp:simplePos x="0" y="0"/>
                <wp:positionH relativeFrom="column">
                  <wp:posOffset>745067</wp:posOffset>
                </wp:positionH>
                <wp:positionV relativeFrom="paragraph">
                  <wp:posOffset>2506980</wp:posOffset>
                </wp:positionV>
                <wp:extent cx="1809750" cy="716703"/>
                <wp:effectExtent l="0" t="0" r="19050" b="26670"/>
                <wp:wrapNone/>
                <wp:docPr id="5" name="Rounded Rectangle 5"/>
                <wp:cNvGraphicFramePr/>
                <a:graphic xmlns:a="http://schemas.openxmlformats.org/drawingml/2006/main">
                  <a:graphicData uri="http://schemas.microsoft.com/office/word/2010/wordprocessingShape">
                    <wps:wsp>
                      <wps:cNvSpPr/>
                      <wps:spPr>
                        <a:xfrm>
                          <a:off x="0" y="0"/>
                          <a:ext cx="1809750" cy="716703"/>
                        </a:xfrm>
                        <a:prstGeom prst="roundRect">
                          <a:avLst/>
                        </a:prstGeom>
                        <a:solidFill>
                          <a:schemeClr val="accent2">
                            <a:lumMod val="20000"/>
                            <a:lumOff val="80000"/>
                          </a:schemeClr>
                        </a:solidFill>
                        <a:ln w="25400" cap="flat" cmpd="sng" algn="ctr">
                          <a:solidFill>
                            <a:sysClr val="window" lastClr="FFFFFF"/>
                          </a:solidFill>
                          <a:prstDash val="solid"/>
                        </a:ln>
                        <a:effectLst/>
                      </wps:spPr>
                      <wps:txbx>
                        <w:txbxContent>
                          <w:p w14:paraId="0D24E08E" w14:textId="77777777" w:rsidR="006334D8" w:rsidRDefault="006334D8" w:rsidP="00D9386A">
                            <w:pPr>
                              <w:jc w:val="center"/>
                              <w:rPr>
                                <w:rFonts w:cstheme="minorHAnsi"/>
                                <w:b/>
                                <w:color w:val="000000" w:themeColor="text1"/>
                                <w:sz w:val="32"/>
                                <w:szCs w:val="32"/>
                              </w:rPr>
                            </w:pPr>
                            <w:r>
                              <w:rPr>
                                <w:rFonts w:cstheme="minorHAnsi"/>
                                <w:b/>
                                <w:color w:val="000000" w:themeColor="text1"/>
                                <w:sz w:val="32"/>
                                <w:szCs w:val="32"/>
                              </w:rPr>
                              <w:t>Thirteen Care &amp;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58.65pt;margin-top:197.4pt;width:142.5pt;height:5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ZnmwIAAEAFAAAOAAAAZHJzL2Uyb0RvYy54bWysVMlu2zAQvRfoPxC8N5JdO06MyIGRwEWB&#10;NAmSFDmPKcoSQHJYkrbkfn2HlOxsPRX1QeYsnOXNG15cdlqxnXS+QVPw0UnOmTQCy8ZsCv7zafXl&#10;jDMfwJSg0MiC76Xnl4vPny5aO5djrFGV0jEKYvy8tQWvQ7DzLPOilhr8CVppyFih0xBIdJusdNBS&#10;dK2ycZ6fZi260joU0nvSXvdGvkjxq0qKcFdVXgamCk61hfR16buO32xxAfONA1s3YigD/qEKDY2h&#10;pMdQ1xCAbV3zIZRuhEOPVTgRqDOsqkbI1AN1M8rfdfNYg5WpFwLH2yNM/v+FFbe7e8easuBTzgxo&#10;GtEDbk0pS/ZA4IHZKMmmEabW+jl5P9p7N0iejrHnrnI6/lM3rEvQ7o/Qyi4wQcrRWX4+m9IEBNlm&#10;o9NZ/jUGzV5uW+fDN4maxUPBXawilpBghd2ND73/wS9m9KiactUolYTIGXmlHNsBTRuEkCaM03W1&#10;1T+w7PXEmnyYO6mJHb367KCmkhL7YqRU4JskyrC24OPphGIwAcTYSkGgo7aEoTcbzkBtaBVEcCn1&#10;m9t+74/1EYlLbDlT4AMpC75KvwGVN9diy9fg677SZBrclImdy0T0AaE4p34y8RS6dTeMa43lnmbt&#10;sF8Cb8WqocA3lP8eHLGeOqJNDnf0qRRSmzicOKvR/f6bPvoTGcnKWUtbRBD82oKT1NZ3QzQ9H00m&#10;ce2SMJnOxiS415b1a4vZ6iuk0Y3ozbAiHaN/UIdj5VA/08IvY1YygRGUuwd7EK5Cv930ZAi5XCY3&#10;WjUL4cY8WhGDR8gipE/dMzg78C0QU2/xsHEwf8e43jfeNLjcBqyaRMcIcY8rUSUKtKaJNMOTEt+B&#10;13Lyenn4Fn8AAAD//wMAUEsDBBQABgAIAAAAIQA1sM803gAAAAsBAAAPAAAAZHJzL2Rvd25yZXYu&#10;eG1sTI/NTsMwEITvSLyDtUjcqN2mJTTEqRASP8emkLsbmzgiXke2m6Zvz3KC48x+mp0pd7Mb2GRC&#10;7D1KWC4EMIOt1z12Ej4/Xu4egMWkUKvBo5FwMRF21fVVqQrtz1ib6ZA6RiEYCyXBpjQWnMfWGqfi&#10;wo8G6fblg1OJZOi4DupM4W7gKyHuuVM90gerRvNsTft9ODkJIbN9aDbNRe2bbT1ONQ7vr29S3t7M&#10;T4/AkpnTHwy/9ak6VNTp6E+oIxtIL/OMUAnZdk0biFiLFTlHCRuR58Crkv/fUP0AAAD//wMAUEsB&#10;Ai0AFAAGAAgAAAAhALaDOJL+AAAA4QEAABMAAAAAAAAAAAAAAAAAAAAAAFtDb250ZW50X1R5cGVz&#10;XS54bWxQSwECLQAUAAYACAAAACEAOP0h/9YAAACUAQAACwAAAAAAAAAAAAAAAAAvAQAAX3JlbHMv&#10;LnJlbHNQSwECLQAUAAYACAAAACEAWL32Z5sCAABABQAADgAAAAAAAAAAAAAAAAAuAgAAZHJzL2Uy&#10;b0RvYy54bWxQSwECLQAUAAYACAAAACEANbDPNN4AAAALAQAADwAAAAAAAAAAAAAAAAD1BAAAZHJz&#10;L2Rvd25yZXYueG1sUEsFBgAAAAAEAAQA8wAAAAAGAAAAAA==&#10;" fillcolor="#f2dbdb [661]" strokecolor="window" strokeweight="2pt">
                <v:textbox>
                  <w:txbxContent>
                    <w:p w14:paraId="0D24E08E" w14:textId="77777777" w:rsidR="00994043" w:rsidRDefault="00994043" w:rsidP="00D9386A">
                      <w:pPr>
                        <w:jc w:val="center"/>
                        <w:rPr>
                          <w:rFonts w:cstheme="minorHAnsi"/>
                          <w:b/>
                          <w:color w:val="000000" w:themeColor="text1"/>
                          <w:sz w:val="32"/>
                          <w:szCs w:val="32"/>
                        </w:rPr>
                      </w:pPr>
                      <w:r>
                        <w:rPr>
                          <w:rFonts w:cstheme="minorHAnsi"/>
                          <w:b/>
                          <w:color w:val="000000" w:themeColor="text1"/>
                          <w:sz w:val="32"/>
                          <w:szCs w:val="32"/>
                        </w:rPr>
                        <w:t>Thirteen Care &amp; Support</w:t>
                      </w:r>
                    </w:p>
                  </w:txbxContent>
                </v:textbox>
              </v:roundrect>
            </w:pict>
          </mc:Fallback>
        </mc:AlternateContent>
      </w:r>
      <w:r>
        <w:rPr>
          <w:noProof/>
          <w:lang w:eastAsia="en-GB"/>
        </w:rPr>
        <w:drawing>
          <wp:inline distT="0" distB="0" distL="0" distR="0" wp14:anchorId="1EFE54AA" wp14:editId="11EB432B">
            <wp:extent cx="5735955" cy="3211830"/>
            <wp:effectExtent l="38100" t="19050" r="0" b="762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Start w:id="0" w:name="_Toc337649759"/>
      <w:bookmarkStart w:id="1" w:name="_Toc337650014"/>
    </w:p>
    <w:p w14:paraId="7A4472F4" w14:textId="77777777" w:rsidR="00842248" w:rsidRDefault="00842248" w:rsidP="00403706">
      <w:pPr>
        <w:ind w:left="432"/>
        <w:rPr>
          <w:rFonts w:ascii="Arial" w:hAnsi="Arial" w:cs="Arial"/>
          <w:sz w:val="24"/>
          <w:szCs w:val="24"/>
        </w:rPr>
      </w:pPr>
    </w:p>
    <w:p w14:paraId="2EFAF66C" w14:textId="08C6EC29" w:rsidR="00842248" w:rsidRPr="00C12C41" w:rsidRDefault="00D9386A" w:rsidP="007B59AA">
      <w:pPr>
        <w:ind w:left="432"/>
        <w:rPr>
          <w:rFonts w:ascii="Arial" w:hAnsi="Arial" w:cs="Arial"/>
          <w:sz w:val="24"/>
          <w:szCs w:val="24"/>
        </w:rPr>
      </w:pPr>
      <w:r w:rsidRPr="00C12C41">
        <w:rPr>
          <w:rFonts w:ascii="Arial" w:hAnsi="Arial" w:cs="Arial"/>
          <w:sz w:val="24"/>
          <w:szCs w:val="24"/>
        </w:rPr>
        <w:t>Staff will be based in th</w:t>
      </w:r>
      <w:r w:rsidR="004B5540">
        <w:rPr>
          <w:rFonts w:ascii="Arial" w:hAnsi="Arial" w:cs="Arial"/>
          <w:sz w:val="24"/>
          <w:szCs w:val="24"/>
        </w:rPr>
        <w:t>e neighbourhoods and in Hudson Q</w:t>
      </w:r>
      <w:r w:rsidRPr="00C12C41">
        <w:rPr>
          <w:rFonts w:ascii="Arial" w:hAnsi="Arial" w:cs="Arial"/>
          <w:sz w:val="24"/>
          <w:szCs w:val="24"/>
        </w:rPr>
        <w:t>uay, dependent on the role they</w:t>
      </w:r>
      <w:r w:rsidR="00403706">
        <w:rPr>
          <w:rFonts w:ascii="Arial" w:hAnsi="Arial" w:cs="Arial"/>
          <w:sz w:val="24"/>
          <w:szCs w:val="24"/>
        </w:rPr>
        <w:t xml:space="preserve"> undertake in the new structure</w:t>
      </w:r>
      <w:r w:rsidR="00842248">
        <w:rPr>
          <w:rFonts w:ascii="Arial" w:hAnsi="Arial" w:cs="Arial"/>
          <w:sz w:val="24"/>
          <w:szCs w:val="24"/>
        </w:rPr>
        <w:t>.</w:t>
      </w:r>
    </w:p>
    <w:p w14:paraId="77ED59DD" w14:textId="6F1125DF" w:rsidR="00C12C41" w:rsidRDefault="00C12C41" w:rsidP="00B57747">
      <w:pPr>
        <w:pStyle w:val="ListParagraph"/>
        <w:tabs>
          <w:tab w:val="left" w:pos="7406"/>
        </w:tabs>
        <w:ind w:left="432"/>
        <w:rPr>
          <w:rFonts w:ascii="Arial" w:hAnsi="Arial" w:cs="Arial"/>
          <w:b/>
          <w:bCs/>
          <w:color w:val="000000" w:themeColor="text1"/>
          <w:sz w:val="24"/>
          <w:szCs w:val="24"/>
        </w:rPr>
      </w:pPr>
      <w:r w:rsidRPr="004B5540">
        <w:rPr>
          <w:rFonts w:ascii="Arial" w:hAnsi="Arial" w:cs="Arial"/>
          <w:b/>
          <w:color w:val="000000" w:themeColor="text1"/>
          <w:sz w:val="24"/>
          <w:szCs w:val="24"/>
        </w:rPr>
        <w:t xml:space="preserve">New </w:t>
      </w:r>
      <w:r w:rsidRPr="004B5540">
        <w:rPr>
          <w:rFonts w:ascii="Arial" w:hAnsi="Arial" w:cs="Arial"/>
          <w:b/>
          <w:bCs/>
          <w:color w:val="000000" w:themeColor="text1"/>
          <w:sz w:val="24"/>
          <w:szCs w:val="24"/>
        </w:rPr>
        <w:t>Thirteen Custom</w:t>
      </w:r>
      <w:r w:rsidR="00B57747">
        <w:rPr>
          <w:rFonts w:ascii="Arial" w:hAnsi="Arial" w:cs="Arial"/>
          <w:b/>
          <w:bCs/>
          <w:color w:val="000000" w:themeColor="text1"/>
          <w:sz w:val="24"/>
          <w:szCs w:val="24"/>
        </w:rPr>
        <w:t>er Involvement Staff Structure:</w:t>
      </w:r>
    </w:p>
    <w:p w14:paraId="525E8E4D" w14:textId="77777777" w:rsidR="007B59AA" w:rsidRDefault="007B59AA" w:rsidP="00B57747">
      <w:pPr>
        <w:pStyle w:val="ListParagraph"/>
        <w:tabs>
          <w:tab w:val="left" w:pos="7406"/>
        </w:tabs>
        <w:ind w:left="432"/>
        <w:rPr>
          <w:rFonts w:ascii="Arial" w:hAnsi="Arial" w:cs="Arial"/>
          <w:b/>
          <w:bCs/>
          <w:color w:val="000000" w:themeColor="text1"/>
          <w:sz w:val="24"/>
          <w:szCs w:val="24"/>
        </w:rPr>
      </w:pPr>
    </w:p>
    <w:p w14:paraId="1085FCAA" w14:textId="77777777" w:rsidR="007B59AA" w:rsidRPr="00B57747" w:rsidRDefault="007B59AA" w:rsidP="00B57747">
      <w:pPr>
        <w:pStyle w:val="ListParagraph"/>
        <w:tabs>
          <w:tab w:val="left" w:pos="7406"/>
        </w:tabs>
        <w:ind w:left="432"/>
        <w:rPr>
          <w:rFonts w:ascii="Arial" w:hAnsi="Arial" w:cs="Arial"/>
          <w:b/>
          <w:bCs/>
          <w:color w:val="000000" w:themeColor="text1"/>
          <w:sz w:val="24"/>
          <w:szCs w:val="24"/>
        </w:rPr>
      </w:pPr>
    </w:p>
    <w:p w14:paraId="679D6087" w14:textId="77777777" w:rsidR="00C12C41" w:rsidRDefault="004B5540" w:rsidP="00C12C41">
      <w:pPr>
        <w:pStyle w:val="ListParagraph"/>
        <w:tabs>
          <w:tab w:val="left" w:pos="7406"/>
        </w:tabs>
        <w:ind w:left="432"/>
        <w:rPr>
          <w:rFonts w:ascii="Arial" w:hAnsi="Arial" w:cs="Arial"/>
          <w:b/>
          <w:color w:val="7030A0"/>
        </w:rPr>
      </w:pPr>
      <w:r>
        <w:rPr>
          <w:noProof/>
          <w:lang w:eastAsia="en-GB"/>
        </w:rPr>
        <w:drawing>
          <wp:inline distT="0" distB="0" distL="0" distR="0" wp14:anchorId="6C60EDE9" wp14:editId="3FFC146F">
            <wp:extent cx="5509260" cy="3264535"/>
            <wp:effectExtent l="38100" t="0" r="91440" b="1206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bookmarkEnd w:id="0"/>
    <w:bookmarkEnd w:id="1"/>
    <w:p w14:paraId="3DB20F30" w14:textId="77777777" w:rsidR="002557FA" w:rsidRDefault="002557FA" w:rsidP="00842248">
      <w:pPr>
        <w:autoSpaceDE w:val="0"/>
        <w:autoSpaceDN w:val="0"/>
        <w:adjustRightInd w:val="0"/>
        <w:spacing w:after="0" w:line="240" w:lineRule="auto"/>
        <w:rPr>
          <w:rFonts w:ascii="Arial" w:hAnsi="Arial" w:cs="Arial"/>
          <w:bCs/>
          <w:sz w:val="24"/>
          <w:szCs w:val="24"/>
          <w:lang w:eastAsia="en-GB"/>
        </w:rPr>
      </w:pPr>
    </w:p>
    <w:p w14:paraId="72FD6A45" w14:textId="77777777" w:rsidR="0053168C" w:rsidRDefault="0053168C" w:rsidP="00036DF5">
      <w:pPr>
        <w:pStyle w:val="ListParagraph"/>
        <w:numPr>
          <w:ilvl w:val="0"/>
          <w:numId w:val="2"/>
        </w:numPr>
        <w:jc w:val="both"/>
        <w:rPr>
          <w:rFonts w:ascii="Arial" w:hAnsi="Arial" w:cs="Arial"/>
          <w:b/>
          <w:sz w:val="28"/>
          <w:szCs w:val="28"/>
        </w:rPr>
      </w:pPr>
      <w:r w:rsidRPr="0053168C">
        <w:rPr>
          <w:rFonts w:ascii="Arial" w:hAnsi="Arial" w:cs="Arial"/>
          <w:b/>
          <w:sz w:val="28"/>
          <w:szCs w:val="28"/>
        </w:rPr>
        <w:lastRenderedPageBreak/>
        <w:t>Strategic Development &amp; Consultation</w:t>
      </w:r>
    </w:p>
    <w:p w14:paraId="7EE2BDFE" w14:textId="77777777" w:rsidR="005B7B61" w:rsidRPr="005B7B61" w:rsidRDefault="005B7B61" w:rsidP="005B7B61">
      <w:pPr>
        <w:spacing w:after="0" w:line="240" w:lineRule="auto"/>
        <w:ind w:left="360"/>
        <w:rPr>
          <w:rFonts w:ascii="Arial" w:hAnsi="Arial" w:cs="Arial"/>
          <w:sz w:val="24"/>
          <w:szCs w:val="24"/>
        </w:rPr>
      </w:pPr>
      <w:r>
        <w:rPr>
          <w:rFonts w:ascii="Arial" w:hAnsi="Arial" w:cs="Arial"/>
          <w:sz w:val="24"/>
          <w:szCs w:val="24"/>
        </w:rPr>
        <w:t xml:space="preserve">This strategy has been informed by the opinion and views during interviews over a 3 months period from January to March 2014, through </w:t>
      </w:r>
      <w:r w:rsidRPr="005B7B61">
        <w:rPr>
          <w:rFonts w:ascii="Arial" w:hAnsi="Arial" w:cs="Arial"/>
          <w:sz w:val="24"/>
          <w:szCs w:val="24"/>
        </w:rPr>
        <w:t xml:space="preserve">interviews with Board Members, Lead Officers for Boards, senior staff, managers, officers, and involved </w:t>
      </w:r>
      <w:r>
        <w:rPr>
          <w:rFonts w:ascii="Arial" w:hAnsi="Arial" w:cs="Arial"/>
          <w:sz w:val="24"/>
          <w:szCs w:val="24"/>
        </w:rPr>
        <w:t>customer</w:t>
      </w:r>
      <w:r w:rsidRPr="005B7B61">
        <w:rPr>
          <w:rFonts w:ascii="Arial" w:hAnsi="Arial" w:cs="Arial"/>
          <w:sz w:val="24"/>
          <w:szCs w:val="24"/>
        </w:rPr>
        <w:t xml:space="preserve"> groups over 23 days.</w:t>
      </w:r>
    </w:p>
    <w:p w14:paraId="5B9FACE3" w14:textId="77777777" w:rsidR="005B7B61" w:rsidRPr="005B7B61" w:rsidRDefault="005B7B61" w:rsidP="005B7B61">
      <w:pPr>
        <w:spacing w:after="0" w:line="240" w:lineRule="auto"/>
        <w:ind w:left="360"/>
        <w:rPr>
          <w:rFonts w:ascii="Arial" w:hAnsi="Arial" w:cs="Arial"/>
          <w:sz w:val="24"/>
          <w:szCs w:val="24"/>
        </w:rPr>
      </w:pPr>
    </w:p>
    <w:p w14:paraId="17B864CC" w14:textId="77777777" w:rsidR="005B7B61" w:rsidRDefault="005B7B61" w:rsidP="005B7B61">
      <w:pPr>
        <w:spacing w:after="0" w:line="240" w:lineRule="auto"/>
        <w:ind w:left="360"/>
        <w:rPr>
          <w:rFonts w:ascii="Arial" w:hAnsi="Arial" w:cs="Arial"/>
          <w:sz w:val="24"/>
          <w:szCs w:val="24"/>
        </w:rPr>
      </w:pPr>
      <w:r w:rsidRPr="005B7B61">
        <w:rPr>
          <w:rFonts w:ascii="Arial" w:hAnsi="Arial" w:cs="Arial"/>
          <w:sz w:val="24"/>
          <w:szCs w:val="24"/>
        </w:rPr>
        <w:t xml:space="preserve">This was a comprehensive discussion across the business which also enabled reflection on success </w:t>
      </w:r>
      <w:r>
        <w:rPr>
          <w:rFonts w:ascii="Arial" w:hAnsi="Arial" w:cs="Arial"/>
          <w:sz w:val="24"/>
          <w:szCs w:val="24"/>
        </w:rPr>
        <w:t xml:space="preserve">of the former involvement networks </w:t>
      </w:r>
      <w:r w:rsidRPr="005B7B61">
        <w:rPr>
          <w:rFonts w:ascii="Arial" w:hAnsi="Arial" w:cs="Arial"/>
          <w:sz w:val="24"/>
          <w:szCs w:val="24"/>
        </w:rPr>
        <w:t>and requirements for improvement as follows:</w:t>
      </w:r>
    </w:p>
    <w:p w14:paraId="17FFA1E8" w14:textId="77777777" w:rsidR="005B7B61" w:rsidRPr="005B7B61" w:rsidRDefault="005B7B61" w:rsidP="005B7B61">
      <w:pPr>
        <w:spacing w:after="0" w:line="240" w:lineRule="auto"/>
        <w:ind w:left="360"/>
        <w:rPr>
          <w:rFonts w:ascii="Arial" w:hAnsi="Arial" w:cs="Arial"/>
          <w:sz w:val="24"/>
          <w:szCs w:val="24"/>
        </w:rPr>
      </w:pPr>
    </w:p>
    <w:p w14:paraId="44F2F2CF" w14:textId="77777777" w:rsidR="005B7B61" w:rsidRPr="005B7B61" w:rsidRDefault="005B7B61" w:rsidP="005B7B61">
      <w:pPr>
        <w:spacing w:after="0" w:line="240" w:lineRule="auto"/>
        <w:ind w:left="360"/>
        <w:rPr>
          <w:rFonts w:ascii="Arial" w:hAnsi="Arial" w:cs="Arial"/>
          <w:sz w:val="24"/>
          <w:szCs w:val="24"/>
        </w:rPr>
      </w:pPr>
      <w:r w:rsidRPr="005B7B61">
        <w:rPr>
          <w:rFonts w:ascii="Arial" w:hAnsi="Arial" w:cs="Arial"/>
          <w:sz w:val="24"/>
          <w:szCs w:val="24"/>
        </w:rPr>
        <w:t>One to one interviews for 1-2 hours with:</w:t>
      </w:r>
    </w:p>
    <w:p w14:paraId="3759CB83" w14:textId="77777777" w:rsidR="005B7B61" w:rsidRPr="005B7B61" w:rsidRDefault="005B7B61" w:rsidP="00DD5143">
      <w:pPr>
        <w:pStyle w:val="ListParagraph"/>
        <w:numPr>
          <w:ilvl w:val="0"/>
          <w:numId w:val="30"/>
        </w:numPr>
        <w:spacing w:after="0" w:line="240" w:lineRule="auto"/>
        <w:ind w:left="1080"/>
        <w:rPr>
          <w:rFonts w:ascii="Arial" w:hAnsi="Arial" w:cs="Arial"/>
          <w:sz w:val="24"/>
          <w:szCs w:val="24"/>
        </w:rPr>
      </w:pPr>
      <w:r w:rsidRPr="005B7B61">
        <w:rPr>
          <w:rFonts w:ascii="Arial" w:hAnsi="Arial" w:cs="Arial"/>
          <w:sz w:val="24"/>
          <w:szCs w:val="24"/>
        </w:rPr>
        <w:t>16 staff and managers in the involvement team</w:t>
      </w:r>
    </w:p>
    <w:p w14:paraId="0AE1320A" w14:textId="77777777" w:rsidR="005B7B61" w:rsidRPr="005B7B61" w:rsidRDefault="005B7B61" w:rsidP="00DD5143">
      <w:pPr>
        <w:pStyle w:val="ListParagraph"/>
        <w:numPr>
          <w:ilvl w:val="0"/>
          <w:numId w:val="30"/>
        </w:numPr>
        <w:spacing w:after="0" w:line="240" w:lineRule="auto"/>
        <w:ind w:left="1080"/>
        <w:rPr>
          <w:rFonts w:ascii="Arial" w:hAnsi="Arial" w:cs="Arial"/>
          <w:sz w:val="24"/>
          <w:szCs w:val="24"/>
        </w:rPr>
      </w:pPr>
      <w:r w:rsidRPr="005B7B61">
        <w:rPr>
          <w:rFonts w:ascii="Arial" w:hAnsi="Arial" w:cs="Arial"/>
          <w:sz w:val="24"/>
          <w:szCs w:val="24"/>
        </w:rPr>
        <w:t>38 meetings with managers and senior managers across the business</w:t>
      </w:r>
    </w:p>
    <w:p w14:paraId="7C496E1D" w14:textId="77777777" w:rsidR="005B7B61" w:rsidRPr="005B7B61" w:rsidRDefault="005B7B61" w:rsidP="00DD5143">
      <w:pPr>
        <w:pStyle w:val="ListParagraph"/>
        <w:numPr>
          <w:ilvl w:val="0"/>
          <w:numId w:val="30"/>
        </w:numPr>
        <w:spacing w:after="0" w:line="240" w:lineRule="auto"/>
        <w:ind w:left="1080"/>
        <w:rPr>
          <w:rFonts w:ascii="Arial" w:hAnsi="Arial" w:cs="Arial"/>
          <w:sz w:val="24"/>
          <w:szCs w:val="24"/>
        </w:rPr>
      </w:pPr>
      <w:r w:rsidRPr="005B7B61">
        <w:rPr>
          <w:rFonts w:ascii="Arial" w:hAnsi="Arial" w:cs="Arial"/>
          <w:sz w:val="24"/>
          <w:szCs w:val="24"/>
        </w:rPr>
        <w:t>Meetings with Tenant Board Members at Vela and then Fabrick</w:t>
      </w:r>
    </w:p>
    <w:p w14:paraId="28124F7D" w14:textId="77777777" w:rsidR="005B7B61" w:rsidRPr="005B7B61" w:rsidRDefault="005B7B61" w:rsidP="00DD5143">
      <w:pPr>
        <w:pStyle w:val="ListParagraph"/>
        <w:numPr>
          <w:ilvl w:val="0"/>
          <w:numId w:val="30"/>
        </w:numPr>
        <w:spacing w:after="0" w:line="240" w:lineRule="auto"/>
        <w:ind w:left="1080"/>
        <w:rPr>
          <w:rFonts w:ascii="Arial" w:hAnsi="Arial" w:cs="Arial"/>
          <w:sz w:val="24"/>
          <w:szCs w:val="24"/>
        </w:rPr>
      </w:pPr>
      <w:r w:rsidRPr="005B7B61">
        <w:rPr>
          <w:rFonts w:ascii="Arial" w:hAnsi="Arial" w:cs="Arial"/>
          <w:sz w:val="24"/>
          <w:szCs w:val="24"/>
        </w:rPr>
        <w:t>7 meetings with Leaderships Team and Chairs of Boards</w:t>
      </w:r>
    </w:p>
    <w:p w14:paraId="6180391D" w14:textId="77777777" w:rsidR="005B7B61" w:rsidRPr="005B7B61" w:rsidRDefault="005B7B61" w:rsidP="005B7B61">
      <w:pPr>
        <w:spacing w:after="0" w:line="240" w:lineRule="auto"/>
        <w:ind w:left="360"/>
        <w:rPr>
          <w:rFonts w:ascii="Arial" w:hAnsi="Arial" w:cs="Arial"/>
          <w:sz w:val="24"/>
          <w:szCs w:val="24"/>
        </w:rPr>
      </w:pPr>
    </w:p>
    <w:p w14:paraId="0F1BEB0D" w14:textId="77777777" w:rsidR="005B7B61" w:rsidRDefault="005B7B61" w:rsidP="005B7B61">
      <w:pPr>
        <w:spacing w:after="0" w:line="240" w:lineRule="auto"/>
        <w:ind w:left="360"/>
        <w:rPr>
          <w:rFonts w:ascii="Arial" w:hAnsi="Arial" w:cs="Arial"/>
          <w:sz w:val="24"/>
          <w:szCs w:val="24"/>
        </w:rPr>
      </w:pPr>
      <w:r w:rsidRPr="005B7B61">
        <w:rPr>
          <w:rFonts w:ascii="Arial" w:hAnsi="Arial" w:cs="Arial"/>
          <w:sz w:val="24"/>
          <w:szCs w:val="24"/>
        </w:rPr>
        <w:t>And 17 topical Focus Groups of 2-3 hours with groups of involved residents</w:t>
      </w:r>
      <w:r>
        <w:rPr>
          <w:rFonts w:ascii="Arial" w:hAnsi="Arial" w:cs="Arial"/>
          <w:sz w:val="24"/>
          <w:szCs w:val="24"/>
        </w:rPr>
        <w:t>.</w:t>
      </w:r>
    </w:p>
    <w:p w14:paraId="3D14F936" w14:textId="77777777" w:rsidR="002557FA" w:rsidRDefault="00F41A5A" w:rsidP="005B7B61">
      <w:pPr>
        <w:spacing w:after="0" w:line="240" w:lineRule="auto"/>
        <w:ind w:left="360"/>
        <w:rPr>
          <w:rFonts w:ascii="Arial" w:hAnsi="Arial" w:cs="Arial"/>
          <w:sz w:val="24"/>
          <w:szCs w:val="24"/>
        </w:rPr>
      </w:pPr>
      <w:r>
        <w:rPr>
          <w:rFonts w:ascii="Arial" w:hAnsi="Arial" w:cs="Arial"/>
          <w:sz w:val="24"/>
          <w:szCs w:val="24"/>
        </w:rPr>
        <w:t xml:space="preserve">This Strategy </w:t>
      </w:r>
      <w:r w:rsidR="005B7B61">
        <w:rPr>
          <w:rFonts w:ascii="Arial" w:hAnsi="Arial" w:cs="Arial"/>
          <w:sz w:val="24"/>
          <w:szCs w:val="24"/>
        </w:rPr>
        <w:t xml:space="preserve">has been researched and written independently by a consultant in customer </w:t>
      </w:r>
      <w:r>
        <w:rPr>
          <w:rFonts w:ascii="Arial" w:hAnsi="Arial" w:cs="Arial"/>
          <w:sz w:val="24"/>
          <w:szCs w:val="24"/>
        </w:rPr>
        <w:t>empowerment</w:t>
      </w:r>
      <w:r w:rsidR="005B7B61">
        <w:rPr>
          <w:rFonts w:ascii="Arial" w:hAnsi="Arial" w:cs="Arial"/>
          <w:sz w:val="24"/>
          <w:szCs w:val="24"/>
        </w:rPr>
        <w:t xml:space="preserve"> and co-regulation.</w:t>
      </w:r>
    </w:p>
    <w:p w14:paraId="68A95BE4" w14:textId="77777777" w:rsidR="005B7B61" w:rsidRDefault="005B7B61" w:rsidP="005B7B61">
      <w:pPr>
        <w:spacing w:after="0" w:line="240" w:lineRule="auto"/>
        <w:ind w:left="360"/>
        <w:rPr>
          <w:rFonts w:ascii="Arial" w:hAnsi="Arial" w:cs="Arial"/>
          <w:sz w:val="24"/>
          <w:szCs w:val="24"/>
        </w:rPr>
      </w:pPr>
    </w:p>
    <w:p w14:paraId="44371A69" w14:textId="7343C78D" w:rsidR="004A6D22" w:rsidRPr="00E762ED" w:rsidRDefault="004A6D22" w:rsidP="004A6D22">
      <w:pPr>
        <w:spacing w:after="0" w:line="240" w:lineRule="auto"/>
        <w:ind w:left="360"/>
        <w:rPr>
          <w:rFonts w:ascii="Arial" w:hAnsi="Arial" w:cs="Arial"/>
          <w:sz w:val="24"/>
          <w:szCs w:val="24"/>
        </w:rPr>
      </w:pPr>
      <w:r>
        <w:rPr>
          <w:rFonts w:ascii="Arial" w:hAnsi="Arial" w:cs="Arial"/>
          <w:sz w:val="24"/>
          <w:szCs w:val="24"/>
        </w:rPr>
        <w:t xml:space="preserve">The Framework will deliver savings in </w:t>
      </w:r>
      <w:r w:rsidR="00715865">
        <w:rPr>
          <w:rFonts w:ascii="Arial" w:hAnsi="Arial" w:cs="Arial"/>
          <w:sz w:val="24"/>
          <w:szCs w:val="24"/>
        </w:rPr>
        <w:t xml:space="preserve">reduced </w:t>
      </w:r>
      <w:r>
        <w:rPr>
          <w:rFonts w:ascii="Arial" w:hAnsi="Arial" w:cs="Arial"/>
          <w:sz w:val="24"/>
          <w:szCs w:val="24"/>
        </w:rPr>
        <w:t xml:space="preserve">duplication across the group, but there has been no </w:t>
      </w:r>
      <w:r w:rsidR="003B4325">
        <w:rPr>
          <w:rFonts w:ascii="Arial" w:hAnsi="Arial" w:cs="Arial"/>
          <w:sz w:val="24"/>
          <w:szCs w:val="24"/>
        </w:rPr>
        <w:t>suggestion in the review</w:t>
      </w:r>
      <w:r>
        <w:rPr>
          <w:rFonts w:ascii="Arial" w:hAnsi="Arial" w:cs="Arial"/>
          <w:sz w:val="24"/>
          <w:szCs w:val="24"/>
        </w:rPr>
        <w:t xml:space="preserve"> </w:t>
      </w:r>
      <w:r w:rsidR="003B4325">
        <w:rPr>
          <w:rFonts w:ascii="Arial" w:hAnsi="Arial" w:cs="Arial"/>
          <w:sz w:val="24"/>
          <w:szCs w:val="24"/>
        </w:rPr>
        <w:t xml:space="preserve">to reduce </w:t>
      </w:r>
      <w:r>
        <w:rPr>
          <w:rFonts w:ascii="Arial" w:hAnsi="Arial" w:cs="Arial"/>
          <w:sz w:val="24"/>
          <w:szCs w:val="24"/>
        </w:rPr>
        <w:t>the £1 million to be spent resourcing customer involvement services. This commitment enables customers to hold Boards to account through scrutiny of</w:t>
      </w:r>
      <w:r w:rsidR="00715865">
        <w:rPr>
          <w:rFonts w:ascii="Arial" w:hAnsi="Arial" w:cs="Arial"/>
          <w:sz w:val="24"/>
          <w:szCs w:val="24"/>
        </w:rPr>
        <w:t>,</w:t>
      </w:r>
      <w:r>
        <w:rPr>
          <w:rFonts w:ascii="Arial" w:hAnsi="Arial" w:cs="Arial"/>
          <w:sz w:val="24"/>
          <w:szCs w:val="24"/>
        </w:rPr>
        <w:t xml:space="preserve"> business</w:t>
      </w:r>
      <w:r w:rsidR="00E762ED">
        <w:rPr>
          <w:rFonts w:ascii="Arial" w:hAnsi="Arial" w:cs="Arial"/>
          <w:sz w:val="24"/>
          <w:szCs w:val="24"/>
        </w:rPr>
        <w:t xml:space="preserve"> objectives</w:t>
      </w:r>
      <w:r>
        <w:rPr>
          <w:rFonts w:ascii="Arial" w:hAnsi="Arial" w:cs="Arial"/>
          <w:sz w:val="24"/>
          <w:szCs w:val="24"/>
        </w:rPr>
        <w:t xml:space="preserve">, </w:t>
      </w:r>
      <w:r w:rsidR="00E762ED">
        <w:rPr>
          <w:rFonts w:ascii="Arial" w:hAnsi="Arial" w:cs="Arial"/>
          <w:sz w:val="24"/>
          <w:szCs w:val="24"/>
        </w:rPr>
        <w:t xml:space="preserve">service </w:t>
      </w:r>
      <w:r w:rsidRPr="00E762ED">
        <w:rPr>
          <w:rFonts w:ascii="Arial" w:hAnsi="Arial" w:cs="Arial"/>
          <w:sz w:val="24"/>
          <w:szCs w:val="24"/>
        </w:rPr>
        <w:t>development</w:t>
      </w:r>
      <w:r w:rsidR="00E762ED">
        <w:rPr>
          <w:rFonts w:ascii="Arial" w:hAnsi="Arial" w:cs="Arial"/>
          <w:sz w:val="24"/>
          <w:szCs w:val="24"/>
        </w:rPr>
        <w:t xml:space="preserve"> across the group</w:t>
      </w:r>
      <w:r w:rsidRPr="00E762ED">
        <w:rPr>
          <w:rFonts w:ascii="Arial" w:hAnsi="Arial" w:cs="Arial"/>
          <w:sz w:val="24"/>
          <w:szCs w:val="24"/>
        </w:rPr>
        <w:t xml:space="preserve"> and </w:t>
      </w:r>
      <w:r w:rsidR="00E762ED">
        <w:rPr>
          <w:rFonts w:ascii="Arial" w:hAnsi="Arial" w:cs="Arial"/>
          <w:sz w:val="24"/>
          <w:szCs w:val="24"/>
        </w:rPr>
        <w:t xml:space="preserve">in </w:t>
      </w:r>
      <w:r w:rsidR="00E762ED" w:rsidRPr="00E762ED">
        <w:rPr>
          <w:rFonts w:ascii="Arial" w:hAnsi="Arial" w:cs="Arial"/>
          <w:sz w:val="24"/>
          <w:szCs w:val="24"/>
        </w:rPr>
        <w:t>local</w:t>
      </w:r>
      <w:r w:rsidRPr="00E762ED">
        <w:rPr>
          <w:rFonts w:ascii="Arial" w:hAnsi="Arial" w:cs="Arial"/>
          <w:sz w:val="24"/>
          <w:szCs w:val="24"/>
        </w:rPr>
        <w:t xml:space="preserve"> neighbourhoods</w:t>
      </w:r>
      <w:r w:rsidR="00715865">
        <w:rPr>
          <w:rFonts w:ascii="Arial" w:hAnsi="Arial" w:cs="Arial"/>
          <w:sz w:val="24"/>
          <w:szCs w:val="24"/>
        </w:rPr>
        <w:t xml:space="preserve"> and</w:t>
      </w:r>
      <w:r w:rsidR="00E762ED">
        <w:rPr>
          <w:rFonts w:ascii="Arial" w:hAnsi="Arial" w:cs="Arial"/>
          <w:sz w:val="24"/>
          <w:szCs w:val="24"/>
        </w:rPr>
        <w:t xml:space="preserve"> housing, support</w:t>
      </w:r>
      <w:r w:rsidRPr="00E762ED">
        <w:rPr>
          <w:rFonts w:ascii="Arial" w:hAnsi="Arial" w:cs="Arial"/>
          <w:sz w:val="24"/>
          <w:szCs w:val="24"/>
        </w:rPr>
        <w:t xml:space="preserve"> and property teams.</w:t>
      </w:r>
    </w:p>
    <w:p w14:paraId="10FD0D28" w14:textId="77777777" w:rsidR="004A6D22" w:rsidRPr="005B7B61" w:rsidRDefault="004A6D22" w:rsidP="005B7B61">
      <w:pPr>
        <w:spacing w:after="0" w:line="240" w:lineRule="auto"/>
        <w:ind w:left="360"/>
        <w:rPr>
          <w:rFonts w:ascii="Arial" w:hAnsi="Arial" w:cs="Arial"/>
          <w:sz w:val="24"/>
          <w:szCs w:val="24"/>
        </w:rPr>
      </w:pPr>
    </w:p>
    <w:p w14:paraId="56EE774B" w14:textId="77777777" w:rsidR="00E762ED" w:rsidRDefault="00E762ED" w:rsidP="00601B35">
      <w:pPr>
        <w:ind w:left="360"/>
        <w:rPr>
          <w:rFonts w:ascii="Arial" w:hAnsi="Arial" w:cs="Arial"/>
          <w:sz w:val="24"/>
          <w:szCs w:val="24"/>
        </w:rPr>
      </w:pPr>
      <w:r>
        <w:rPr>
          <w:rFonts w:ascii="Arial" w:hAnsi="Arial" w:cs="Arial"/>
          <w:sz w:val="24"/>
          <w:szCs w:val="24"/>
        </w:rPr>
        <w:t>Customer involvement will become more inclusive and offer more opportunities for a new and diverse customer challenge, with Thirteen Customer Council monitoring the delivery of equality in customer involvement</w:t>
      </w:r>
      <w:r w:rsidR="00F41A5A">
        <w:rPr>
          <w:rFonts w:ascii="Arial" w:hAnsi="Arial" w:cs="Arial"/>
          <w:sz w:val="24"/>
          <w:szCs w:val="24"/>
        </w:rPr>
        <w:t>.</w:t>
      </w:r>
    </w:p>
    <w:p w14:paraId="17C3133B" w14:textId="0A4B6011" w:rsidR="007524AD" w:rsidRDefault="003B4325" w:rsidP="00601B35">
      <w:pPr>
        <w:ind w:left="360"/>
        <w:rPr>
          <w:rFonts w:ascii="Arial" w:hAnsi="Arial" w:cs="Arial"/>
          <w:sz w:val="24"/>
          <w:szCs w:val="24"/>
        </w:rPr>
      </w:pPr>
      <w:r>
        <w:rPr>
          <w:rFonts w:ascii="Arial" w:hAnsi="Arial" w:cs="Arial"/>
          <w:sz w:val="24"/>
          <w:szCs w:val="24"/>
        </w:rPr>
        <w:t xml:space="preserve">The Boards will however have the opportunity </w:t>
      </w:r>
      <w:r w:rsidR="00715865">
        <w:rPr>
          <w:rFonts w:ascii="Arial" w:hAnsi="Arial" w:cs="Arial"/>
          <w:sz w:val="24"/>
          <w:szCs w:val="24"/>
        </w:rPr>
        <w:t xml:space="preserve">to </w:t>
      </w:r>
      <w:r>
        <w:rPr>
          <w:rFonts w:ascii="Arial" w:hAnsi="Arial" w:cs="Arial"/>
          <w:sz w:val="24"/>
          <w:szCs w:val="24"/>
        </w:rPr>
        <w:t>review the budgets for Involvement as part of the regular business processes having regard for the delivery requirements of this strategy</w:t>
      </w:r>
      <w:r w:rsidR="00110BF4">
        <w:rPr>
          <w:rFonts w:ascii="Arial" w:hAnsi="Arial" w:cs="Arial"/>
          <w:sz w:val="24"/>
          <w:szCs w:val="24"/>
        </w:rPr>
        <w:t xml:space="preserve"> and other priorities</w:t>
      </w:r>
      <w:r w:rsidR="00682926">
        <w:rPr>
          <w:rFonts w:ascii="Arial" w:hAnsi="Arial" w:cs="Arial"/>
          <w:sz w:val="24"/>
          <w:szCs w:val="24"/>
        </w:rPr>
        <w:t>.</w:t>
      </w:r>
    </w:p>
    <w:p w14:paraId="1DB04D03" w14:textId="77777777" w:rsidR="00682926" w:rsidRPr="00E762ED" w:rsidRDefault="00682926" w:rsidP="00601B35">
      <w:pPr>
        <w:ind w:left="360"/>
        <w:rPr>
          <w:rFonts w:ascii="Arial" w:hAnsi="Arial" w:cs="Arial"/>
          <w:sz w:val="24"/>
          <w:szCs w:val="24"/>
        </w:rPr>
      </w:pPr>
    </w:p>
    <w:p w14:paraId="21A0E184" w14:textId="77777777" w:rsidR="00FC2977" w:rsidRDefault="0053168C" w:rsidP="00551A05">
      <w:pPr>
        <w:pStyle w:val="ListParagraph"/>
        <w:numPr>
          <w:ilvl w:val="0"/>
          <w:numId w:val="2"/>
        </w:numPr>
        <w:rPr>
          <w:rFonts w:ascii="Arial" w:hAnsi="Arial" w:cs="Arial"/>
          <w:b/>
          <w:sz w:val="28"/>
          <w:szCs w:val="28"/>
        </w:rPr>
      </w:pPr>
      <w:r>
        <w:rPr>
          <w:rFonts w:ascii="Arial" w:hAnsi="Arial" w:cs="Arial"/>
          <w:b/>
          <w:sz w:val="28"/>
          <w:szCs w:val="28"/>
        </w:rPr>
        <w:t xml:space="preserve">Strategic </w:t>
      </w:r>
      <w:r w:rsidRPr="0053168C">
        <w:rPr>
          <w:rFonts w:ascii="Arial" w:hAnsi="Arial" w:cs="Arial"/>
          <w:b/>
          <w:sz w:val="28"/>
          <w:szCs w:val="28"/>
        </w:rPr>
        <w:t>Implementation</w:t>
      </w:r>
      <w:r>
        <w:rPr>
          <w:rFonts w:ascii="Arial" w:hAnsi="Arial" w:cs="Arial"/>
          <w:b/>
          <w:sz w:val="28"/>
          <w:szCs w:val="28"/>
        </w:rPr>
        <w:t xml:space="preserve"> Plan</w:t>
      </w:r>
    </w:p>
    <w:p w14:paraId="0F871D19" w14:textId="77777777" w:rsidR="00682926" w:rsidRDefault="00864A0B" w:rsidP="006D60EB">
      <w:pPr>
        <w:pStyle w:val="ListParagraph"/>
        <w:ind w:left="360"/>
        <w:rPr>
          <w:rFonts w:ascii="Arial" w:hAnsi="Arial" w:cs="Arial"/>
          <w:sz w:val="24"/>
          <w:szCs w:val="24"/>
        </w:rPr>
      </w:pPr>
      <w:r w:rsidRPr="00601B35">
        <w:rPr>
          <w:rFonts w:ascii="Arial" w:hAnsi="Arial" w:cs="Arial"/>
          <w:sz w:val="24"/>
          <w:szCs w:val="24"/>
        </w:rPr>
        <w:t xml:space="preserve">It is important to monitor and review the effectiveness of the key involvement activities to ensure they are effective, achieving required outcomes and providing value for money. </w:t>
      </w:r>
      <w:r w:rsidR="007524AD">
        <w:rPr>
          <w:rFonts w:ascii="Arial" w:hAnsi="Arial" w:cs="Arial"/>
          <w:sz w:val="24"/>
          <w:szCs w:val="24"/>
        </w:rPr>
        <w:t xml:space="preserve"> </w:t>
      </w:r>
    </w:p>
    <w:p w14:paraId="7455BC54" w14:textId="77777777" w:rsidR="00682926" w:rsidRDefault="00682926" w:rsidP="006D60EB">
      <w:pPr>
        <w:pStyle w:val="ListParagraph"/>
        <w:ind w:left="360"/>
        <w:rPr>
          <w:rFonts w:ascii="Arial" w:hAnsi="Arial" w:cs="Arial"/>
          <w:sz w:val="24"/>
          <w:szCs w:val="24"/>
        </w:rPr>
      </w:pPr>
    </w:p>
    <w:p w14:paraId="4E65E638" w14:textId="4D73F39D" w:rsidR="007524AD" w:rsidRDefault="00B807EB" w:rsidP="006D60EB">
      <w:pPr>
        <w:pStyle w:val="ListParagraph"/>
        <w:ind w:left="360"/>
        <w:rPr>
          <w:rFonts w:ascii="Arial" w:hAnsi="Arial" w:cs="Arial"/>
          <w:b/>
          <w:color w:val="7030A0"/>
          <w:sz w:val="24"/>
          <w:szCs w:val="24"/>
        </w:rPr>
      </w:pPr>
      <w:r>
        <w:rPr>
          <w:rFonts w:ascii="Arial" w:hAnsi="Arial" w:cs="Arial"/>
          <w:sz w:val="24"/>
          <w:szCs w:val="24"/>
        </w:rPr>
        <w:t xml:space="preserve">The Implementation plan can be found at </w:t>
      </w:r>
      <w:r w:rsidRPr="00B807EB">
        <w:rPr>
          <w:rFonts w:ascii="Arial" w:hAnsi="Arial" w:cs="Arial"/>
          <w:b/>
          <w:color w:val="7030A0"/>
          <w:sz w:val="24"/>
          <w:szCs w:val="24"/>
        </w:rPr>
        <w:t>Appendix B</w:t>
      </w:r>
      <w:r>
        <w:rPr>
          <w:rFonts w:ascii="Arial" w:hAnsi="Arial" w:cs="Arial"/>
          <w:b/>
          <w:color w:val="7030A0"/>
          <w:sz w:val="24"/>
          <w:szCs w:val="24"/>
        </w:rPr>
        <w:t>.</w:t>
      </w:r>
    </w:p>
    <w:p w14:paraId="5EB307D6" w14:textId="77777777" w:rsidR="00682926" w:rsidRDefault="00682926" w:rsidP="006D60EB">
      <w:pPr>
        <w:pStyle w:val="ListParagraph"/>
        <w:ind w:left="360"/>
        <w:rPr>
          <w:rFonts w:ascii="Arial" w:hAnsi="Arial" w:cs="Arial"/>
          <w:b/>
          <w:sz w:val="24"/>
          <w:szCs w:val="24"/>
        </w:rPr>
      </w:pPr>
    </w:p>
    <w:p w14:paraId="7B3BC3A0" w14:textId="77777777" w:rsidR="00682926" w:rsidRDefault="00682926" w:rsidP="006D60EB">
      <w:pPr>
        <w:pStyle w:val="ListParagraph"/>
        <w:ind w:left="360"/>
        <w:rPr>
          <w:rFonts w:ascii="Arial" w:hAnsi="Arial" w:cs="Arial"/>
          <w:b/>
          <w:sz w:val="24"/>
          <w:szCs w:val="24"/>
        </w:rPr>
      </w:pPr>
    </w:p>
    <w:p w14:paraId="1A475467" w14:textId="77777777" w:rsidR="00C754CF" w:rsidRDefault="00C754CF" w:rsidP="006D60EB">
      <w:pPr>
        <w:pStyle w:val="ListParagraph"/>
        <w:ind w:left="360"/>
        <w:rPr>
          <w:rFonts w:ascii="Arial" w:hAnsi="Arial" w:cs="Arial"/>
          <w:b/>
          <w:sz w:val="24"/>
          <w:szCs w:val="24"/>
        </w:rPr>
      </w:pPr>
    </w:p>
    <w:p w14:paraId="2A8A890B" w14:textId="1FB82EA9" w:rsidR="00682926" w:rsidRPr="00682926" w:rsidRDefault="00682926" w:rsidP="006D60EB">
      <w:pPr>
        <w:pStyle w:val="ListParagraph"/>
        <w:ind w:left="360"/>
        <w:rPr>
          <w:rFonts w:ascii="Arial" w:hAnsi="Arial" w:cs="Arial"/>
          <w:sz w:val="24"/>
          <w:szCs w:val="24"/>
        </w:rPr>
      </w:pPr>
      <w:r w:rsidRPr="00682926">
        <w:rPr>
          <w:rFonts w:ascii="Arial" w:hAnsi="Arial" w:cs="Arial"/>
          <w:b/>
          <w:sz w:val="24"/>
          <w:szCs w:val="24"/>
        </w:rPr>
        <w:lastRenderedPageBreak/>
        <w:t>Risk Management</w:t>
      </w:r>
    </w:p>
    <w:p w14:paraId="49EAB62E" w14:textId="3ECCC317" w:rsidR="00FD3E45" w:rsidRPr="00682926" w:rsidRDefault="00682926" w:rsidP="00B677CF">
      <w:pPr>
        <w:rPr>
          <w:rFonts w:ascii="Arial" w:hAnsi="Arial" w:cs="Arial"/>
          <w:sz w:val="24"/>
          <w:szCs w:val="24"/>
        </w:rPr>
      </w:pPr>
      <w:r>
        <w:rPr>
          <w:rFonts w:ascii="Arial" w:hAnsi="Arial" w:cs="Arial"/>
          <w:sz w:val="24"/>
          <w:szCs w:val="24"/>
        </w:rPr>
        <w:t xml:space="preserve">     </w:t>
      </w:r>
      <w:r w:rsidR="007524AD" w:rsidRPr="007524AD">
        <w:rPr>
          <w:rFonts w:ascii="Arial" w:hAnsi="Arial" w:cs="Arial"/>
          <w:sz w:val="24"/>
          <w:szCs w:val="24"/>
        </w:rPr>
        <w:t>It is important to consider our risks</w:t>
      </w:r>
      <w:r w:rsidR="007524AD">
        <w:rPr>
          <w:rFonts w:ascii="Arial" w:hAnsi="Arial" w:cs="Arial"/>
          <w:sz w:val="24"/>
          <w:szCs w:val="24"/>
        </w:rPr>
        <w:t xml:space="preserve"> and how we will mitigate these.</w:t>
      </w:r>
    </w:p>
    <w:tbl>
      <w:tblPr>
        <w:tblStyle w:val="TableGrid"/>
        <w:tblW w:w="0" w:type="auto"/>
        <w:tblLook w:val="04A0" w:firstRow="1" w:lastRow="0" w:firstColumn="1" w:lastColumn="0" w:noHBand="0" w:noVBand="1"/>
      </w:tblPr>
      <w:tblGrid>
        <w:gridCol w:w="3936"/>
        <w:gridCol w:w="5306"/>
      </w:tblGrid>
      <w:tr w:rsidR="00B677CF" w14:paraId="6A1AEDAF" w14:textId="77777777" w:rsidTr="00B677CF">
        <w:tc>
          <w:tcPr>
            <w:tcW w:w="3936" w:type="dxa"/>
            <w:shd w:val="clear" w:color="auto" w:fill="F2F2F2" w:themeFill="background1" w:themeFillShade="F2"/>
          </w:tcPr>
          <w:p w14:paraId="4C5BD7AE" w14:textId="77777777" w:rsidR="00B677CF" w:rsidRDefault="00B677CF" w:rsidP="00B677CF">
            <w:pPr>
              <w:rPr>
                <w:rFonts w:ascii="Arial" w:hAnsi="Arial" w:cs="Arial"/>
                <w:b/>
                <w:sz w:val="24"/>
                <w:szCs w:val="24"/>
              </w:rPr>
            </w:pPr>
            <w:r>
              <w:rPr>
                <w:rFonts w:ascii="Arial" w:hAnsi="Arial" w:cs="Arial"/>
                <w:b/>
                <w:sz w:val="24"/>
                <w:szCs w:val="24"/>
              </w:rPr>
              <w:t>Risk</w:t>
            </w:r>
          </w:p>
        </w:tc>
        <w:tc>
          <w:tcPr>
            <w:tcW w:w="5306" w:type="dxa"/>
            <w:shd w:val="clear" w:color="auto" w:fill="F2F2F2" w:themeFill="background1" w:themeFillShade="F2"/>
          </w:tcPr>
          <w:p w14:paraId="7A6E074C" w14:textId="77777777" w:rsidR="00B677CF" w:rsidRDefault="00B677CF" w:rsidP="00B677CF">
            <w:pPr>
              <w:rPr>
                <w:rFonts w:ascii="Arial" w:hAnsi="Arial" w:cs="Arial"/>
                <w:b/>
                <w:sz w:val="24"/>
                <w:szCs w:val="24"/>
              </w:rPr>
            </w:pPr>
            <w:r>
              <w:rPr>
                <w:rFonts w:ascii="Arial" w:hAnsi="Arial" w:cs="Arial"/>
                <w:b/>
                <w:sz w:val="24"/>
                <w:szCs w:val="24"/>
              </w:rPr>
              <w:t>Mitigating factors</w:t>
            </w:r>
          </w:p>
        </w:tc>
      </w:tr>
      <w:tr w:rsidR="00B677CF" w14:paraId="573DB29F" w14:textId="77777777" w:rsidTr="00B677CF">
        <w:tc>
          <w:tcPr>
            <w:tcW w:w="3936" w:type="dxa"/>
          </w:tcPr>
          <w:p w14:paraId="261D552D" w14:textId="77777777" w:rsidR="00B677CF" w:rsidRPr="00D461A4" w:rsidRDefault="00D461A4" w:rsidP="00B677CF">
            <w:pPr>
              <w:rPr>
                <w:rFonts w:ascii="Arial" w:hAnsi="Arial" w:cs="Arial"/>
                <w:sz w:val="24"/>
                <w:szCs w:val="24"/>
              </w:rPr>
            </w:pPr>
            <w:r w:rsidRPr="00D461A4">
              <w:rPr>
                <w:rFonts w:ascii="Arial" w:hAnsi="Arial" w:cs="Arial"/>
                <w:sz w:val="24"/>
                <w:szCs w:val="24"/>
              </w:rPr>
              <w:t>Failure to deliver the regulatory code for tenant involvement and empowerment</w:t>
            </w:r>
          </w:p>
        </w:tc>
        <w:tc>
          <w:tcPr>
            <w:tcW w:w="5306" w:type="dxa"/>
          </w:tcPr>
          <w:p w14:paraId="4E5969D3" w14:textId="77777777" w:rsidR="00B677CF" w:rsidRPr="00261FE4" w:rsidRDefault="00261FE4" w:rsidP="00B677CF">
            <w:pPr>
              <w:rPr>
                <w:rFonts w:ascii="Arial" w:hAnsi="Arial" w:cs="Arial"/>
                <w:sz w:val="24"/>
                <w:szCs w:val="24"/>
              </w:rPr>
            </w:pPr>
            <w:r w:rsidRPr="00261FE4">
              <w:rPr>
                <w:rFonts w:ascii="Arial" w:hAnsi="Arial" w:cs="Arial"/>
                <w:sz w:val="24"/>
                <w:szCs w:val="24"/>
              </w:rPr>
              <w:t>Thirte</w:t>
            </w:r>
            <w:r>
              <w:rPr>
                <w:rFonts w:ascii="Arial" w:hAnsi="Arial" w:cs="Arial"/>
                <w:sz w:val="24"/>
                <w:szCs w:val="24"/>
              </w:rPr>
              <w:t>e</w:t>
            </w:r>
            <w:r w:rsidRPr="00261FE4">
              <w:rPr>
                <w:rFonts w:ascii="Arial" w:hAnsi="Arial" w:cs="Arial"/>
                <w:sz w:val="24"/>
                <w:szCs w:val="24"/>
              </w:rPr>
              <w:t>n Customer Council will revie</w:t>
            </w:r>
            <w:r>
              <w:rPr>
                <w:rFonts w:ascii="Arial" w:hAnsi="Arial" w:cs="Arial"/>
                <w:sz w:val="24"/>
                <w:szCs w:val="24"/>
              </w:rPr>
              <w:t>w this quar</w:t>
            </w:r>
            <w:r w:rsidRPr="00261FE4">
              <w:rPr>
                <w:rFonts w:ascii="Arial" w:hAnsi="Arial" w:cs="Arial"/>
                <w:sz w:val="24"/>
                <w:szCs w:val="24"/>
              </w:rPr>
              <w:t>terly</w:t>
            </w:r>
            <w:r>
              <w:rPr>
                <w:rFonts w:ascii="Arial" w:hAnsi="Arial" w:cs="Arial"/>
                <w:sz w:val="24"/>
                <w:szCs w:val="24"/>
              </w:rPr>
              <w:t>, reporting to Boards on any concerns</w:t>
            </w:r>
          </w:p>
        </w:tc>
      </w:tr>
      <w:tr w:rsidR="00B677CF" w14:paraId="06561852" w14:textId="77777777" w:rsidTr="00B677CF">
        <w:tc>
          <w:tcPr>
            <w:tcW w:w="3936" w:type="dxa"/>
          </w:tcPr>
          <w:p w14:paraId="74FA57F9" w14:textId="77777777" w:rsidR="00B677CF" w:rsidRPr="00D461A4" w:rsidRDefault="00D461A4" w:rsidP="00D461A4">
            <w:pPr>
              <w:rPr>
                <w:rFonts w:ascii="Arial" w:hAnsi="Arial" w:cs="Arial"/>
                <w:sz w:val="24"/>
                <w:szCs w:val="24"/>
              </w:rPr>
            </w:pPr>
            <w:r w:rsidRPr="00D461A4">
              <w:rPr>
                <w:rFonts w:ascii="Arial" w:hAnsi="Arial" w:cs="Arial"/>
                <w:sz w:val="24"/>
                <w:szCs w:val="24"/>
              </w:rPr>
              <w:t xml:space="preserve">Failure to engage </w:t>
            </w:r>
            <w:r>
              <w:rPr>
                <w:rFonts w:ascii="Arial" w:hAnsi="Arial" w:cs="Arial"/>
                <w:sz w:val="24"/>
                <w:szCs w:val="24"/>
              </w:rPr>
              <w:t>enough</w:t>
            </w:r>
            <w:r w:rsidRPr="00D461A4">
              <w:rPr>
                <w:rFonts w:ascii="Arial" w:hAnsi="Arial" w:cs="Arial"/>
                <w:sz w:val="24"/>
                <w:szCs w:val="24"/>
              </w:rPr>
              <w:t xml:space="preserve"> customers</w:t>
            </w:r>
            <w:r>
              <w:rPr>
                <w:rFonts w:ascii="Arial" w:hAnsi="Arial" w:cs="Arial"/>
                <w:sz w:val="24"/>
                <w:szCs w:val="24"/>
              </w:rPr>
              <w:t xml:space="preserve"> to influence the intensive development of policies at Thirteen in 2014-5</w:t>
            </w:r>
          </w:p>
        </w:tc>
        <w:tc>
          <w:tcPr>
            <w:tcW w:w="5306" w:type="dxa"/>
          </w:tcPr>
          <w:p w14:paraId="430DDFF8" w14:textId="77777777" w:rsidR="00B677CF" w:rsidRPr="00261FE4" w:rsidRDefault="00261FE4" w:rsidP="00B677CF">
            <w:pPr>
              <w:rPr>
                <w:rFonts w:ascii="Arial" w:hAnsi="Arial" w:cs="Arial"/>
                <w:sz w:val="24"/>
                <w:szCs w:val="24"/>
              </w:rPr>
            </w:pPr>
            <w:r>
              <w:rPr>
                <w:rFonts w:ascii="Arial" w:hAnsi="Arial" w:cs="Arial"/>
                <w:sz w:val="24"/>
                <w:szCs w:val="24"/>
              </w:rPr>
              <w:t>This is a priority target for customer involvement staff at performance reviews and targets will also be set for neighbourhood, property and support staff to engage new customers</w:t>
            </w:r>
          </w:p>
        </w:tc>
      </w:tr>
      <w:tr w:rsidR="00B677CF" w14:paraId="136BC550" w14:textId="77777777" w:rsidTr="00B677CF">
        <w:tc>
          <w:tcPr>
            <w:tcW w:w="3936" w:type="dxa"/>
          </w:tcPr>
          <w:p w14:paraId="2FEFB27E" w14:textId="77777777" w:rsidR="00B677CF" w:rsidRPr="00D461A4" w:rsidRDefault="00D461A4" w:rsidP="00B677CF">
            <w:pPr>
              <w:rPr>
                <w:rFonts w:ascii="Arial" w:hAnsi="Arial" w:cs="Arial"/>
                <w:sz w:val="24"/>
                <w:szCs w:val="24"/>
              </w:rPr>
            </w:pPr>
            <w:r w:rsidRPr="00D461A4">
              <w:rPr>
                <w:rFonts w:ascii="Arial" w:hAnsi="Arial" w:cs="Arial"/>
                <w:sz w:val="24"/>
                <w:szCs w:val="24"/>
              </w:rPr>
              <w:t>Failure to capacity build new and existing customer groups</w:t>
            </w:r>
            <w:r>
              <w:rPr>
                <w:rFonts w:ascii="Arial" w:hAnsi="Arial" w:cs="Arial"/>
                <w:sz w:val="24"/>
                <w:szCs w:val="24"/>
              </w:rPr>
              <w:t xml:space="preserve"> to make a real impact on service outcomes</w:t>
            </w:r>
          </w:p>
        </w:tc>
        <w:tc>
          <w:tcPr>
            <w:tcW w:w="5306" w:type="dxa"/>
          </w:tcPr>
          <w:p w14:paraId="50652DD5" w14:textId="77777777" w:rsidR="00B677CF" w:rsidRDefault="00261FE4" w:rsidP="00B677CF">
            <w:pPr>
              <w:rPr>
                <w:rFonts w:ascii="Arial" w:hAnsi="Arial" w:cs="Arial"/>
                <w:sz w:val="24"/>
                <w:szCs w:val="24"/>
              </w:rPr>
            </w:pPr>
            <w:r w:rsidRPr="00261FE4">
              <w:rPr>
                <w:rFonts w:ascii="Arial" w:hAnsi="Arial" w:cs="Arial"/>
                <w:sz w:val="24"/>
                <w:szCs w:val="24"/>
              </w:rPr>
              <w:t>The Talent School is a target for</w:t>
            </w:r>
            <w:r>
              <w:rPr>
                <w:rFonts w:ascii="Arial" w:hAnsi="Arial" w:cs="Arial"/>
                <w:sz w:val="24"/>
                <w:szCs w:val="24"/>
              </w:rPr>
              <w:t xml:space="preserve"> the Customer Involvement Team L</w:t>
            </w:r>
            <w:r w:rsidRPr="00261FE4">
              <w:rPr>
                <w:rFonts w:ascii="Arial" w:hAnsi="Arial" w:cs="Arial"/>
                <w:sz w:val="24"/>
                <w:szCs w:val="24"/>
              </w:rPr>
              <w:t>eader, who will be held to account by the Thirteen Customer Council</w:t>
            </w:r>
          </w:p>
          <w:p w14:paraId="199F682A" w14:textId="77777777" w:rsidR="00682926" w:rsidRPr="00261FE4" w:rsidRDefault="00682926" w:rsidP="00B677CF">
            <w:pPr>
              <w:rPr>
                <w:rFonts w:ascii="Arial" w:hAnsi="Arial" w:cs="Arial"/>
                <w:sz w:val="24"/>
                <w:szCs w:val="24"/>
              </w:rPr>
            </w:pPr>
          </w:p>
        </w:tc>
      </w:tr>
      <w:tr w:rsidR="00B677CF" w14:paraId="48D5096B" w14:textId="77777777" w:rsidTr="00B677CF">
        <w:tc>
          <w:tcPr>
            <w:tcW w:w="3936" w:type="dxa"/>
          </w:tcPr>
          <w:p w14:paraId="287D4E6D" w14:textId="003359D4" w:rsidR="00B677CF" w:rsidRPr="00D461A4" w:rsidRDefault="00D461A4" w:rsidP="00B677CF">
            <w:pPr>
              <w:rPr>
                <w:rFonts w:ascii="Arial" w:hAnsi="Arial" w:cs="Arial"/>
                <w:sz w:val="24"/>
                <w:szCs w:val="24"/>
              </w:rPr>
            </w:pPr>
            <w:r w:rsidRPr="00D461A4">
              <w:rPr>
                <w:rFonts w:ascii="Arial" w:hAnsi="Arial" w:cs="Arial"/>
                <w:sz w:val="24"/>
                <w:szCs w:val="24"/>
              </w:rPr>
              <w:t xml:space="preserve">Failure to listen to views of customers </w:t>
            </w:r>
            <w:r>
              <w:rPr>
                <w:rFonts w:ascii="Arial" w:hAnsi="Arial" w:cs="Arial"/>
                <w:sz w:val="24"/>
                <w:szCs w:val="24"/>
              </w:rPr>
              <w:t xml:space="preserve">and engage </w:t>
            </w:r>
            <w:r w:rsidRPr="00D461A4">
              <w:rPr>
                <w:rFonts w:ascii="Arial" w:hAnsi="Arial" w:cs="Arial"/>
                <w:sz w:val="24"/>
                <w:szCs w:val="24"/>
              </w:rPr>
              <w:t>on business critical issues</w:t>
            </w:r>
            <w:r w:rsidR="00245507">
              <w:rPr>
                <w:rFonts w:ascii="Arial" w:hAnsi="Arial" w:cs="Arial"/>
                <w:sz w:val="24"/>
                <w:szCs w:val="24"/>
              </w:rPr>
              <w:t>, to enable a commercial advantage</w:t>
            </w:r>
          </w:p>
        </w:tc>
        <w:tc>
          <w:tcPr>
            <w:tcW w:w="5306" w:type="dxa"/>
          </w:tcPr>
          <w:p w14:paraId="3F1318A5" w14:textId="77777777" w:rsidR="00881235" w:rsidRDefault="00261FE4" w:rsidP="00261FE4">
            <w:pPr>
              <w:rPr>
                <w:rFonts w:ascii="Arial" w:hAnsi="Arial" w:cs="Arial"/>
                <w:sz w:val="24"/>
                <w:szCs w:val="24"/>
              </w:rPr>
            </w:pPr>
            <w:r w:rsidRPr="00261FE4">
              <w:rPr>
                <w:rFonts w:ascii="Arial" w:hAnsi="Arial" w:cs="Arial"/>
                <w:sz w:val="24"/>
                <w:szCs w:val="24"/>
              </w:rPr>
              <w:t>The review of policies will be scrutinised at Board and Boards can commission scrutiny and customer service investigators to assist with business critical challenges</w:t>
            </w:r>
            <w:r>
              <w:rPr>
                <w:rFonts w:ascii="Arial" w:hAnsi="Arial" w:cs="Arial"/>
                <w:sz w:val="24"/>
                <w:szCs w:val="24"/>
              </w:rPr>
              <w:t xml:space="preserve">. </w:t>
            </w:r>
          </w:p>
          <w:p w14:paraId="6A36868F" w14:textId="5AA53BD2" w:rsidR="00B677CF" w:rsidRPr="00261FE4" w:rsidRDefault="00261FE4" w:rsidP="00261FE4">
            <w:pPr>
              <w:rPr>
                <w:rFonts w:ascii="Arial" w:hAnsi="Arial" w:cs="Arial"/>
                <w:sz w:val="24"/>
                <w:szCs w:val="24"/>
              </w:rPr>
            </w:pPr>
            <w:r>
              <w:rPr>
                <w:rFonts w:ascii="Arial" w:hAnsi="Arial" w:cs="Arial"/>
                <w:sz w:val="24"/>
                <w:szCs w:val="24"/>
              </w:rPr>
              <w:t xml:space="preserve">Leadership team Boards, Audit and Risk Committee will hold managers to account for delivery of recommendations from customers </w:t>
            </w:r>
          </w:p>
        </w:tc>
      </w:tr>
      <w:tr w:rsidR="00B677CF" w14:paraId="0FF3EDAC" w14:textId="77777777" w:rsidTr="00B677CF">
        <w:tc>
          <w:tcPr>
            <w:tcW w:w="3936" w:type="dxa"/>
          </w:tcPr>
          <w:p w14:paraId="2FD7362C" w14:textId="77777777" w:rsidR="00B677CF" w:rsidRPr="00D461A4" w:rsidRDefault="00D461A4" w:rsidP="00D461A4">
            <w:pPr>
              <w:rPr>
                <w:rFonts w:ascii="Arial" w:hAnsi="Arial" w:cs="Arial"/>
                <w:sz w:val="24"/>
                <w:szCs w:val="24"/>
              </w:rPr>
            </w:pPr>
            <w:r w:rsidRPr="00D461A4">
              <w:rPr>
                <w:rFonts w:ascii="Arial" w:hAnsi="Arial" w:cs="Arial"/>
                <w:sz w:val="24"/>
                <w:szCs w:val="24"/>
              </w:rPr>
              <w:t>Failure to involve a diverse customers</w:t>
            </w:r>
          </w:p>
        </w:tc>
        <w:tc>
          <w:tcPr>
            <w:tcW w:w="5306" w:type="dxa"/>
          </w:tcPr>
          <w:p w14:paraId="6E4609D4" w14:textId="1BF9E84B" w:rsidR="00B677CF" w:rsidRPr="00261FE4" w:rsidRDefault="00261FE4" w:rsidP="00B677CF">
            <w:pPr>
              <w:rPr>
                <w:rFonts w:ascii="Arial" w:hAnsi="Arial" w:cs="Arial"/>
                <w:sz w:val="24"/>
                <w:szCs w:val="24"/>
              </w:rPr>
            </w:pPr>
            <w:r w:rsidRPr="00261FE4">
              <w:rPr>
                <w:rFonts w:ascii="Arial" w:hAnsi="Arial" w:cs="Arial"/>
                <w:sz w:val="24"/>
                <w:szCs w:val="24"/>
              </w:rPr>
              <w:t>The engagement of BME customers and Young Voices will be enha</w:t>
            </w:r>
            <w:r>
              <w:rPr>
                <w:rFonts w:ascii="Arial" w:hAnsi="Arial" w:cs="Arial"/>
                <w:sz w:val="24"/>
                <w:szCs w:val="24"/>
              </w:rPr>
              <w:t>n</w:t>
            </w:r>
            <w:r w:rsidRPr="00261FE4">
              <w:rPr>
                <w:rFonts w:ascii="Arial" w:hAnsi="Arial" w:cs="Arial"/>
                <w:sz w:val="24"/>
                <w:szCs w:val="24"/>
              </w:rPr>
              <w:t xml:space="preserve">ced by the new Framework which </w:t>
            </w:r>
            <w:r>
              <w:rPr>
                <w:rFonts w:ascii="Arial" w:hAnsi="Arial" w:cs="Arial"/>
                <w:sz w:val="24"/>
                <w:szCs w:val="24"/>
              </w:rPr>
              <w:t>does allows commentary on social media, bespoke task and finish groups to tackle inequality and encourages inclusion</w:t>
            </w:r>
            <w:r w:rsidR="00B53D49">
              <w:rPr>
                <w:rFonts w:ascii="Arial" w:hAnsi="Arial" w:cs="Arial"/>
                <w:sz w:val="24"/>
                <w:szCs w:val="24"/>
              </w:rPr>
              <w:t>.</w:t>
            </w:r>
            <w:r w:rsidR="000D3281">
              <w:rPr>
                <w:rFonts w:ascii="Arial" w:hAnsi="Arial" w:cs="Arial"/>
                <w:sz w:val="24"/>
                <w:szCs w:val="24"/>
              </w:rPr>
              <w:t xml:space="preserve"> </w:t>
            </w:r>
            <w:r w:rsidR="00B53D49">
              <w:rPr>
                <w:rFonts w:ascii="Arial" w:hAnsi="Arial" w:cs="Arial"/>
                <w:sz w:val="24"/>
                <w:szCs w:val="24"/>
              </w:rPr>
              <w:t>Resources will also be targeted at those customers who reside outside of the main core urban areas</w:t>
            </w:r>
          </w:p>
        </w:tc>
      </w:tr>
      <w:tr w:rsidR="00B677CF" w14:paraId="4E0EA538" w14:textId="77777777" w:rsidTr="00B677CF">
        <w:tc>
          <w:tcPr>
            <w:tcW w:w="3936" w:type="dxa"/>
          </w:tcPr>
          <w:p w14:paraId="1BF1A971" w14:textId="77777777" w:rsidR="00B677CF" w:rsidRPr="00D461A4" w:rsidRDefault="00D461A4" w:rsidP="00D461A4">
            <w:pPr>
              <w:rPr>
                <w:rFonts w:ascii="Arial" w:hAnsi="Arial" w:cs="Arial"/>
                <w:sz w:val="24"/>
                <w:szCs w:val="24"/>
              </w:rPr>
            </w:pPr>
            <w:r w:rsidRPr="00D461A4">
              <w:rPr>
                <w:rFonts w:ascii="Arial" w:hAnsi="Arial" w:cs="Arial"/>
                <w:sz w:val="24"/>
                <w:szCs w:val="24"/>
              </w:rPr>
              <w:t xml:space="preserve">Failure to </w:t>
            </w:r>
            <w:r>
              <w:rPr>
                <w:rFonts w:ascii="Arial" w:hAnsi="Arial" w:cs="Arial"/>
                <w:sz w:val="24"/>
                <w:szCs w:val="24"/>
              </w:rPr>
              <w:t xml:space="preserve">engage </w:t>
            </w:r>
            <w:r w:rsidRPr="00D461A4">
              <w:rPr>
                <w:rFonts w:ascii="Arial" w:hAnsi="Arial" w:cs="Arial"/>
                <w:sz w:val="24"/>
                <w:szCs w:val="24"/>
              </w:rPr>
              <w:t>all customers on the Customer Voice</w:t>
            </w:r>
          </w:p>
        </w:tc>
        <w:tc>
          <w:tcPr>
            <w:tcW w:w="5306" w:type="dxa"/>
          </w:tcPr>
          <w:p w14:paraId="20FE123E" w14:textId="77777777" w:rsidR="00B677CF" w:rsidRPr="00DC617F" w:rsidRDefault="00DC617F" w:rsidP="00B677CF">
            <w:pPr>
              <w:rPr>
                <w:rFonts w:ascii="Arial" w:hAnsi="Arial" w:cs="Arial"/>
                <w:sz w:val="24"/>
                <w:szCs w:val="24"/>
              </w:rPr>
            </w:pPr>
            <w:r>
              <w:rPr>
                <w:rFonts w:ascii="Arial" w:hAnsi="Arial" w:cs="Arial"/>
                <w:sz w:val="24"/>
                <w:szCs w:val="24"/>
              </w:rPr>
              <w:t>Customers will be d</w:t>
            </w:r>
            <w:r w:rsidRPr="00DC617F">
              <w:rPr>
                <w:rFonts w:ascii="Arial" w:hAnsi="Arial" w:cs="Arial"/>
                <w:sz w:val="24"/>
                <w:szCs w:val="24"/>
              </w:rPr>
              <w:t>rawn from their interest group. The database will be monitored to ensure each customer in able to engage in at least one customer involvement activity a year</w:t>
            </w:r>
            <w:r>
              <w:rPr>
                <w:rFonts w:ascii="Arial" w:hAnsi="Arial" w:cs="Arial"/>
                <w:sz w:val="24"/>
                <w:szCs w:val="24"/>
              </w:rPr>
              <w:t>.</w:t>
            </w:r>
          </w:p>
        </w:tc>
      </w:tr>
    </w:tbl>
    <w:p w14:paraId="22E5473D" w14:textId="77777777" w:rsidR="00D461A4" w:rsidRDefault="00D461A4" w:rsidP="00D461A4">
      <w:pPr>
        <w:pStyle w:val="ListParagraph"/>
        <w:ind w:left="360"/>
        <w:jc w:val="both"/>
        <w:rPr>
          <w:rFonts w:ascii="Arial" w:hAnsi="Arial" w:cs="Arial"/>
          <w:b/>
          <w:sz w:val="28"/>
          <w:szCs w:val="28"/>
        </w:rPr>
      </w:pPr>
    </w:p>
    <w:p w14:paraId="3D7DC551" w14:textId="77777777" w:rsidR="00C754CF" w:rsidRDefault="00C754CF" w:rsidP="00D461A4">
      <w:pPr>
        <w:pStyle w:val="ListParagraph"/>
        <w:ind w:left="360"/>
        <w:jc w:val="both"/>
        <w:rPr>
          <w:rFonts w:ascii="Arial" w:hAnsi="Arial" w:cs="Arial"/>
          <w:b/>
          <w:sz w:val="28"/>
          <w:szCs w:val="28"/>
        </w:rPr>
      </w:pPr>
    </w:p>
    <w:p w14:paraId="50EAA63B" w14:textId="248A0585" w:rsidR="0053168C" w:rsidRPr="00682926" w:rsidRDefault="0053168C" w:rsidP="00682926">
      <w:pPr>
        <w:pStyle w:val="ListParagraph"/>
        <w:numPr>
          <w:ilvl w:val="0"/>
          <w:numId w:val="2"/>
        </w:numPr>
        <w:jc w:val="both"/>
        <w:rPr>
          <w:rFonts w:ascii="Arial" w:hAnsi="Arial" w:cs="Arial"/>
          <w:b/>
          <w:sz w:val="28"/>
          <w:szCs w:val="28"/>
        </w:rPr>
      </w:pPr>
      <w:r w:rsidRPr="00682926">
        <w:rPr>
          <w:rFonts w:ascii="Arial" w:hAnsi="Arial" w:cs="Arial"/>
          <w:b/>
          <w:sz w:val="28"/>
          <w:szCs w:val="28"/>
        </w:rPr>
        <w:lastRenderedPageBreak/>
        <w:t xml:space="preserve">Key Performance Indicators </w:t>
      </w:r>
      <w:r w:rsidR="000A669A" w:rsidRPr="00682926">
        <w:rPr>
          <w:rFonts w:ascii="Arial" w:hAnsi="Arial" w:cs="Arial"/>
          <w:b/>
          <w:sz w:val="28"/>
          <w:szCs w:val="28"/>
        </w:rPr>
        <w:t xml:space="preserve">(KPIs) </w:t>
      </w:r>
      <w:r w:rsidRPr="00682926">
        <w:rPr>
          <w:rFonts w:ascii="Arial" w:hAnsi="Arial" w:cs="Arial"/>
          <w:b/>
          <w:sz w:val="28"/>
          <w:szCs w:val="28"/>
        </w:rPr>
        <w:t>and Targets</w:t>
      </w:r>
    </w:p>
    <w:p w14:paraId="54F812AE" w14:textId="35D4CEB5" w:rsidR="00864A0B" w:rsidRDefault="00601B35" w:rsidP="002D4B8F">
      <w:pPr>
        <w:pStyle w:val="ListParagraph"/>
        <w:ind w:left="0"/>
        <w:rPr>
          <w:rFonts w:ascii="Arial" w:hAnsi="Arial" w:cs="Arial"/>
          <w:sz w:val="24"/>
          <w:szCs w:val="24"/>
        </w:rPr>
      </w:pPr>
      <w:r w:rsidRPr="00601B35">
        <w:rPr>
          <w:rFonts w:ascii="Arial" w:hAnsi="Arial" w:cs="Arial"/>
          <w:sz w:val="24"/>
          <w:szCs w:val="24"/>
        </w:rPr>
        <w:t xml:space="preserve">It is important to monitor and review the effectiveness of the key involvement activities to ensure they are effective, achieving required outcomes and providing value for money. </w:t>
      </w:r>
      <w:r w:rsidR="008D7C25">
        <w:rPr>
          <w:rFonts w:ascii="Arial" w:hAnsi="Arial" w:cs="Arial"/>
          <w:sz w:val="24"/>
          <w:szCs w:val="24"/>
        </w:rPr>
        <w:t>The measures indicated will be supported at all levels by a new emphasis on the measurement and recording of outcomes.</w:t>
      </w:r>
    </w:p>
    <w:p w14:paraId="4BF1709B" w14:textId="77777777" w:rsidR="00F41A5A" w:rsidRDefault="00F41A5A" w:rsidP="002D4B8F">
      <w:pPr>
        <w:pStyle w:val="ListParagraph"/>
        <w:ind w:left="0"/>
        <w:rPr>
          <w:rFonts w:ascii="Arial" w:hAnsi="Arial" w:cs="Arial"/>
          <w:sz w:val="24"/>
          <w:szCs w:val="24"/>
        </w:rPr>
      </w:pPr>
    </w:p>
    <w:p w14:paraId="7B5E5005" w14:textId="664490B8" w:rsidR="000A669A" w:rsidRDefault="000A669A" w:rsidP="002D4B8F">
      <w:pPr>
        <w:pStyle w:val="ListParagraph"/>
        <w:ind w:left="0"/>
        <w:rPr>
          <w:rFonts w:ascii="Arial" w:hAnsi="Arial" w:cs="Arial"/>
          <w:b/>
          <w:color w:val="7030A0"/>
          <w:sz w:val="24"/>
          <w:szCs w:val="24"/>
        </w:rPr>
      </w:pPr>
      <w:r>
        <w:rPr>
          <w:rFonts w:ascii="Arial" w:hAnsi="Arial" w:cs="Arial"/>
          <w:sz w:val="24"/>
          <w:szCs w:val="24"/>
        </w:rPr>
        <w:t xml:space="preserve">The KPIs and targets can be found at </w:t>
      </w:r>
      <w:r w:rsidRPr="000A669A">
        <w:rPr>
          <w:rFonts w:ascii="Arial" w:hAnsi="Arial" w:cs="Arial"/>
          <w:b/>
          <w:color w:val="7030A0"/>
          <w:sz w:val="24"/>
          <w:szCs w:val="24"/>
        </w:rPr>
        <w:t>Appendix C</w:t>
      </w:r>
      <w:r>
        <w:rPr>
          <w:rFonts w:ascii="Arial" w:hAnsi="Arial" w:cs="Arial"/>
          <w:b/>
          <w:color w:val="7030A0"/>
          <w:sz w:val="24"/>
          <w:szCs w:val="24"/>
        </w:rPr>
        <w:t>.</w:t>
      </w:r>
    </w:p>
    <w:p w14:paraId="5FB5B910" w14:textId="77777777" w:rsidR="000A669A" w:rsidRDefault="000A669A" w:rsidP="002D4B8F">
      <w:pPr>
        <w:pStyle w:val="ListParagraph"/>
        <w:ind w:left="0"/>
        <w:rPr>
          <w:rFonts w:ascii="Arial" w:hAnsi="Arial" w:cs="Arial"/>
          <w:b/>
          <w:color w:val="7030A0"/>
          <w:sz w:val="24"/>
          <w:szCs w:val="24"/>
        </w:rPr>
      </w:pPr>
    </w:p>
    <w:p w14:paraId="0CB3D04D" w14:textId="77777777" w:rsidR="00FC2977" w:rsidRDefault="00D778D3" w:rsidP="00036DF5">
      <w:pPr>
        <w:pStyle w:val="ListParagraph"/>
        <w:numPr>
          <w:ilvl w:val="0"/>
          <w:numId w:val="2"/>
        </w:numPr>
        <w:jc w:val="both"/>
        <w:rPr>
          <w:rFonts w:ascii="Arial" w:hAnsi="Arial" w:cs="Arial"/>
          <w:b/>
          <w:sz w:val="28"/>
          <w:szCs w:val="28"/>
        </w:rPr>
      </w:pPr>
      <w:r w:rsidRPr="00D778D3">
        <w:rPr>
          <w:rFonts w:ascii="Arial" w:hAnsi="Arial" w:cs="Arial"/>
          <w:b/>
          <w:sz w:val="28"/>
          <w:szCs w:val="28"/>
        </w:rPr>
        <w:t xml:space="preserve">Strategic Review </w:t>
      </w:r>
    </w:p>
    <w:p w14:paraId="694ACB80" w14:textId="3DA06C15" w:rsidR="00EF566E" w:rsidRDefault="00CD0D5E" w:rsidP="002D4B8F">
      <w:pPr>
        <w:pStyle w:val="ListParagraph"/>
        <w:ind w:left="0"/>
        <w:rPr>
          <w:rFonts w:ascii="Arial" w:hAnsi="Arial" w:cs="Arial"/>
          <w:sz w:val="24"/>
          <w:szCs w:val="24"/>
        </w:rPr>
      </w:pPr>
      <w:r>
        <w:rPr>
          <w:rFonts w:ascii="Arial" w:hAnsi="Arial" w:cs="Arial"/>
          <w:sz w:val="24"/>
          <w:szCs w:val="24"/>
        </w:rPr>
        <w:t xml:space="preserve">The </w:t>
      </w:r>
      <w:r w:rsidR="00EF566E">
        <w:rPr>
          <w:rFonts w:ascii="Arial" w:hAnsi="Arial" w:cs="Arial"/>
          <w:sz w:val="24"/>
          <w:szCs w:val="24"/>
        </w:rPr>
        <w:t xml:space="preserve">strategy will be subject to </w:t>
      </w:r>
      <w:r w:rsidR="00B53D49">
        <w:rPr>
          <w:rFonts w:ascii="Arial" w:hAnsi="Arial" w:cs="Arial"/>
          <w:sz w:val="24"/>
          <w:szCs w:val="24"/>
        </w:rPr>
        <w:t>6 monthly</w:t>
      </w:r>
      <w:r w:rsidR="00EF566E">
        <w:rPr>
          <w:rFonts w:ascii="Arial" w:hAnsi="Arial" w:cs="Arial"/>
          <w:sz w:val="24"/>
          <w:szCs w:val="24"/>
        </w:rPr>
        <w:t xml:space="preserve"> update reports to Boards and Thirteen Customer Council, which will confirm progress and hold staff to account for outcomes. </w:t>
      </w:r>
    </w:p>
    <w:p w14:paraId="756DC9CF" w14:textId="77777777" w:rsidR="00EF566E" w:rsidRDefault="00EF566E" w:rsidP="002D4B8F">
      <w:pPr>
        <w:pStyle w:val="ListParagraph"/>
        <w:ind w:left="0"/>
        <w:rPr>
          <w:rFonts w:ascii="Arial" w:hAnsi="Arial" w:cs="Arial"/>
          <w:sz w:val="24"/>
          <w:szCs w:val="24"/>
        </w:rPr>
      </w:pPr>
    </w:p>
    <w:p w14:paraId="0FE40203" w14:textId="53736A82" w:rsidR="00EF566E" w:rsidRDefault="00EF566E" w:rsidP="002D4B8F">
      <w:pPr>
        <w:pStyle w:val="ListParagraph"/>
        <w:ind w:left="0"/>
        <w:rPr>
          <w:rFonts w:ascii="Arial" w:hAnsi="Arial" w:cs="Arial"/>
          <w:sz w:val="24"/>
          <w:szCs w:val="24"/>
        </w:rPr>
      </w:pPr>
      <w:r>
        <w:rPr>
          <w:rFonts w:ascii="Arial" w:hAnsi="Arial" w:cs="Arial"/>
          <w:sz w:val="24"/>
          <w:szCs w:val="24"/>
        </w:rPr>
        <w:t xml:space="preserve">The Thirteen Board will receive an annual review of Customer involvement against the promises and targets in this </w:t>
      </w:r>
      <w:r w:rsidR="006029D9">
        <w:rPr>
          <w:rFonts w:ascii="Arial" w:hAnsi="Arial" w:cs="Arial"/>
          <w:sz w:val="24"/>
          <w:szCs w:val="24"/>
        </w:rPr>
        <w:t>strategy. At</w:t>
      </w:r>
      <w:r w:rsidR="00B53D49">
        <w:rPr>
          <w:rFonts w:ascii="Arial" w:hAnsi="Arial" w:cs="Arial"/>
          <w:sz w:val="24"/>
          <w:szCs w:val="24"/>
        </w:rPr>
        <w:t xml:space="preserve"> this time the targets will be reviewed and refreshed</w:t>
      </w:r>
      <w:r>
        <w:rPr>
          <w:rFonts w:ascii="Arial" w:hAnsi="Arial" w:cs="Arial"/>
          <w:sz w:val="24"/>
          <w:szCs w:val="24"/>
        </w:rPr>
        <w:t xml:space="preserve"> </w:t>
      </w:r>
    </w:p>
    <w:p w14:paraId="65CA6996" w14:textId="77777777" w:rsidR="00682926" w:rsidRDefault="00682926" w:rsidP="002D4B8F">
      <w:pPr>
        <w:pStyle w:val="ListParagraph"/>
        <w:ind w:left="0"/>
        <w:rPr>
          <w:rFonts w:ascii="Arial" w:hAnsi="Arial" w:cs="Arial"/>
          <w:sz w:val="24"/>
          <w:szCs w:val="24"/>
        </w:rPr>
      </w:pPr>
    </w:p>
    <w:p w14:paraId="392DF1A6" w14:textId="77777777" w:rsidR="002D4B8F" w:rsidRDefault="00EF566E" w:rsidP="002D4B8F">
      <w:pPr>
        <w:pStyle w:val="ListParagraph"/>
        <w:ind w:left="0"/>
        <w:rPr>
          <w:rFonts w:ascii="Arial" w:hAnsi="Arial" w:cs="Arial"/>
          <w:sz w:val="24"/>
          <w:szCs w:val="24"/>
        </w:rPr>
      </w:pPr>
      <w:r>
        <w:rPr>
          <w:rFonts w:ascii="Arial" w:hAnsi="Arial" w:cs="Arial"/>
          <w:sz w:val="24"/>
          <w:szCs w:val="24"/>
        </w:rPr>
        <w:t xml:space="preserve">The Strategy will begin to be reviewed in 2 years, in consultation with customers, stakeholders and Boards, with the intention of shaping an agreeing a new strategy from 2017. </w:t>
      </w:r>
    </w:p>
    <w:p w14:paraId="68B74040" w14:textId="77777777" w:rsidR="00CE11D5" w:rsidRDefault="00CE11D5" w:rsidP="002D4B8F">
      <w:pPr>
        <w:pStyle w:val="ListParagraph"/>
        <w:ind w:left="0"/>
        <w:rPr>
          <w:rFonts w:ascii="Arial" w:hAnsi="Arial" w:cs="Arial"/>
          <w:sz w:val="24"/>
          <w:szCs w:val="24"/>
        </w:rPr>
      </w:pPr>
    </w:p>
    <w:p w14:paraId="32371768" w14:textId="2731AD79" w:rsidR="009C00DF" w:rsidRDefault="009C00DF">
      <w:pPr>
        <w:spacing w:after="0" w:line="240" w:lineRule="auto"/>
        <w:rPr>
          <w:rFonts w:ascii="Arial" w:hAnsi="Arial" w:cs="Arial"/>
          <w:sz w:val="24"/>
          <w:szCs w:val="24"/>
        </w:rPr>
      </w:pPr>
      <w:r>
        <w:rPr>
          <w:rFonts w:ascii="Arial" w:hAnsi="Arial" w:cs="Arial"/>
          <w:sz w:val="24"/>
          <w:szCs w:val="24"/>
        </w:rPr>
        <w:br w:type="page"/>
      </w:r>
    </w:p>
    <w:p w14:paraId="5928CD09" w14:textId="05985E61" w:rsidR="00CE11D5" w:rsidRPr="00B807EB" w:rsidRDefault="002A6106" w:rsidP="002A6106">
      <w:pPr>
        <w:pStyle w:val="ListParagraph"/>
        <w:ind w:left="0"/>
        <w:jc w:val="right"/>
        <w:rPr>
          <w:rFonts w:ascii="Arial" w:hAnsi="Arial" w:cs="Arial"/>
          <w:b/>
          <w:color w:val="7030A0"/>
          <w:sz w:val="28"/>
          <w:szCs w:val="28"/>
          <w:u w:val="single"/>
        </w:rPr>
      </w:pPr>
      <w:r w:rsidRPr="00B807EB">
        <w:rPr>
          <w:rFonts w:ascii="Arial" w:hAnsi="Arial" w:cs="Arial"/>
          <w:b/>
          <w:color w:val="7030A0"/>
          <w:sz w:val="28"/>
          <w:szCs w:val="28"/>
          <w:u w:val="single"/>
        </w:rPr>
        <w:lastRenderedPageBreak/>
        <w:t>Appendix A</w:t>
      </w:r>
    </w:p>
    <w:p w14:paraId="41F5F658" w14:textId="6D6C98A1" w:rsidR="005D3D21" w:rsidRPr="00B807EB" w:rsidRDefault="002A6106" w:rsidP="005D3D21">
      <w:pPr>
        <w:spacing w:after="0" w:line="240" w:lineRule="auto"/>
        <w:ind w:left="432"/>
        <w:rPr>
          <w:rFonts w:ascii="Arial" w:hAnsi="Arial" w:cs="Arial"/>
          <w:b/>
          <w:color w:val="7030A0"/>
          <w:sz w:val="28"/>
          <w:szCs w:val="28"/>
        </w:rPr>
      </w:pPr>
      <w:r w:rsidRPr="00B807EB">
        <w:rPr>
          <w:rFonts w:ascii="Arial" w:hAnsi="Arial" w:cs="Arial"/>
          <w:b/>
          <w:color w:val="7030A0"/>
          <w:sz w:val="28"/>
          <w:szCs w:val="28"/>
        </w:rPr>
        <w:t xml:space="preserve">The </w:t>
      </w:r>
      <w:r w:rsidR="00CD44B2">
        <w:rPr>
          <w:rFonts w:ascii="Arial" w:hAnsi="Arial" w:cs="Arial"/>
          <w:b/>
          <w:color w:val="7030A0"/>
          <w:sz w:val="28"/>
          <w:szCs w:val="28"/>
        </w:rPr>
        <w:t>D</w:t>
      </w:r>
      <w:r w:rsidRPr="00B807EB">
        <w:rPr>
          <w:rFonts w:ascii="Arial" w:hAnsi="Arial" w:cs="Arial"/>
          <w:b/>
          <w:color w:val="7030A0"/>
          <w:sz w:val="28"/>
          <w:szCs w:val="28"/>
        </w:rPr>
        <w:t xml:space="preserve">etail of the Thirteen Customer Involvement </w:t>
      </w:r>
      <w:r w:rsidR="00CD44B2">
        <w:rPr>
          <w:rFonts w:ascii="Arial" w:hAnsi="Arial" w:cs="Arial"/>
          <w:b/>
          <w:color w:val="7030A0"/>
          <w:sz w:val="28"/>
          <w:szCs w:val="28"/>
        </w:rPr>
        <w:t>O</w:t>
      </w:r>
      <w:r w:rsidRPr="00B807EB">
        <w:rPr>
          <w:rFonts w:ascii="Arial" w:hAnsi="Arial" w:cs="Arial"/>
          <w:b/>
          <w:color w:val="7030A0"/>
          <w:sz w:val="28"/>
          <w:szCs w:val="28"/>
        </w:rPr>
        <w:t>bjective</w:t>
      </w:r>
      <w:r w:rsidR="005D3D21" w:rsidRPr="00B807EB">
        <w:rPr>
          <w:rFonts w:ascii="Arial" w:hAnsi="Arial" w:cs="Arial"/>
          <w:b/>
          <w:color w:val="7030A0"/>
          <w:sz w:val="28"/>
          <w:szCs w:val="28"/>
        </w:rPr>
        <w:t>s</w:t>
      </w:r>
    </w:p>
    <w:p w14:paraId="13F86783" w14:textId="77777777" w:rsidR="005D3D21" w:rsidRDefault="005D3D21" w:rsidP="005D3D21">
      <w:pPr>
        <w:autoSpaceDE w:val="0"/>
        <w:autoSpaceDN w:val="0"/>
        <w:adjustRightInd w:val="0"/>
        <w:spacing w:after="0" w:line="240" w:lineRule="auto"/>
        <w:ind w:left="360"/>
        <w:rPr>
          <w:rFonts w:ascii="Arial" w:hAnsi="Arial" w:cs="Arial"/>
          <w:sz w:val="24"/>
          <w:szCs w:val="24"/>
          <w:lang w:eastAsia="en-GB"/>
        </w:rPr>
      </w:pPr>
    </w:p>
    <w:p w14:paraId="74D946A6" w14:textId="5538F375" w:rsidR="005D3D21" w:rsidRPr="004B5540" w:rsidRDefault="005D3D21" w:rsidP="005D3D21">
      <w:pPr>
        <w:spacing w:after="0" w:line="240" w:lineRule="auto"/>
        <w:ind w:left="432"/>
        <w:rPr>
          <w:rFonts w:ascii="Arial" w:hAnsi="Arial" w:cs="Arial"/>
          <w:sz w:val="24"/>
          <w:szCs w:val="24"/>
        </w:rPr>
      </w:pPr>
      <w:r w:rsidRPr="00C12C41">
        <w:rPr>
          <w:rFonts w:ascii="Arial" w:hAnsi="Arial" w:cs="Arial"/>
          <w:sz w:val="24"/>
          <w:szCs w:val="24"/>
        </w:rPr>
        <w:t xml:space="preserve">The proposed involvement objectives have been split between </w:t>
      </w:r>
      <w:r>
        <w:rPr>
          <w:rFonts w:ascii="Arial" w:hAnsi="Arial" w:cs="Arial"/>
          <w:sz w:val="24"/>
          <w:szCs w:val="24"/>
        </w:rPr>
        <w:t xml:space="preserve">accountabilities in </w:t>
      </w:r>
      <w:r w:rsidRPr="00C12C41">
        <w:rPr>
          <w:rFonts w:ascii="Arial" w:hAnsi="Arial" w:cs="Arial"/>
          <w:sz w:val="24"/>
          <w:szCs w:val="24"/>
        </w:rPr>
        <w:t xml:space="preserve">Scrutiny of the </w:t>
      </w:r>
      <w:r w:rsidR="009C00DF">
        <w:rPr>
          <w:rFonts w:ascii="Arial" w:hAnsi="Arial" w:cs="Arial"/>
          <w:sz w:val="24"/>
          <w:szCs w:val="24"/>
        </w:rPr>
        <w:t>B</w:t>
      </w:r>
      <w:r w:rsidRPr="00C12C41">
        <w:rPr>
          <w:rFonts w:ascii="Arial" w:hAnsi="Arial" w:cs="Arial"/>
          <w:sz w:val="24"/>
          <w:szCs w:val="24"/>
        </w:rPr>
        <w:t>usiness, Service Developm</w:t>
      </w:r>
      <w:r>
        <w:rPr>
          <w:rFonts w:ascii="Arial" w:hAnsi="Arial" w:cs="Arial"/>
          <w:sz w:val="24"/>
          <w:szCs w:val="24"/>
        </w:rPr>
        <w:t>ent and Neighbourhood Services:</w:t>
      </w:r>
    </w:p>
    <w:p w14:paraId="210BF498" w14:textId="77777777" w:rsidR="002A6106" w:rsidRPr="00C12C41" w:rsidRDefault="002A6106" w:rsidP="002A6106">
      <w:pPr>
        <w:spacing w:after="0" w:line="240" w:lineRule="auto"/>
        <w:ind w:left="720"/>
        <w:rPr>
          <w:rFonts w:ascii="Arial" w:hAnsi="Arial" w:cs="Arial"/>
          <w:color w:val="7030A0"/>
          <w:sz w:val="24"/>
          <w:szCs w:val="24"/>
        </w:rPr>
      </w:pPr>
    </w:p>
    <w:p w14:paraId="62B32A62" w14:textId="77777777" w:rsidR="002A6106" w:rsidRPr="00CA7069" w:rsidRDefault="002A6106" w:rsidP="002A6106">
      <w:pPr>
        <w:pStyle w:val="Heading2"/>
        <w:numPr>
          <w:ilvl w:val="0"/>
          <w:numId w:val="0"/>
        </w:numPr>
        <w:spacing w:before="0" w:after="0"/>
        <w:ind w:left="576" w:hanging="576"/>
        <w:rPr>
          <w:i w:val="0"/>
          <w:color w:val="7030A0"/>
          <w:sz w:val="24"/>
          <w:szCs w:val="24"/>
        </w:rPr>
      </w:pPr>
      <w:r>
        <w:rPr>
          <w:i w:val="0"/>
          <w:color w:val="7030A0"/>
          <w:sz w:val="24"/>
          <w:szCs w:val="24"/>
        </w:rPr>
        <w:t xml:space="preserve">A    </w:t>
      </w:r>
      <w:r w:rsidRPr="00C12C41">
        <w:rPr>
          <w:i w:val="0"/>
          <w:color w:val="7030A0"/>
          <w:sz w:val="24"/>
          <w:szCs w:val="24"/>
        </w:rPr>
        <w:t xml:space="preserve">Scrutiny </w:t>
      </w:r>
      <w:r>
        <w:rPr>
          <w:i w:val="0"/>
          <w:color w:val="7030A0"/>
          <w:sz w:val="24"/>
          <w:szCs w:val="24"/>
        </w:rPr>
        <w:t xml:space="preserve">and the Accountability of Boards </w:t>
      </w:r>
    </w:p>
    <w:p w14:paraId="0E6DD02A" w14:textId="77777777" w:rsidR="002A6106" w:rsidRPr="00C12C41" w:rsidRDefault="002A6106" w:rsidP="002A6106">
      <w:pPr>
        <w:ind w:left="432"/>
        <w:rPr>
          <w:rFonts w:ascii="Arial" w:hAnsi="Arial" w:cs="Arial"/>
          <w:sz w:val="24"/>
          <w:szCs w:val="24"/>
          <w:lang w:val="en-US"/>
        </w:rPr>
      </w:pPr>
      <w:r w:rsidRPr="00C12C41">
        <w:rPr>
          <w:rFonts w:ascii="Arial" w:hAnsi="Arial" w:cs="Arial"/>
          <w:sz w:val="24"/>
          <w:szCs w:val="24"/>
          <w:lang w:val="en-US"/>
        </w:rPr>
        <w:t xml:space="preserve">Representation on these standing groups will be 2 representatives from each landlord, with any remaining places filled on skills and behaviours. Volunteers will commit to working in the spirit of partnership with Thirteen to drive service </w:t>
      </w:r>
      <w:r>
        <w:rPr>
          <w:rFonts w:ascii="Arial" w:hAnsi="Arial" w:cs="Arial"/>
          <w:sz w:val="24"/>
          <w:szCs w:val="24"/>
          <w:lang w:val="en-US"/>
        </w:rPr>
        <w:t xml:space="preserve">accountability and </w:t>
      </w:r>
      <w:r w:rsidRPr="00C12C41">
        <w:rPr>
          <w:rFonts w:ascii="Arial" w:hAnsi="Arial" w:cs="Arial"/>
          <w:sz w:val="24"/>
          <w:szCs w:val="24"/>
          <w:lang w:val="en-US"/>
        </w:rPr>
        <w:t>improvements.</w:t>
      </w:r>
    </w:p>
    <w:p w14:paraId="25D79794" w14:textId="77777777" w:rsidR="002A6106" w:rsidRPr="00CA7069" w:rsidRDefault="002A6106" w:rsidP="002A6106">
      <w:pPr>
        <w:pStyle w:val="Heading2"/>
        <w:numPr>
          <w:ilvl w:val="0"/>
          <w:numId w:val="0"/>
        </w:numPr>
        <w:spacing w:before="0" w:after="0"/>
        <w:ind w:left="432"/>
        <w:rPr>
          <w:i w:val="0"/>
          <w:sz w:val="24"/>
          <w:szCs w:val="24"/>
        </w:rPr>
      </w:pPr>
      <w:r w:rsidRPr="00CA7069">
        <w:rPr>
          <w:i w:val="0"/>
          <w:sz w:val="24"/>
          <w:szCs w:val="24"/>
        </w:rPr>
        <w:t xml:space="preserve">Thirteen Customer Council </w:t>
      </w:r>
    </w:p>
    <w:p w14:paraId="5ADEC4B5" w14:textId="77777777" w:rsidR="002A6106" w:rsidRPr="00C12C41" w:rsidRDefault="002A6106" w:rsidP="002A6106">
      <w:pPr>
        <w:ind w:left="432"/>
        <w:rPr>
          <w:rFonts w:ascii="Arial" w:hAnsi="Arial" w:cs="Arial"/>
          <w:color w:val="000000"/>
          <w:sz w:val="24"/>
          <w:szCs w:val="24"/>
        </w:rPr>
      </w:pPr>
      <w:r w:rsidRPr="00C12C41">
        <w:rPr>
          <w:rFonts w:ascii="Arial" w:hAnsi="Arial" w:cs="Arial"/>
          <w:sz w:val="24"/>
          <w:szCs w:val="24"/>
        </w:rPr>
        <w:t xml:space="preserve">The proposal is to have one Thirteen Consultative Panel and to close the existing 4 landlord panels, to make one strong and active Customer Council. This Panel will </w:t>
      </w:r>
      <w:r>
        <w:rPr>
          <w:rFonts w:ascii="Arial" w:hAnsi="Arial" w:cs="Arial"/>
          <w:sz w:val="24"/>
          <w:szCs w:val="24"/>
        </w:rPr>
        <w:t>be managed and supported by customer involvement and</w:t>
      </w:r>
      <w:r w:rsidRPr="00C12C41">
        <w:rPr>
          <w:rFonts w:ascii="Arial" w:hAnsi="Arial" w:cs="Arial"/>
          <w:sz w:val="24"/>
          <w:szCs w:val="24"/>
        </w:rPr>
        <w:t xml:space="preserve"> will require support from the governance and performance teams. Meetings will be monthly.</w:t>
      </w:r>
    </w:p>
    <w:p w14:paraId="2F2D3995" w14:textId="77777777" w:rsidR="002A6106" w:rsidRPr="00CA7069" w:rsidRDefault="002A6106" w:rsidP="002A6106">
      <w:pPr>
        <w:pStyle w:val="Heading2"/>
        <w:numPr>
          <w:ilvl w:val="0"/>
          <w:numId w:val="0"/>
        </w:numPr>
        <w:spacing w:before="0" w:after="0"/>
        <w:ind w:left="432"/>
        <w:rPr>
          <w:i w:val="0"/>
          <w:sz w:val="24"/>
          <w:szCs w:val="24"/>
        </w:rPr>
      </w:pPr>
      <w:r w:rsidRPr="00CA7069">
        <w:rPr>
          <w:i w:val="0"/>
          <w:sz w:val="24"/>
          <w:szCs w:val="24"/>
        </w:rPr>
        <w:t>Thirteen Customer Scrutiny Panel</w:t>
      </w:r>
    </w:p>
    <w:p w14:paraId="7506DD32" w14:textId="77777777" w:rsidR="002A6106" w:rsidRPr="00C12C41" w:rsidRDefault="002A6106" w:rsidP="002A6106">
      <w:pPr>
        <w:ind w:left="432"/>
        <w:rPr>
          <w:rFonts w:ascii="Arial" w:hAnsi="Arial" w:cs="Arial"/>
          <w:sz w:val="24"/>
          <w:szCs w:val="24"/>
        </w:rPr>
      </w:pPr>
      <w:r w:rsidRPr="00C12C41">
        <w:rPr>
          <w:rFonts w:ascii="Arial" w:hAnsi="Arial" w:cs="Arial"/>
          <w:sz w:val="24"/>
          <w:szCs w:val="24"/>
        </w:rPr>
        <w:t xml:space="preserve">The proposal is to recruit one scrutiny panel who will challenge services across all landlords. This Panel will be managed and supported by </w:t>
      </w:r>
      <w:r>
        <w:rPr>
          <w:rFonts w:ascii="Arial" w:hAnsi="Arial" w:cs="Arial"/>
          <w:sz w:val="24"/>
          <w:szCs w:val="24"/>
        </w:rPr>
        <w:t>customer involvement</w:t>
      </w:r>
      <w:r w:rsidRPr="00C12C41">
        <w:rPr>
          <w:rFonts w:ascii="Arial" w:hAnsi="Arial" w:cs="Arial"/>
          <w:sz w:val="24"/>
          <w:szCs w:val="24"/>
        </w:rPr>
        <w:t xml:space="preserve"> who will call upon information and data from the </w:t>
      </w:r>
      <w:r>
        <w:rPr>
          <w:rFonts w:ascii="Arial" w:hAnsi="Arial" w:cs="Arial"/>
          <w:sz w:val="24"/>
          <w:szCs w:val="24"/>
        </w:rPr>
        <w:t>governance and</w:t>
      </w:r>
      <w:r w:rsidRPr="00C12C41">
        <w:rPr>
          <w:rFonts w:ascii="Arial" w:hAnsi="Arial" w:cs="Arial"/>
          <w:sz w:val="24"/>
          <w:szCs w:val="24"/>
        </w:rPr>
        <w:t xml:space="preserve"> performance team</w:t>
      </w:r>
      <w:r>
        <w:rPr>
          <w:rFonts w:ascii="Arial" w:hAnsi="Arial" w:cs="Arial"/>
          <w:sz w:val="24"/>
          <w:szCs w:val="24"/>
        </w:rPr>
        <w:t>s</w:t>
      </w:r>
      <w:r w:rsidRPr="00C12C41">
        <w:rPr>
          <w:rFonts w:ascii="Arial" w:hAnsi="Arial" w:cs="Arial"/>
          <w:sz w:val="24"/>
          <w:szCs w:val="24"/>
        </w:rPr>
        <w:t xml:space="preserve"> and other managers who might be needed to progress the scrutiny function.</w:t>
      </w:r>
    </w:p>
    <w:p w14:paraId="2360BFBA" w14:textId="77777777" w:rsidR="002A6106" w:rsidRPr="00CA7069" w:rsidRDefault="002A6106" w:rsidP="002A6106">
      <w:pPr>
        <w:ind w:left="432"/>
        <w:rPr>
          <w:rFonts w:ascii="Arial" w:hAnsi="Arial" w:cs="Arial"/>
          <w:sz w:val="24"/>
          <w:szCs w:val="24"/>
        </w:rPr>
      </w:pPr>
      <w:r w:rsidRPr="00C12C41">
        <w:rPr>
          <w:rFonts w:ascii="Arial" w:hAnsi="Arial" w:cs="Arial"/>
          <w:sz w:val="24"/>
          <w:szCs w:val="24"/>
        </w:rPr>
        <w:t>Meetings or activities related to scrutiny will require a commitment of 3-4 days a month.</w:t>
      </w:r>
    </w:p>
    <w:p w14:paraId="51A80016" w14:textId="77777777" w:rsidR="002A6106" w:rsidRPr="00CA7069" w:rsidRDefault="002A6106" w:rsidP="002A6106">
      <w:pPr>
        <w:pStyle w:val="Heading2"/>
        <w:numPr>
          <w:ilvl w:val="0"/>
          <w:numId w:val="0"/>
        </w:numPr>
        <w:spacing w:before="0" w:after="0"/>
        <w:ind w:left="432"/>
        <w:rPr>
          <w:i w:val="0"/>
          <w:sz w:val="24"/>
          <w:szCs w:val="24"/>
        </w:rPr>
      </w:pPr>
      <w:r w:rsidRPr="00CA7069">
        <w:rPr>
          <w:i w:val="0"/>
          <w:sz w:val="24"/>
          <w:szCs w:val="24"/>
        </w:rPr>
        <w:t>Thirteen Designated Complaints Panel (DCP)</w:t>
      </w:r>
    </w:p>
    <w:p w14:paraId="35182AB4" w14:textId="268256F9" w:rsidR="002A6106" w:rsidRPr="00C12C41" w:rsidRDefault="002A6106" w:rsidP="002A6106">
      <w:pPr>
        <w:ind w:left="432"/>
        <w:rPr>
          <w:rFonts w:ascii="Arial" w:hAnsi="Arial" w:cs="Arial"/>
          <w:color w:val="000000"/>
          <w:sz w:val="24"/>
          <w:szCs w:val="24"/>
        </w:rPr>
      </w:pPr>
      <w:r w:rsidRPr="00C12C41">
        <w:rPr>
          <w:rFonts w:ascii="Arial" w:hAnsi="Arial" w:cs="Arial"/>
          <w:sz w:val="24"/>
          <w:szCs w:val="24"/>
        </w:rPr>
        <w:t xml:space="preserve">The proposal is to recruit a new designated complaints panel under the conditions of the Localism Act 2011. This panel will be managed and supported </w:t>
      </w:r>
      <w:r w:rsidR="00527BF1">
        <w:rPr>
          <w:rFonts w:ascii="Arial" w:hAnsi="Arial" w:cs="Arial"/>
          <w:sz w:val="24"/>
          <w:szCs w:val="24"/>
        </w:rPr>
        <w:t xml:space="preserve">by </w:t>
      </w:r>
      <w:r w:rsidRPr="00C12C41">
        <w:rPr>
          <w:rFonts w:ascii="Arial" w:hAnsi="Arial" w:cs="Arial"/>
          <w:sz w:val="24"/>
          <w:szCs w:val="24"/>
        </w:rPr>
        <w:t>the involvement team. The governance and performance teams will support this group with information.</w:t>
      </w:r>
    </w:p>
    <w:p w14:paraId="7B2B05A4" w14:textId="77777777" w:rsidR="002A6106" w:rsidRPr="00C12C41" w:rsidRDefault="002A6106" w:rsidP="002A6106">
      <w:pPr>
        <w:ind w:left="432"/>
        <w:rPr>
          <w:rFonts w:ascii="Arial" w:hAnsi="Arial" w:cs="Arial"/>
          <w:sz w:val="24"/>
          <w:szCs w:val="24"/>
        </w:rPr>
      </w:pPr>
      <w:r w:rsidRPr="00C12C41">
        <w:rPr>
          <w:rFonts w:ascii="Arial" w:hAnsi="Arial" w:cs="Arial"/>
          <w:sz w:val="24"/>
          <w:szCs w:val="24"/>
        </w:rPr>
        <w:t>A designated panel member will be expected to commit to 4 days for each complaint heard and dependant on how this role develops, to review lessons learnt and to advocate for customers to manage the complaint at the earlier part of the complaint process.</w:t>
      </w:r>
    </w:p>
    <w:p w14:paraId="3C846501" w14:textId="77777777" w:rsidR="002A6106" w:rsidRPr="00CA7069" w:rsidRDefault="002A6106" w:rsidP="002A6106">
      <w:pPr>
        <w:pStyle w:val="Heading2"/>
        <w:numPr>
          <w:ilvl w:val="0"/>
          <w:numId w:val="0"/>
        </w:numPr>
        <w:spacing w:before="0" w:after="0"/>
        <w:ind w:left="432"/>
        <w:rPr>
          <w:i w:val="0"/>
          <w:sz w:val="24"/>
          <w:szCs w:val="24"/>
        </w:rPr>
      </w:pPr>
      <w:r w:rsidRPr="00CA7069">
        <w:rPr>
          <w:i w:val="0"/>
          <w:sz w:val="24"/>
          <w:szCs w:val="24"/>
        </w:rPr>
        <w:t xml:space="preserve">Young Voices </w:t>
      </w:r>
    </w:p>
    <w:p w14:paraId="3E23BE17" w14:textId="0C1C5769" w:rsidR="002A6106" w:rsidRPr="00C12C41" w:rsidRDefault="002A6106" w:rsidP="002A6106">
      <w:pPr>
        <w:ind w:left="432"/>
        <w:rPr>
          <w:rFonts w:ascii="Arial" w:hAnsi="Arial" w:cs="Arial"/>
          <w:sz w:val="24"/>
          <w:szCs w:val="24"/>
        </w:rPr>
      </w:pPr>
      <w:r w:rsidRPr="00C12C41">
        <w:rPr>
          <w:rFonts w:ascii="Arial" w:hAnsi="Arial" w:cs="Arial"/>
          <w:sz w:val="24"/>
          <w:szCs w:val="24"/>
        </w:rPr>
        <w:t>The proposal is to recruit a number young people from the 4 landlords</w:t>
      </w:r>
      <w:r w:rsidR="00527BF1">
        <w:rPr>
          <w:rFonts w:ascii="Arial" w:hAnsi="Arial" w:cs="Arial"/>
          <w:sz w:val="24"/>
          <w:szCs w:val="24"/>
        </w:rPr>
        <w:t>,</w:t>
      </w:r>
      <w:r w:rsidRPr="00C12C41">
        <w:rPr>
          <w:rFonts w:ascii="Arial" w:hAnsi="Arial" w:cs="Arial"/>
          <w:sz w:val="24"/>
          <w:szCs w:val="24"/>
        </w:rPr>
        <w:t xml:space="preserve"> to give a voice to young persons (10-24years)</w:t>
      </w:r>
      <w:r w:rsidR="00527BF1">
        <w:rPr>
          <w:rFonts w:ascii="Arial" w:hAnsi="Arial" w:cs="Arial"/>
          <w:sz w:val="24"/>
          <w:szCs w:val="24"/>
        </w:rPr>
        <w:t>,</w:t>
      </w:r>
      <w:r w:rsidRPr="00C12C41">
        <w:rPr>
          <w:rFonts w:ascii="Arial" w:hAnsi="Arial" w:cs="Arial"/>
          <w:sz w:val="24"/>
          <w:szCs w:val="24"/>
        </w:rPr>
        <w:t xml:space="preserve"> in the neighb</w:t>
      </w:r>
      <w:r>
        <w:rPr>
          <w:rFonts w:ascii="Arial" w:hAnsi="Arial" w:cs="Arial"/>
          <w:sz w:val="24"/>
          <w:szCs w:val="24"/>
        </w:rPr>
        <w:t>ourhoods where Thirteen operate</w:t>
      </w:r>
      <w:r w:rsidRPr="00C12C41">
        <w:rPr>
          <w:rFonts w:ascii="Arial" w:hAnsi="Arial" w:cs="Arial"/>
          <w:sz w:val="24"/>
          <w:szCs w:val="24"/>
        </w:rPr>
        <w:t xml:space="preserve">. </w:t>
      </w:r>
    </w:p>
    <w:p w14:paraId="7C405351" w14:textId="2C8B257F" w:rsidR="002A6106" w:rsidRPr="00C12C41" w:rsidRDefault="002A6106" w:rsidP="002A6106">
      <w:pPr>
        <w:ind w:left="432"/>
        <w:rPr>
          <w:rFonts w:ascii="Arial" w:hAnsi="Arial" w:cs="Arial"/>
          <w:color w:val="000000"/>
          <w:sz w:val="24"/>
          <w:szCs w:val="24"/>
        </w:rPr>
      </w:pPr>
      <w:r>
        <w:rPr>
          <w:rFonts w:ascii="Arial" w:hAnsi="Arial" w:cs="Arial"/>
          <w:sz w:val="24"/>
          <w:szCs w:val="24"/>
        </w:rPr>
        <w:lastRenderedPageBreak/>
        <w:t>Young Voices</w:t>
      </w:r>
      <w:r w:rsidRPr="00C12C41">
        <w:rPr>
          <w:rFonts w:ascii="Arial" w:hAnsi="Arial" w:cs="Arial"/>
          <w:sz w:val="24"/>
          <w:szCs w:val="24"/>
        </w:rPr>
        <w:t xml:space="preserve"> will be developed and supported by the </w:t>
      </w:r>
      <w:r>
        <w:rPr>
          <w:rFonts w:ascii="Arial" w:hAnsi="Arial" w:cs="Arial"/>
          <w:sz w:val="24"/>
          <w:szCs w:val="24"/>
        </w:rPr>
        <w:t xml:space="preserve">“Know your Money” </w:t>
      </w:r>
      <w:r w:rsidRPr="00C12C41">
        <w:rPr>
          <w:rFonts w:ascii="Arial" w:hAnsi="Arial" w:cs="Arial"/>
          <w:sz w:val="24"/>
          <w:szCs w:val="24"/>
        </w:rPr>
        <w:t>KYM project and report</w:t>
      </w:r>
      <w:r>
        <w:rPr>
          <w:rFonts w:ascii="Arial" w:hAnsi="Arial" w:cs="Arial"/>
          <w:sz w:val="24"/>
          <w:szCs w:val="24"/>
        </w:rPr>
        <w:t xml:space="preserve"> on this project to the </w:t>
      </w:r>
      <w:r w:rsidR="00527BF1">
        <w:rPr>
          <w:rFonts w:ascii="Arial" w:hAnsi="Arial" w:cs="Arial"/>
          <w:sz w:val="24"/>
          <w:szCs w:val="24"/>
        </w:rPr>
        <w:t>Customer I</w:t>
      </w:r>
      <w:r>
        <w:rPr>
          <w:rFonts w:ascii="Arial" w:hAnsi="Arial" w:cs="Arial"/>
          <w:sz w:val="24"/>
          <w:szCs w:val="24"/>
        </w:rPr>
        <w:t xml:space="preserve">nvolvement </w:t>
      </w:r>
      <w:r w:rsidR="00527BF1">
        <w:rPr>
          <w:rFonts w:ascii="Arial" w:hAnsi="Arial" w:cs="Arial"/>
          <w:sz w:val="24"/>
          <w:szCs w:val="24"/>
        </w:rPr>
        <w:t>T</w:t>
      </w:r>
      <w:r>
        <w:rPr>
          <w:rFonts w:ascii="Arial" w:hAnsi="Arial" w:cs="Arial"/>
          <w:sz w:val="24"/>
          <w:szCs w:val="24"/>
        </w:rPr>
        <w:t>eam.</w:t>
      </w:r>
    </w:p>
    <w:p w14:paraId="4AC937E5" w14:textId="26D35CAD" w:rsidR="002A6106" w:rsidRDefault="002A6106" w:rsidP="002A6106">
      <w:pPr>
        <w:ind w:left="432"/>
        <w:rPr>
          <w:rFonts w:ascii="Arial" w:hAnsi="Arial" w:cs="Arial"/>
          <w:sz w:val="24"/>
          <w:szCs w:val="24"/>
        </w:rPr>
      </w:pPr>
      <w:r w:rsidRPr="00C12C41">
        <w:rPr>
          <w:rFonts w:ascii="Arial" w:hAnsi="Arial" w:cs="Arial"/>
          <w:sz w:val="24"/>
          <w:szCs w:val="24"/>
        </w:rPr>
        <w:t>Initial research to replicate KYM and ensure no duplication with the role of other agencies, outside Middlesbrough will be undertaken</w:t>
      </w:r>
      <w:r w:rsidR="00527BF1">
        <w:rPr>
          <w:rFonts w:ascii="Arial" w:hAnsi="Arial" w:cs="Arial"/>
          <w:sz w:val="24"/>
          <w:szCs w:val="24"/>
        </w:rPr>
        <w:t xml:space="preserve"> prior</w:t>
      </w:r>
      <w:r w:rsidRPr="00C12C41">
        <w:rPr>
          <w:rFonts w:ascii="Arial" w:hAnsi="Arial" w:cs="Arial"/>
          <w:sz w:val="24"/>
          <w:szCs w:val="24"/>
        </w:rPr>
        <w:t xml:space="preserve"> to April 2015. Casual youth staff currently employed by KYM will research and develop Young Voices and make a proposal for Young Voices to be </w:t>
      </w:r>
      <w:r>
        <w:rPr>
          <w:rFonts w:ascii="Arial" w:hAnsi="Arial" w:cs="Arial"/>
          <w:sz w:val="24"/>
          <w:szCs w:val="24"/>
        </w:rPr>
        <w:t>a permanent panel supported by</w:t>
      </w:r>
      <w:r w:rsidRPr="00C12C41">
        <w:rPr>
          <w:rFonts w:ascii="Arial" w:hAnsi="Arial" w:cs="Arial"/>
          <w:sz w:val="24"/>
          <w:szCs w:val="24"/>
        </w:rPr>
        <w:t xml:space="preserve"> KYM from April 2015 onwards. </w:t>
      </w:r>
    </w:p>
    <w:p w14:paraId="4C57797D" w14:textId="7CC2E8A8" w:rsidR="002A6106" w:rsidRPr="00C12C41" w:rsidRDefault="002A6106" w:rsidP="002A6106">
      <w:pPr>
        <w:ind w:left="432"/>
        <w:rPr>
          <w:rFonts w:ascii="Arial" w:hAnsi="Arial" w:cs="Arial"/>
          <w:sz w:val="24"/>
          <w:szCs w:val="24"/>
        </w:rPr>
      </w:pPr>
      <w:r w:rsidRPr="00C12C41">
        <w:rPr>
          <w:rFonts w:ascii="Arial" w:hAnsi="Arial" w:cs="Arial"/>
          <w:sz w:val="24"/>
          <w:szCs w:val="24"/>
        </w:rPr>
        <w:t>This proposal will also consider the role of any new permanent staff to support this project beyond April 2015. Funding of £60k will enable this research and development from the 2014-15 CI budget and progress will be a</w:t>
      </w:r>
      <w:r>
        <w:rPr>
          <w:rFonts w:ascii="Arial" w:hAnsi="Arial" w:cs="Arial"/>
          <w:sz w:val="24"/>
          <w:szCs w:val="24"/>
        </w:rPr>
        <w:t>greed and monitored by customer involvement. Youth project funding from landlords will be channelled</w:t>
      </w:r>
      <w:r w:rsidR="00C754CF">
        <w:rPr>
          <w:rFonts w:ascii="Arial" w:hAnsi="Arial" w:cs="Arial"/>
          <w:sz w:val="24"/>
          <w:szCs w:val="24"/>
        </w:rPr>
        <w:t xml:space="preserve"> through KYM to enable success.</w:t>
      </w:r>
    </w:p>
    <w:p w14:paraId="52DC8FF1" w14:textId="77777777" w:rsidR="002A6106" w:rsidRDefault="002A6106" w:rsidP="002A6106">
      <w:pPr>
        <w:pStyle w:val="Heading2"/>
        <w:numPr>
          <w:ilvl w:val="0"/>
          <w:numId w:val="0"/>
        </w:numPr>
        <w:spacing w:before="0" w:after="0"/>
        <w:ind w:left="576" w:hanging="576"/>
        <w:rPr>
          <w:i w:val="0"/>
          <w:color w:val="7030A0"/>
          <w:sz w:val="24"/>
          <w:szCs w:val="24"/>
        </w:rPr>
      </w:pPr>
      <w:r>
        <w:rPr>
          <w:i w:val="0"/>
          <w:color w:val="7030A0"/>
          <w:sz w:val="24"/>
          <w:szCs w:val="24"/>
        </w:rPr>
        <w:t xml:space="preserve">B    </w:t>
      </w:r>
      <w:r w:rsidRPr="00CA7069">
        <w:rPr>
          <w:i w:val="0"/>
          <w:color w:val="7030A0"/>
          <w:sz w:val="24"/>
          <w:szCs w:val="24"/>
        </w:rPr>
        <w:t>Service Development</w:t>
      </w:r>
      <w:r>
        <w:rPr>
          <w:i w:val="0"/>
          <w:color w:val="7030A0"/>
          <w:sz w:val="24"/>
          <w:szCs w:val="24"/>
        </w:rPr>
        <w:t xml:space="preserve"> Accountability</w:t>
      </w:r>
    </w:p>
    <w:p w14:paraId="728B0117" w14:textId="77777777" w:rsidR="002A6106" w:rsidRPr="00CA7069" w:rsidRDefault="002A6106" w:rsidP="002A6106">
      <w:pPr>
        <w:ind w:left="432"/>
        <w:rPr>
          <w:rFonts w:ascii="Arial" w:hAnsi="Arial" w:cs="Arial"/>
          <w:sz w:val="24"/>
          <w:szCs w:val="24"/>
          <w:lang w:val="en-US"/>
        </w:rPr>
      </w:pPr>
      <w:r w:rsidRPr="00C12C41">
        <w:rPr>
          <w:rFonts w:ascii="Arial" w:hAnsi="Arial" w:cs="Arial"/>
          <w:sz w:val="24"/>
          <w:szCs w:val="24"/>
          <w:lang w:val="en-US"/>
        </w:rPr>
        <w:t xml:space="preserve">Representation on these </w:t>
      </w:r>
      <w:r>
        <w:rPr>
          <w:rFonts w:ascii="Arial" w:hAnsi="Arial" w:cs="Arial"/>
          <w:sz w:val="24"/>
          <w:szCs w:val="24"/>
          <w:lang w:val="en-US"/>
        </w:rPr>
        <w:t>task and finish groups</w:t>
      </w:r>
      <w:r w:rsidRPr="00C12C41">
        <w:rPr>
          <w:rFonts w:ascii="Arial" w:hAnsi="Arial" w:cs="Arial"/>
          <w:sz w:val="24"/>
          <w:szCs w:val="24"/>
          <w:lang w:val="en-US"/>
        </w:rPr>
        <w:t xml:space="preserve"> will </w:t>
      </w:r>
      <w:r>
        <w:rPr>
          <w:rFonts w:ascii="Arial" w:hAnsi="Arial" w:cs="Arial"/>
          <w:sz w:val="24"/>
          <w:szCs w:val="24"/>
          <w:lang w:val="en-US"/>
        </w:rPr>
        <w:t>open to as many volunteers as wish to indicate a preference or interest in a particular subject.</w:t>
      </w:r>
      <w:r w:rsidRPr="00C12C41">
        <w:rPr>
          <w:rFonts w:ascii="Arial" w:hAnsi="Arial" w:cs="Arial"/>
          <w:sz w:val="24"/>
          <w:szCs w:val="24"/>
          <w:lang w:val="en-US"/>
        </w:rPr>
        <w:t xml:space="preserve"> Volunteers will commit to working in the spirit of partnership with Thirteen to drive service improvements.</w:t>
      </w:r>
    </w:p>
    <w:p w14:paraId="59B5C8D0" w14:textId="77777777" w:rsidR="002A6106" w:rsidRPr="00CA7069" w:rsidRDefault="002A6106" w:rsidP="002A6106">
      <w:pPr>
        <w:pStyle w:val="Heading2"/>
        <w:numPr>
          <w:ilvl w:val="0"/>
          <w:numId w:val="0"/>
        </w:numPr>
        <w:spacing w:before="0" w:after="0"/>
        <w:ind w:left="432"/>
        <w:rPr>
          <w:i w:val="0"/>
          <w:sz w:val="24"/>
          <w:szCs w:val="24"/>
        </w:rPr>
      </w:pPr>
      <w:r w:rsidRPr="00CA7069">
        <w:rPr>
          <w:i w:val="0"/>
          <w:sz w:val="24"/>
          <w:szCs w:val="24"/>
        </w:rPr>
        <w:t>Thirteen Customer Voice (a database/virtual group)</w:t>
      </w:r>
    </w:p>
    <w:p w14:paraId="2DE5BE56" w14:textId="77777777" w:rsidR="002A6106" w:rsidRPr="00CA7069" w:rsidRDefault="002A6106" w:rsidP="002A6106">
      <w:pPr>
        <w:spacing w:after="0" w:line="240" w:lineRule="auto"/>
        <w:ind w:left="432"/>
        <w:rPr>
          <w:rFonts w:ascii="Arial" w:hAnsi="Arial" w:cs="Arial"/>
          <w:color w:val="000000"/>
          <w:sz w:val="24"/>
          <w:szCs w:val="24"/>
        </w:rPr>
      </w:pPr>
      <w:r w:rsidRPr="00CA7069">
        <w:rPr>
          <w:rFonts w:ascii="Arial" w:hAnsi="Arial" w:cs="Arial"/>
          <w:sz w:val="24"/>
          <w:szCs w:val="24"/>
        </w:rPr>
        <w:t xml:space="preserve">Any customer wishing to volunteer to be involved in service development, neighbourhoods and property services will be able to volunteer </w:t>
      </w:r>
      <w:r>
        <w:rPr>
          <w:rFonts w:ascii="Arial" w:hAnsi="Arial" w:cs="Arial"/>
          <w:sz w:val="24"/>
          <w:szCs w:val="24"/>
        </w:rPr>
        <w:t>from</w:t>
      </w:r>
      <w:r w:rsidRPr="00CA7069">
        <w:rPr>
          <w:rFonts w:ascii="Arial" w:hAnsi="Arial" w:cs="Arial"/>
          <w:sz w:val="24"/>
          <w:szCs w:val="24"/>
        </w:rPr>
        <w:t xml:space="preserve"> July and August </w:t>
      </w:r>
      <w:r>
        <w:rPr>
          <w:rFonts w:ascii="Arial" w:hAnsi="Arial" w:cs="Arial"/>
          <w:sz w:val="24"/>
          <w:szCs w:val="24"/>
        </w:rPr>
        <w:t xml:space="preserve">2014 to </w:t>
      </w:r>
      <w:r w:rsidRPr="00CA7069">
        <w:rPr>
          <w:rFonts w:ascii="Arial" w:hAnsi="Arial" w:cs="Arial"/>
          <w:sz w:val="24"/>
          <w:szCs w:val="24"/>
        </w:rPr>
        <w:t xml:space="preserve">express interest and skills which will be kept on an electronic database. </w:t>
      </w:r>
    </w:p>
    <w:p w14:paraId="61C3BCDC" w14:textId="77777777" w:rsidR="002A6106" w:rsidRPr="00CA7069" w:rsidRDefault="002A6106" w:rsidP="002A6106">
      <w:pPr>
        <w:pStyle w:val="ListParagraph"/>
        <w:spacing w:after="0" w:line="240" w:lineRule="auto"/>
        <w:rPr>
          <w:rFonts w:ascii="Arial" w:hAnsi="Arial" w:cs="Arial"/>
          <w:sz w:val="24"/>
          <w:szCs w:val="24"/>
        </w:rPr>
      </w:pPr>
    </w:p>
    <w:p w14:paraId="2D313909" w14:textId="5F54F621" w:rsidR="002A6106" w:rsidRDefault="002A6106" w:rsidP="002A6106">
      <w:pPr>
        <w:spacing w:after="0" w:line="240" w:lineRule="auto"/>
        <w:ind w:left="432"/>
        <w:rPr>
          <w:rFonts w:ascii="Arial" w:hAnsi="Arial" w:cs="Arial"/>
          <w:sz w:val="24"/>
          <w:szCs w:val="24"/>
        </w:rPr>
      </w:pPr>
      <w:r w:rsidRPr="00CA7069">
        <w:rPr>
          <w:rFonts w:ascii="Arial" w:hAnsi="Arial" w:cs="Arial"/>
          <w:sz w:val="24"/>
          <w:szCs w:val="24"/>
        </w:rPr>
        <w:t xml:space="preserve">Recruitment campaigns for new customers to get involved will be the responsibility of the </w:t>
      </w:r>
      <w:r w:rsidR="00527BF1">
        <w:rPr>
          <w:rFonts w:ascii="Arial" w:hAnsi="Arial" w:cs="Arial"/>
          <w:sz w:val="24"/>
          <w:szCs w:val="24"/>
        </w:rPr>
        <w:t>C</w:t>
      </w:r>
      <w:r>
        <w:rPr>
          <w:rFonts w:ascii="Arial" w:hAnsi="Arial" w:cs="Arial"/>
          <w:sz w:val="24"/>
          <w:szCs w:val="24"/>
        </w:rPr>
        <w:t xml:space="preserve">ustomer </w:t>
      </w:r>
      <w:r w:rsidR="00527BF1">
        <w:rPr>
          <w:rFonts w:ascii="Arial" w:hAnsi="Arial" w:cs="Arial"/>
          <w:sz w:val="24"/>
          <w:szCs w:val="24"/>
        </w:rPr>
        <w:t>I</w:t>
      </w:r>
      <w:r>
        <w:rPr>
          <w:rFonts w:ascii="Arial" w:hAnsi="Arial" w:cs="Arial"/>
          <w:sz w:val="24"/>
          <w:szCs w:val="24"/>
        </w:rPr>
        <w:t xml:space="preserve">nvolvement, </w:t>
      </w:r>
      <w:r w:rsidR="00527BF1">
        <w:rPr>
          <w:rFonts w:ascii="Arial" w:hAnsi="Arial" w:cs="Arial"/>
          <w:sz w:val="24"/>
          <w:szCs w:val="24"/>
        </w:rPr>
        <w:t>N</w:t>
      </w:r>
      <w:r>
        <w:rPr>
          <w:rFonts w:ascii="Arial" w:hAnsi="Arial" w:cs="Arial"/>
          <w:sz w:val="24"/>
          <w:szCs w:val="24"/>
        </w:rPr>
        <w:t xml:space="preserve">eighbourhood and </w:t>
      </w:r>
      <w:r w:rsidR="00527BF1">
        <w:rPr>
          <w:rFonts w:ascii="Arial" w:hAnsi="Arial" w:cs="Arial"/>
          <w:sz w:val="24"/>
          <w:szCs w:val="24"/>
        </w:rPr>
        <w:t>P</w:t>
      </w:r>
      <w:r>
        <w:rPr>
          <w:rFonts w:ascii="Arial" w:hAnsi="Arial" w:cs="Arial"/>
          <w:sz w:val="24"/>
          <w:szCs w:val="24"/>
        </w:rPr>
        <w:t xml:space="preserve">roperty </w:t>
      </w:r>
      <w:r w:rsidR="00527BF1">
        <w:rPr>
          <w:rFonts w:ascii="Arial" w:hAnsi="Arial" w:cs="Arial"/>
          <w:sz w:val="24"/>
          <w:szCs w:val="24"/>
        </w:rPr>
        <w:t>T</w:t>
      </w:r>
      <w:r>
        <w:rPr>
          <w:rFonts w:ascii="Arial" w:hAnsi="Arial" w:cs="Arial"/>
          <w:sz w:val="24"/>
          <w:szCs w:val="24"/>
        </w:rPr>
        <w:t xml:space="preserve">eam but will be led by </w:t>
      </w:r>
      <w:r w:rsidR="00527BF1">
        <w:rPr>
          <w:rFonts w:ascii="Arial" w:hAnsi="Arial" w:cs="Arial"/>
          <w:sz w:val="24"/>
          <w:szCs w:val="24"/>
        </w:rPr>
        <w:t>C</w:t>
      </w:r>
      <w:r>
        <w:rPr>
          <w:rFonts w:ascii="Arial" w:hAnsi="Arial" w:cs="Arial"/>
          <w:sz w:val="24"/>
          <w:szCs w:val="24"/>
        </w:rPr>
        <w:t xml:space="preserve">ustomer </w:t>
      </w:r>
      <w:r w:rsidR="00527BF1">
        <w:rPr>
          <w:rFonts w:ascii="Arial" w:hAnsi="Arial" w:cs="Arial"/>
          <w:sz w:val="24"/>
          <w:szCs w:val="24"/>
        </w:rPr>
        <w:t>I</w:t>
      </w:r>
      <w:r>
        <w:rPr>
          <w:rFonts w:ascii="Arial" w:hAnsi="Arial" w:cs="Arial"/>
          <w:sz w:val="24"/>
          <w:szCs w:val="24"/>
        </w:rPr>
        <w:t xml:space="preserve">nvolvement. </w:t>
      </w:r>
      <w:r w:rsidRPr="00CA7069">
        <w:rPr>
          <w:rFonts w:ascii="Arial" w:hAnsi="Arial" w:cs="Arial"/>
          <w:sz w:val="24"/>
          <w:szCs w:val="24"/>
        </w:rPr>
        <w:t>The target will be to have at least 10% of customers engaged and available on this database. Staff in neighbourhoods, property and involvement will be required to suggest residents for the virtual panel</w:t>
      </w:r>
      <w:r>
        <w:rPr>
          <w:rFonts w:ascii="Arial" w:hAnsi="Arial" w:cs="Arial"/>
          <w:sz w:val="24"/>
          <w:szCs w:val="24"/>
        </w:rPr>
        <w:t>.</w:t>
      </w:r>
    </w:p>
    <w:p w14:paraId="5465E470" w14:textId="77777777" w:rsidR="002A6106" w:rsidRPr="00CA7069" w:rsidRDefault="002A6106" w:rsidP="002A6106">
      <w:pPr>
        <w:spacing w:after="0" w:line="240" w:lineRule="auto"/>
        <w:ind w:left="432"/>
        <w:rPr>
          <w:rFonts w:ascii="Arial" w:hAnsi="Arial" w:cs="Arial"/>
          <w:sz w:val="24"/>
          <w:szCs w:val="24"/>
        </w:rPr>
      </w:pPr>
    </w:p>
    <w:p w14:paraId="63F9722E" w14:textId="11E2BD0A" w:rsidR="002A6106" w:rsidRPr="00CA7069" w:rsidRDefault="002A6106" w:rsidP="002A6106">
      <w:pPr>
        <w:spacing w:after="0" w:line="240" w:lineRule="auto"/>
        <w:ind w:left="432"/>
        <w:rPr>
          <w:rFonts w:ascii="Arial" w:hAnsi="Arial" w:cs="Arial"/>
          <w:sz w:val="24"/>
          <w:szCs w:val="24"/>
        </w:rPr>
      </w:pPr>
      <w:r w:rsidRPr="00CA7069">
        <w:rPr>
          <w:rFonts w:ascii="Arial" w:hAnsi="Arial" w:cs="Arial"/>
          <w:sz w:val="24"/>
          <w:szCs w:val="24"/>
        </w:rPr>
        <w:t xml:space="preserve">Business Managers, Boards and the Customer Council will commission </w:t>
      </w:r>
      <w:r w:rsidR="00527BF1">
        <w:rPr>
          <w:rFonts w:ascii="Arial" w:hAnsi="Arial" w:cs="Arial"/>
          <w:sz w:val="24"/>
          <w:szCs w:val="24"/>
        </w:rPr>
        <w:t>C</w:t>
      </w:r>
      <w:r>
        <w:rPr>
          <w:rFonts w:ascii="Arial" w:hAnsi="Arial" w:cs="Arial"/>
          <w:sz w:val="24"/>
          <w:szCs w:val="24"/>
        </w:rPr>
        <w:t xml:space="preserve">ustomer </w:t>
      </w:r>
      <w:r w:rsidR="00527BF1">
        <w:rPr>
          <w:rFonts w:ascii="Arial" w:hAnsi="Arial" w:cs="Arial"/>
          <w:sz w:val="24"/>
          <w:szCs w:val="24"/>
        </w:rPr>
        <w:t>I</w:t>
      </w:r>
      <w:r>
        <w:rPr>
          <w:rFonts w:ascii="Arial" w:hAnsi="Arial" w:cs="Arial"/>
          <w:sz w:val="24"/>
          <w:szCs w:val="24"/>
        </w:rPr>
        <w:t>nvolvement to</w:t>
      </w:r>
      <w:r w:rsidRPr="00CA7069">
        <w:rPr>
          <w:rFonts w:ascii="Arial" w:hAnsi="Arial" w:cs="Arial"/>
          <w:sz w:val="24"/>
          <w:szCs w:val="24"/>
        </w:rPr>
        <w:t xml:space="preserve"> take volunteers from this Panel who have recently experienced a service to be investigated. From this, the volunteers may also be asked to join staff led Panels and give a customer perspective, for example to get involved in procurement</w:t>
      </w:r>
      <w:r>
        <w:rPr>
          <w:rFonts w:ascii="Arial" w:hAnsi="Arial" w:cs="Arial"/>
          <w:sz w:val="24"/>
          <w:szCs w:val="24"/>
        </w:rPr>
        <w:t xml:space="preserve"> or to train as energy advisors.</w:t>
      </w:r>
    </w:p>
    <w:p w14:paraId="739E3236" w14:textId="77777777" w:rsidR="002A6106" w:rsidRPr="00CA7069" w:rsidRDefault="002A6106" w:rsidP="002A6106">
      <w:pPr>
        <w:pStyle w:val="ListParagraph"/>
        <w:spacing w:after="0" w:line="240" w:lineRule="auto"/>
        <w:rPr>
          <w:rFonts w:ascii="Arial" w:hAnsi="Arial" w:cs="Arial"/>
          <w:sz w:val="24"/>
          <w:szCs w:val="24"/>
        </w:rPr>
      </w:pPr>
    </w:p>
    <w:p w14:paraId="16F94A37" w14:textId="77777777" w:rsidR="002A6106" w:rsidRPr="00CA7069" w:rsidRDefault="002A6106" w:rsidP="002A6106">
      <w:pPr>
        <w:spacing w:after="0" w:line="240" w:lineRule="auto"/>
        <w:ind w:left="432"/>
        <w:rPr>
          <w:rFonts w:ascii="Arial" w:hAnsi="Arial" w:cs="Arial"/>
          <w:sz w:val="24"/>
          <w:szCs w:val="24"/>
        </w:rPr>
      </w:pPr>
      <w:r w:rsidRPr="00CA7069">
        <w:rPr>
          <w:rFonts w:ascii="Arial" w:hAnsi="Arial" w:cs="Arial"/>
          <w:sz w:val="24"/>
          <w:szCs w:val="24"/>
        </w:rPr>
        <w:t>Opportunities will be advertised to influence Thirteen</w:t>
      </w:r>
      <w:r>
        <w:rPr>
          <w:rFonts w:ascii="Arial" w:hAnsi="Arial" w:cs="Arial"/>
          <w:sz w:val="24"/>
          <w:szCs w:val="24"/>
        </w:rPr>
        <w:t xml:space="preserve"> to</w:t>
      </w:r>
      <w:r w:rsidRPr="00CA7069">
        <w:rPr>
          <w:rFonts w:ascii="Arial" w:hAnsi="Arial" w:cs="Arial"/>
          <w:sz w:val="24"/>
          <w:szCs w:val="24"/>
        </w:rPr>
        <w:t xml:space="preserve"> this database</w:t>
      </w:r>
      <w:r>
        <w:rPr>
          <w:rFonts w:ascii="Arial" w:hAnsi="Arial" w:cs="Arial"/>
          <w:sz w:val="24"/>
          <w:szCs w:val="24"/>
        </w:rPr>
        <w:t xml:space="preserve"> and on social media</w:t>
      </w:r>
      <w:r w:rsidRPr="00CA7069">
        <w:rPr>
          <w:rFonts w:ascii="Arial" w:hAnsi="Arial" w:cs="Arial"/>
          <w:sz w:val="24"/>
          <w:szCs w:val="24"/>
        </w:rPr>
        <w:t>.</w:t>
      </w:r>
      <w:r>
        <w:rPr>
          <w:rFonts w:ascii="Arial" w:hAnsi="Arial" w:cs="Arial"/>
          <w:sz w:val="24"/>
          <w:szCs w:val="24"/>
        </w:rPr>
        <w:t xml:space="preserve"> </w:t>
      </w:r>
      <w:r w:rsidRPr="00CA7069">
        <w:rPr>
          <w:rFonts w:ascii="Arial" w:hAnsi="Arial" w:cs="Arial"/>
          <w:sz w:val="24"/>
          <w:szCs w:val="24"/>
        </w:rPr>
        <w:t>This pool of customers will include all those who are available to be called upon for the menu for involvement offer below:</w:t>
      </w:r>
    </w:p>
    <w:p w14:paraId="74A0D88C" w14:textId="77777777" w:rsidR="002A6106" w:rsidRPr="00CA7069" w:rsidRDefault="002A6106" w:rsidP="002A6106">
      <w:pPr>
        <w:tabs>
          <w:tab w:val="left" w:pos="4390"/>
        </w:tabs>
        <w:spacing w:after="0" w:line="240" w:lineRule="auto"/>
        <w:rPr>
          <w:rFonts w:ascii="Arial" w:hAnsi="Arial" w:cs="Arial"/>
        </w:rPr>
      </w:pPr>
      <w:r w:rsidRPr="00CA7069">
        <w:rPr>
          <w:rFonts w:ascii="Arial" w:hAnsi="Arial" w:cs="Arial"/>
        </w:rPr>
        <w:tab/>
      </w:r>
    </w:p>
    <w:p w14:paraId="59A07861" w14:textId="77777777" w:rsidR="002A6106" w:rsidRPr="00CA7069" w:rsidRDefault="002A6106" w:rsidP="002A6106">
      <w:pPr>
        <w:pStyle w:val="Heading2"/>
        <w:numPr>
          <w:ilvl w:val="0"/>
          <w:numId w:val="0"/>
        </w:numPr>
        <w:spacing w:before="0" w:after="0"/>
        <w:ind w:left="432"/>
        <w:rPr>
          <w:i w:val="0"/>
          <w:sz w:val="24"/>
          <w:szCs w:val="24"/>
        </w:rPr>
      </w:pPr>
      <w:r w:rsidRPr="00CA7069">
        <w:rPr>
          <w:i w:val="0"/>
          <w:sz w:val="24"/>
          <w:szCs w:val="24"/>
        </w:rPr>
        <w:lastRenderedPageBreak/>
        <w:t xml:space="preserve">Thirteen Customer Service Investigators </w:t>
      </w:r>
    </w:p>
    <w:p w14:paraId="7C371573" w14:textId="77777777" w:rsidR="002A6106" w:rsidRPr="00CA7069" w:rsidRDefault="002A6106" w:rsidP="002A6106">
      <w:pPr>
        <w:ind w:left="432"/>
        <w:rPr>
          <w:rFonts w:ascii="Arial" w:hAnsi="Arial" w:cs="Arial"/>
          <w:b/>
          <w:sz w:val="24"/>
          <w:szCs w:val="24"/>
        </w:rPr>
      </w:pPr>
      <w:r>
        <w:rPr>
          <w:rFonts w:ascii="Arial" w:hAnsi="Arial" w:cs="Arial"/>
          <w:sz w:val="24"/>
          <w:szCs w:val="24"/>
        </w:rPr>
        <w:t>We will recruit from the Customer Voice</w:t>
      </w:r>
      <w:r w:rsidRPr="00CA7069">
        <w:rPr>
          <w:rFonts w:ascii="Arial" w:hAnsi="Arial" w:cs="Arial"/>
          <w:sz w:val="24"/>
          <w:szCs w:val="24"/>
        </w:rPr>
        <w:t xml:space="preserve"> a group of customers who will undertake small scrutiny projects lasting no more than 5-8 weeks. These are short intensive projects.</w:t>
      </w:r>
      <w:r w:rsidRPr="00CA7069">
        <w:rPr>
          <w:rFonts w:ascii="Arial" w:hAnsi="Arial" w:cs="Arial"/>
          <w:b/>
          <w:sz w:val="24"/>
          <w:szCs w:val="24"/>
        </w:rPr>
        <w:t xml:space="preserve"> </w:t>
      </w:r>
    </w:p>
    <w:p w14:paraId="683ED26A" w14:textId="348A856C" w:rsidR="002A6106" w:rsidRPr="002858C6" w:rsidRDefault="002A6106" w:rsidP="002A6106">
      <w:pPr>
        <w:ind w:left="432"/>
        <w:rPr>
          <w:rFonts w:ascii="Arial" w:hAnsi="Arial" w:cs="Arial"/>
          <w:sz w:val="24"/>
          <w:szCs w:val="24"/>
        </w:rPr>
      </w:pPr>
      <w:r>
        <w:rPr>
          <w:rFonts w:ascii="Arial" w:hAnsi="Arial" w:cs="Arial"/>
          <w:sz w:val="24"/>
          <w:szCs w:val="24"/>
        </w:rPr>
        <w:t>The Investigators</w:t>
      </w:r>
      <w:r w:rsidRPr="002858C6">
        <w:rPr>
          <w:rFonts w:ascii="Arial" w:hAnsi="Arial" w:cs="Arial"/>
          <w:sz w:val="24"/>
          <w:szCs w:val="24"/>
        </w:rPr>
        <w:t xml:space="preserve"> will be managed and supported by </w:t>
      </w:r>
      <w:r w:rsidR="00527BF1">
        <w:rPr>
          <w:rFonts w:ascii="Arial" w:hAnsi="Arial" w:cs="Arial"/>
          <w:sz w:val="24"/>
          <w:szCs w:val="24"/>
        </w:rPr>
        <w:t>C</w:t>
      </w:r>
      <w:r w:rsidRPr="002858C6">
        <w:rPr>
          <w:rFonts w:ascii="Arial" w:hAnsi="Arial" w:cs="Arial"/>
          <w:sz w:val="24"/>
          <w:szCs w:val="24"/>
        </w:rPr>
        <w:t xml:space="preserve">ustomer </w:t>
      </w:r>
      <w:r w:rsidR="00527BF1">
        <w:rPr>
          <w:rFonts w:ascii="Arial" w:hAnsi="Arial" w:cs="Arial"/>
          <w:sz w:val="24"/>
          <w:szCs w:val="24"/>
        </w:rPr>
        <w:t>I</w:t>
      </w:r>
      <w:r w:rsidRPr="002858C6">
        <w:rPr>
          <w:rFonts w:ascii="Arial" w:hAnsi="Arial" w:cs="Arial"/>
          <w:sz w:val="24"/>
          <w:szCs w:val="24"/>
        </w:rPr>
        <w:t xml:space="preserve">nvolvement with information from the business manager commissioning the project and may require additional information and support from the </w:t>
      </w:r>
      <w:r>
        <w:rPr>
          <w:rFonts w:ascii="Arial" w:hAnsi="Arial" w:cs="Arial"/>
          <w:sz w:val="24"/>
          <w:szCs w:val="24"/>
        </w:rPr>
        <w:t xml:space="preserve">governance and </w:t>
      </w:r>
      <w:r w:rsidRPr="002858C6">
        <w:rPr>
          <w:rFonts w:ascii="Arial" w:hAnsi="Arial" w:cs="Arial"/>
          <w:sz w:val="24"/>
          <w:szCs w:val="24"/>
        </w:rPr>
        <w:t xml:space="preserve">performance teams. </w:t>
      </w:r>
    </w:p>
    <w:p w14:paraId="4D1B0D3D" w14:textId="77777777" w:rsidR="002A6106" w:rsidRPr="002858C6" w:rsidRDefault="002A6106" w:rsidP="002A6106">
      <w:pPr>
        <w:pStyle w:val="Heading2"/>
        <w:numPr>
          <w:ilvl w:val="0"/>
          <w:numId w:val="0"/>
        </w:numPr>
        <w:spacing w:before="0" w:after="0"/>
        <w:ind w:left="288" w:firstLine="144"/>
        <w:rPr>
          <w:i w:val="0"/>
          <w:sz w:val="24"/>
          <w:szCs w:val="24"/>
        </w:rPr>
      </w:pPr>
      <w:r w:rsidRPr="002858C6">
        <w:rPr>
          <w:i w:val="0"/>
          <w:sz w:val="24"/>
          <w:szCs w:val="24"/>
        </w:rPr>
        <w:t>Thirteen Policy Groups (task and finish)</w:t>
      </w:r>
    </w:p>
    <w:p w14:paraId="21D7CA1C" w14:textId="01925759" w:rsidR="002A6106" w:rsidRPr="002858C6" w:rsidRDefault="002A6106" w:rsidP="002A6106">
      <w:pPr>
        <w:ind w:left="432"/>
        <w:rPr>
          <w:rFonts w:ascii="Arial" w:hAnsi="Arial" w:cs="Arial"/>
          <w:color w:val="000000"/>
          <w:sz w:val="24"/>
          <w:szCs w:val="24"/>
        </w:rPr>
      </w:pPr>
      <w:r w:rsidRPr="002858C6">
        <w:rPr>
          <w:rFonts w:ascii="Arial" w:hAnsi="Arial" w:cs="Arial"/>
          <w:sz w:val="24"/>
          <w:szCs w:val="24"/>
        </w:rPr>
        <w:t xml:space="preserve">The task and finish Policy groups will be recruited from the interest expressed </w:t>
      </w:r>
      <w:r>
        <w:rPr>
          <w:rFonts w:ascii="Arial" w:hAnsi="Arial" w:cs="Arial"/>
          <w:sz w:val="24"/>
          <w:szCs w:val="24"/>
        </w:rPr>
        <w:t>at the Customer Voice</w:t>
      </w:r>
      <w:r w:rsidRPr="002858C6">
        <w:rPr>
          <w:rFonts w:ascii="Arial" w:hAnsi="Arial" w:cs="Arial"/>
          <w:sz w:val="24"/>
          <w:szCs w:val="24"/>
        </w:rPr>
        <w:t xml:space="preserve">. The projects will be intense and will replace the current Focus </w:t>
      </w:r>
      <w:r w:rsidR="00527BF1">
        <w:rPr>
          <w:rFonts w:ascii="Arial" w:hAnsi="Arial" w:cs="Arial"/>
          <w:sz w:val="24"/>
          <w:szCs w:val="24"/>
        </w:rPr>
        <w:t>G</w:t>
      </w:r>
      <w:r w:rsidRPr="002858C6">
        <w:rPr>
          <w:rFonts w:ascii="Arial" w:hAnsi="Arial" w:cs="Arial"/>
          <w:sz w:val="24"/>
          <w:szCs w:val="24"/>
        </w:rPr>
        <w:t>roups, Service Improvement Groups and Panels.</w:t>
      </w:r>
    </w:p>
    <w:p w14:paraId="6E714BB1" w14:textId="77777777" w:rsidR="002A6106" w:rsidRPr="002858C6" w:rsidRDefault="002A6106" w:rsidP="002A6106">
      <w:pPr>
        <w:ind w:left="432"/>
        <w:rPr>
          <w:rFonts w:ascii="Arial" w:hAnsi="Arial" w:cs="Arial"/>
          <w:sz w:val="24"/>
          <w:szCs w:val="24"/>
        </w:rPr>
      </w:pPr>
      <w:r w:rsidRPr="002858C6">
        <w:rPr>
          <w:rFonts w:ascii="Arial" w:hAnsi="Arial" w:cs="Arial"/>
          <w:sz w:val="24"/>
          <w:szCs w:val="24"/>
        </w:rPr>
        <w:t>Volunteers will have recent experience of receiving the service/policy application and be prepared to articulate those views along with other participants on this task and finish groups.</w:t>
      </w:r>
    </w:p>
    <w:p w14:paraId="0B71B5FF" w14:textId="77777777" w:rsidR="002A6106" w:rsidRPr="002858C6" w:rsidRDefault="002A6106" w:rsidP="002A6106">
      <w:pPr>
        <w:ind w:left="432"/>
        <w:rPr>
          <w:rFonts w:ascii="Arial" w:hAnsi="Arial" w:cs="Arial"/>
          <w:sz w:val="24"/>
          <w:szCs w:val="24"/>
        </w:rPr>
      </w:pPr>
      <w:r w:rsidRPr="002858C6">
        <w:rPr>
          <w:rFonts w:ascii="Arial" w:hAnsi="Arial" w:cs="Arial"/>
          <w:sz w:val="24"/>
          <w:szCs w:val="24"/>
        </w:rPr>
        <w:t>The tasks (which it is envisaged will take 3 volunteer days to complete), will involve:-</w:t>
      </w:r>
    </w:p>
    <w:p w14:paraId="245FB24F" w14:textId="662DAD6C" w:rsidR="002A6106" w:rsidRPr="002858C6" w:rsidRDefault="002A6106" w:rsidP="002A6106">
      <w:pPr>
        <w:pStyle w:val="ListParagraph"/>
        <w:numPr>
          <w:ilvl w:val="0"/>
          <w:numId w:val="24"/>
        </w:numPr>
        <w:rPr>
          <w:rFonts w:ascii="Arial" w:hAnsi="Arial" w:cs="Arial"/>
          <w:sz w:val="24"/>
          <w:szCs w:val="24"/>
        </w:rPr>
      </w:pPr>
      <w:r w:rsidRPr="002858C6">
        <w:rPr>
          <w:rFonts w:ascii="Arial" w:hAnsi="Arial" w:cs="Arial"/>
          <w:sz w:val="24"/>
          <w:szCs w:val="24"/>
        </w:rPr>
        <w:t>explaining the task and training</w:t>
      </w:r>
      <w:r w:rsidR="00527BF1">
        <w:rPr>
          <w:rFonts w:ascii="Arial" w:hAnsi="Arial" w:cs="Arial"/>
          <w:sz w:val="24"/>
          <w:szCs w:val="24"/>
        </w:rPr>
        <w:t xml:space="preserve"> to</w:t>
      </w:r>
      <w:r w:rsidRPr="002858C6">
        <w:rPr>
          <w:rFonts w:ascii="Arial" w:hAnsi="Arial" w:cs="Arial"/>
          <w:sz w:val="24"/>
          <w:szCs w:val="24"/>
        </w:rPr>
        <w:t xml:space="preserve"> the volunteers on day one on the national and local conte</w:t>
      </w:r>
      <w:r>
        <w:rPr>
          <w:rFonts w:ascii="Arial" w:hAnsi="Arial" w:cs="Arial"/>
          <w:sz w:val="24"/>
          <w:szCs w:val="24"/>
        </w:rPr>
        <w:t>xt for the service/policy area</w:t>
      </w:r>
    </w:p>
    <w:p w14:paraId="06483CCC" w14:textId="0C582352" w:rsidR="002A6106" w:rsidRPr="002858C6" w:rsidRDefault="002A6106" w:rsidP="002A6106">
      <w:pPr>
        <w:pStyle w:val="ListParagraph"/>
        <w:numPr>
          <w:ilvl w:val="0"/>
          <w:numId w:val="24"/>
        </w:numPr>
        <w:rPr>
          <w:rFonts w:ascii="Arial" w:hAnsi="Arial" w:cs="Arial"/>
          <w:sz w:val="24"/>
          <w:szCs w:val="24"/>
        </w:rPr>
      </w:pPr>
      <w:r w:rsidRPr="002858C6">
        <w:rPr>
          <w:rFonts w:ascii="Arial" w:hAnsi="Arial" w:cs="Arial"/>
          <w:sz w:val="24"/>
          <w:szCs w:val="24"/>
        </w:rPr>
        <w:t>others who cannot make the meeting and wish to express an opinion on how the policy/service can be improved</w:t>
      </w:r>
      <w:r w:rsidR="00FA5EBE">
        <w:rPr>
          <w:rFonts w:ascii="Arial" w:hAnsi="Arial" w:cs="Arial"/>
          <w:sz w:val="24"/>
          <w:szCs w:val="24"/>
        </w:rPr>
        <w:t>,</w:t>
      </w:r>
      <w:r w:rsidRPr="002858C6">
        <w:rPr>
          <w:rFonts w:ascii="Arial" w:hAnsi="Arial" w:cs="Arial"/>
          <w:sz w:val="24"/>
          <w:szCs w:val="24"/>
        </w:rPr>
        <w:t xml:space="preserve"> will be able to express their opinion online or through socia</w:t>
      </w:r>
      <w:r>
        <w:rPr>
          <w:rFonts w:ascii="Arial" w:hAnsi="Arial" w:cs="Arial"/>
          <w:sz w:val="24"/>
          <w:szCs w:val="24"/>
        </w:rPr>
        <w:t>l media for a short time period</w:t>
      </w:r>
    </w:p>
    <w:p w14:paraId="1C510526" w14:textId="2C4FC25A" w:rsidR="002A6106" w:rsidRDefault="002A6106" w:rsidP="002A6106">
      <w:pPr>
        <w:pStyle w:val="ListParagraph"/>
        <w:numPr>
          <w:ilvl w:val="0"/>
          <w:numId w:val="24"/>
        </w:numPr>
        <w:rPr>
          <w:rFonts w:ascii="Arial" w:hAnsi="Arial" w:cs="Arial"/>
          <w:sz w:val="24"/>
          <w:szCs w:val="24"/>
        </w:rPr>
      </w:pPr>
      <w:r w:rsidRPr="002858C6">
        <w:rPr>
          <w:rFonts w:ascii="Arial" w:hAnsi="Arial" w:cs="Arial"/>
          <w:sz w:val="24"/>
          <w:szCs w:val="24"/>
        </w:rPr>
        <w:t xml:space="preserve">a discussion on day two of the revision of the policy/service, where other online submissions </w:t>
      </w:r>
      <w:r>
        <w:rPr>
          <w:rFonts w:ascii="Arial" w:hAnsi="Arial" w:cs="Arial"/>
          <w:sz w:val="24"/>
          <w:szCs w:val="24"/>
        </w:rPr>
        <w:t>and social media commentary will also be discussed</w:t>
      </w:r>
    </w:p>
    <w:p w14:paraId="6B3F4EA1" w14:textId="77777777" w:rsidR="002A6106" w:rsidRPr="002858C6" w:rsidRDefault="002A6106" w:rsidP="002A6106">
      <w:pPr>
        <w:pStyle w:val="ListParagraph"/>
        <w:numPr>
          <w:ilvl w:val="0"/>
          <w:numId w:val="24"/>
        </w:numPr>
        <w:rPr>
          <w:rFonts w:ascii="Arial" w:hAnsi="Arial" w:cs="Arial"/>
          <w:sz w:val="24"/>
          <w:szCs w:val="24"/>
        </w:rPr>
      </w:pPr>
      <w:r>
        <w:rPr>
          <w:rFonts w:ascii="Arial" w:hAnsi="Arial" w:cs="Arial"/>
          <w:sz w:val="24"/>
          <w:szCs w:val="24"/>
        </w:rPr>
        <w:t>Customer</w:t>
      </w:r>
      <w:r w:rsidRPr="002858C6">
        <w:rPr>
          <w:rFonts w:ascii="Arial" w:hAnsi="Arial" w:cs="Arial"/>
          <w:sz w:val="24"/>
          <w:szCs w:val="24"/>
        </w:rPr>
        <w:t xml:space="preserve"> feedback collected from and given by customers to involved customers will be summarized in the board/leadersh</w:t>
      </w:r>
      <w:r>
        <w:rPr>
          <w:rFonts w:ascii="Arial" w:hAnsi="Arial" w:cs="Arial"/>
          <w:sz w:val="24"/>
          <w:szCs w:val="24"/>
        </w:rPr>
        <w:t>ip reports</w:t>
      </w:r>
    </w:p>
    <w:p w14:paraId="76B86FCB" w14:textId="704D1FC1" w:rsidR="002A6106" w:rsidRPr="002858C6" w:rsidRDefault="002A6106" w:rsidP="002A6106">
      <w:pPr>
        <w:pStyle w:val="ListParagraph"/>
        <w:numPr>
          <w:ilvl w:val="0"/>
          <w:numId w:val="24"/>
        </w:numPr>
        <w:rPr>
          <w:rFonts w:ascii="Arial" w:hAnsi="Arial" w:cs="Arial"/>
          <w:sz w:val="24"/>
          <w:szCs w:val="24"/>
        </w:rPr>
      </w:pPr>
      <w:r w:rsidRPr="002858C6">
        <w:rPr>
          <w:rFonts w:ascii="Arial" w:hAnsi="Arial" w:cs="Arial"/>
          <w:sz w:val="24"/>
          <w:szCs w:val="24"/>
        </w:rPr>
        <w:t>On day three the manager will come to the group and show the policy they have developed after the second day, to get feedback on the pro</w:t>
      </w:r>
      <w:r w:rsidR="006F532B">
        <w:rPr>
          <w:rFonts w:ascii="Arial" w:hAnsi="Arial" w:cs="Arial"/>
          <w:sz w:val="24"/>
          <w:szCs w:val="24"/>
        </w:rPr>
        <w:t>posed policy/service direction</w:t>
      </w:r>
    </w:p>
    <w:p w14:paraId="1CA5C1F3" w14:textId="77777777" w:rsidR="002A6106" w:rsidRPr="0027475E" w:rsidRDefault="002A6106" w:rsidP="002A6106">
      <w:pPr>
        <w:ind w:left="576"/>
        <w:rPr>
          <w:rFonts w:ascii="Arial" w:hAnsi="Arial" w:cs="Arial"/>
        </w:rPr>
      </w:pPr>
      <w:r w:rsidRPr="002858C6">
        <w:rPr>
          <w:rFonts w:ascii="Arial" w:hAnsi="Arial" w:cs="Arial"/>
          <w:sz w:val="24"/>
          <w:szCs w:val="24"/>
        </w:rPr>
        <w:t xml:space="preserve">Thirteen will be going through intensive policy review </w:t>
      </w:r>
      <w:r>
        <w:rPr>
          <w:rFonts w:ascii="Arial" w:hAnsi="Arial" w:cs="Arial"/>
          <w:sz w:val="24"/>
          <w:szCs w:val="24"/>
        </w:rPr>
        <w:t>in 2014 and 2015, many of the</w:t>
      </w:r>
      <w:r w:rsidRPr="002858C6">
        <w:rPr>
          <w:rFonts w:ascii="Arial" w:hAnsi="Arial" w:cs="Arial"/>
          <w:sz w:val="24"/>
          <w:szCs w:val="24"/>
        </w:rPr>
        <w:t xml:space="preserve"> Task and Finish groups will be </w:t>
      </w:r>
      <w:r>
        <w:rPr>
          <w:rFonts w:ascii="Arial" w:hAnsi="Arial" w:cs="Arial"/>
          <w:sz w:val="24"/>
          <w:szCs w:val="24"/>
        </w:rPr>
        <w:t xml:space="preserve">very active as new and existing </w:t>
      </w:r>
      <w:r w:rsidRPr="002858C6">
        <w:rPr>
          <w:rFonts w:ascii="Arial" w:hAnsi="Arial" w:cs="Arial"/>
          <w:sz w:val="24"/>
          <w:szCs w:val="24"/>
        </w:rPr>
        <w:t>service</w:t>
      </w:r>
      <w:r>
        <w:rPr>
          <w:rFonts w:ascii="Arial" w:hAnsi="Arial" w:cs="Arial"/>
          <w:sz w:val="24"/>
          <w:szCs w:val="24"/>
        </w:rPr>
        <w:t>s</w:t>
      </w:r>
      <w:r w:rsidRPr="002858C6">
        <w:rPr>
          <w:rFonts w:ascii="Arial" w:hAnsi="Arial" w:cs="Arial"/>
          <w:sz w:val="24"/>
          <w:szCs w:val="24"/>
        </w:rPr>
        <w:t xml:space="preserve"> are developed group</w:t>
      </w:r>
      <w:r>
        <w:rPr>
          <w:rFonts w:ascii="Arial" w:hAnsi="Arial" w:cs="Arial"/>
          <w:sz w:val="24"/>
          <w:szCs w:val="24"/>
        </w:rPr>
        <w:t xml:space="preserve"> </w:t>
      </w:r>
      <w:r w:rsidRPr="002858C6">
        <w:rPr>
          <w:rFonts w:ascii="Arial" w:hAnsi="Arial" w:cs="Arial"/>
          <w:sz w:val="24"/>
          <w:szCs w:val="24"/>
        </w:rPr>
        <w:t>wide</w:t>
      </w:r>
      <w:r>
        <w:rPr>
          <w:rFonts w:ascii="Arial" w:hAnsi="Arial" w:cs="Arial"/>
          <w:sz w:val="24"/>
          <w:szCs w:val="24"/>
        </w:rPr>
        <w:t>.</w:t>
      </w:r>
    </w:p>
    <w:p w14:paraId="1E0E3CDA" w14:textId="77777777" w:rsidR="002A6106" w:rsidRPr="002858C6" w:rsidRDefault="002A6106" w:rsidP="002A6106">
      <w:pPr>
        <w:pStyle w:val="Heading2"/>
        <w:numPr>
          <w:ilvl w:val="0"/>
          <w:numId w:val="0"/>
        </w:numPr>
        <w:spacing w:before="0" w:after="0"/>
        <w:ind w:left="576" w:hanging="18"/>
        <w:rPr>
          <w:i w:val="0"/>
          <w:sz w:val="24"/>
          <w:szCs w:val="24"/>
        </w:rPr>
      </w:pPr>
      <w:r w:rsidRPr="002858C6">
        <w:rPr>
          <w:i w:val="0"/>
          <w:sz w:val="24"/>
          <w:szCs w:val="24"/>
        </w:rPr>
        <w:t>Thirteen Talented Customers (Talent School)</w:t>
      </w:r>
    </w:p>
    <w:p w14:paraId="23414C2B" w14:textId="77777777" w:rsidR="002A6106" w:rsidRPr="002858C6" w:rsidRDefault="002A6106" w:rsidP="002A6106">
      <w:pPr>
        <w:pStyle w:val="ListParagraph"/>
        <w:spacing w:after="0" w:line="240" w:lineRule="auto"/>
        <w:ind w:left="558"/>
        <w:rPr>
          <w:rFonts w:ascii="Arial" w:hAnsi="Arial" w:cs="Arial"/>
          <w:sz w:val="24"/>
          <w:szCs w:val="24"/>
        </w:rPr>
      </w:pPr>
      <w:r w:rsidRPr="002858C6">
        <w:rPr>
          <w:rFonts w:ascii="Arial" w:hAnsi="Arial" w:cs="Arial"/>
          <w:sz w:val="24"/>
          <w:szCs w:val="24"/>
        </w:rPr>
        <w:t>The Talent School will be the training offer to involved customers who wish to gather information on services or may require skills to support the task they have volunteered for.</w:t>
      </w:r>
    </w:p>
    <w:p w14:paraId="1B13C05A" w14:textId="77777777" w:rsidR="002A6106" w:rsidRPr="002858C6" w:rsidRDefault="002A6106" w:rsidP="002A6106">
      <w:pPr>
        <w:pStyle w:val="ListParagraph"/>
        <w:spacing w:after="0" w:line="240" w:lineRule="auto"/>
        <w:ind w:left="564"/>
        <w:rPr>
          <w:rFonts w:ascii="Arial" w:hAnsi="Arial" w:cs="Arial"/>
          <w:sz w:val="24"/>
          <w:szCs w:val="24"/>
        </w:rPr>
      </w:pPr>
    </w:p>
    <w:p w14:paraId="5FC6EF0C" w14:textId="46F10DB6" w:rsidR="002A6106" w:rsidRDefault="002A6106" w:rsidP="002A6106">
      <w:pPr>
        <w:pStyle w:val="ListParagraph"/>
        <w:spacing w:after="0" w:line="240" w:lineRule="auto"/>
        <w:ind w:left="564"/>
        <w:rPr>
          <w:rFonts w:ascii="Arial" w:hAnsi="Arial" w:cs="Arial"/>
          <w:sz w:val="24"/>
          <w:szCs w:val="24"/>
        </w:rPr>
      </w:pPr>
      <w:r w:rsidRPr="002858C6">
        <w:rPr>
          <w:rFonts w:ascii="Arial" w:hAnsi="Arial" w:cs="Arial"/>
          <w:sz w:val="24"/>
          <w:szCs w:val="24"/>
        </w:rPr>
        <w:t xml:space="preserve">The Talent School will be managed and supported </w:t>
      </w:r>
      <w:r>
        <w:rPr>
          <w:rFonts w:ascii="Arial" w:hAnsi="Arial" w:cs="Arial"/>
          <w:sz w:val="24"/>
          <w:szCs w:val="24"/>
        </w:rPr>
        <w:t xml:space="preserve">in the Customer Involvement </w:t>
      </w:r>
      <w:r w:rsidR="00FA5EBE">
        <w:rPr>
          <w:rFonts w:ascii="Arial" w:hAnsi="Arial" w:cs="Arial"/>
          <w:sz w:val="24"/>
          <w:szCs w:val="24"/>
        </w:rPr>
        <w:t>T</w:t>
      </w:r>
      <w:r>
        <w:rPr>
          <w:rFonts w:ascii="Arial" w:hAnsi="Arial" w:cs="Arial"/>
          <w:sz w:val="24"/>
          <w:szCs w:val="24"/>
        </w:rPr>
        <w:t xml:space="preserve">eam. </w:t>
      </w:r>
      <w:r w:rsidRPr="002858C6">
        <w:rPr>
          <w:rFonts w:ascii="Arial" w:hAnsi="Arial" w:cs="Arial"/>
          <w:sz w:val="24"/>
          <w:szCs w:val="24"/>
        </w:rPr>
        <w:t>Training will be delivered locally and to all</w:t>
      </w:r>
      <w:r>
        <w:rPr>
          <w:rFonts w:ascii="Arial" w:hAnsi="Arial" w:cs="Arial"/>
          <w:sz w:val="24"/>
          <w:szCs w:val="24"/>
        </w:rPr>
        <w:t xml:space="preserve"> customers who </w:t>
      </w:r>
      <w:r>
        <w:rPr>
          <w:rFonts w:ascii="Arial" w:hAnsi="Arial" w:cs="Arial"/>
          <w:sz w:val="24"/>
          <w:szCs w:val="24"/>
        </w:rPr>
        <w:lastRenderedPageBreak/>
        <w:t>need the skills and be based on business need or needs identified during skills audits for customers.</w:t>
      </w:r>
    </w:p>
    <w:p w14:paraId="6DCD7B98" w14:textId="77777777" w:rsidR="002A6106" w:rsidRPr="0027475E" w:rsidRDefault="002A6106" w:rsidP="002A6106">
      <w:pPr>
        <w:pStyle w:val="ListParagraph"/>
        <w:spacing w:after="0" w:line="240" w:lineRule="auto"/>
        <w:ind w:left="564"/>
        <w:rPr>
          <w:rFonts w:ascii="Arial" w:hAnsi="Arial" w:cs="Arial"/>
          <w:sz w:val="24"/>
          <w:szCs w:val="24"/>
        </w:rPr>
      </w:pPr>
    </w:p>
    <w:p w14:paraId="7F0B670F" w14:textId="77777777" w:rsidR="002A6106" w:rsidRDefault="002A6106" w:rsidP="002A6106">
      <w:pPr>
        <w:pStyle w:val="ListParagraph"/>
        <w:spacing w:after="0" w:line="240" w:lineRule="auto"/>
        <w:ind w:left="564"/>
        <w:rPr>
          <w:rFonts w:ascii="Arial" w:hAnsi="Arial" w:cs="Arial"/>
          <w:sz w:val="24"/>
          <w:szCs w:val="24"/>
        </w:rPr>
      </w:pPr>
      <w:r w:rsidRPr="002858C6">
        <w:rPr>
          <w:rFonts w:ascii="Arial" w:hAnsi="Arial" w:cs="Arial"/>
          <w:sz w:val="24"/>
          <w:szCs w:val="24"/>
        </w:rPr>
        <w:t xml:space="preserve">Training and information events at the Talent School will be advertised on social media and the website. </w:t>
      </w:r>
    </w:p>
    <w:p w14:paraId="737D9991" w14:textId="77777777" w:rsidR="002A6106" w:rsidRPr="002858C6" w:rsidRDefault="002A6106" w:rsidP="002A6106">
      <w:pPr>
        <w:pStyle w:val="ListParagraph"/>
        <w:spacing w:after="0" w:line="240" w:lineRule="auto"/>
        <w:ind w:left="564"/>
        <w:rPr>
          <w:rFonts w:ascii="Arial" w:hAnsi="Arial" w:cs="Arial"/>
          <w:sz w:val="24"/>
          <w:szCs w:val="24"/>
        </w:rPr>
      </w:pPr>
      <w:r w:rsidRPr="002858C6">
        <w:rPr>
          <w:rFonts w:ascii="Arial" w:hAnsi="Arial" w:cs="Arial"/>
          <w:sz w:val="24"/>
          <w:szCs w:val="24"/>
        </w:rPr>
        <w:t>Interest will be expressed on line and those who cannot use the internet but wish to get involved will be supported to be digitally included.</w:t>
      </w:r>
    </w:p>
    <w:p w14:paraId="347937E7" w14:textId="77777777" w:rsidR="002A6106" w:rsidRDefault="002A6106" w:rsidP="002A6106">
      <w:pPr>
        <w:pStyle w:val="ListParagraph"/>
        <w:spacing w:after="0" w:line="240" w:lineRule="auto"/>
        <w:ind w:left="564"/>
        <w:rPr>
          <w:rFonts w:ascii="Arial" w:hAnsi="Arial" w:cs="Arial"/>
        </w:rPr>
      </w:pPr>
    </w:p>
    <w:p w14:paraId="296265DF" w14:textId="5821452E" w:rsidR="002A6106" w:rsidRPr="002858C6" w:rsidRDefault="002A6106" w:rsidP="002A6106">
      <w:pPr>
        <w:pStyle w:val="ListParagraph"/>
        <w:spacing w:after="0" w:line="240" w:lineRule="auto"/>
        <w:ind w:left="564"/>
        <w:rPr>
          <w:rFonts w:ascii="Arial" w:hAnsi="Arial" w:cs="Arial"/>
          <w:sz w:val="24"/>
          <w:szCs w:val="24"/>
        </w:rPr>
      </w:pPr>
      <w:r w:rsidRPr="002858C6">
        <w:rPr>
          <w:rFonts w:ascii="Arial" w:hAnsi="Arial" w:cs="Arial"/>
          <w:sz w:val="24"/>
          <w:szCs w:val="24"/>
        </w:rPr>
        <w:t xml:space="preserve">Opportunities will be sought to link the </w:t>
      </w:r>
      <w:r w:rsidR="00FA5EBE">
        <w:rPr>
          <w:rFonts w:ascii="Arial" w:hAnsi="Arial" w:cs="Arial"/>
          <w:sz w:val="24"/>
          <w:szCs w:val="24"/>
        </w:rPr>
        <w:t>T</w:t>
      </w:r>
      <w:r w:rsidRPr="002858C6">
        <w:rPr>
          <w:rFonts w:ascii="Arial" w:hAnsi="Arial" w:cs="Arial"/>
          <w:sz w:val="24"/>
          <w:szCs w:val="24"/>
        </w:rPr>
        <w:t xml:space="preserve">alent </w:t>
      </w:r>
      <w:r w:rsidR="00FA5EBE">
        <w:rPr>
          <w:rFonts w:ascii="Arial" w:hAnsi="Arial" w:cs="Arial"/>
          <w:sz w:val="24"/>
          <w:szCs w:val="24"/>
        </w:rPr>
        <w:t>S</w:t>
      </w:r>
      <w:r w:rsidRPr="002858C6">
        <w:rPr>
          <w:rFonts w:ascii="Arial" w:hAnsi="Arial" w:cs="Arial"/>
          <w:sz w:val="24"/>
          <w:szCs w:val="24"/>
        </w:rPr>
        <w:t xml:space="preserve">chool to </w:t>
      </w:r>
      <w:r w:rsidR="00FA5EBE">
        <w:rPr>
          <w:rFonts w:ascii="Arial" w:hAnsi="Arial" w:cs="Arial"/>
          <w:sz w:val="24"/>
          <w:szCs w:val="24"/>
        </w:rPr>
        <w:t>i</w:t>
      </w:r>
      <w:r w:rsidRPr="002858C6">
        <w:rPr>
          <w:rFonts w:ascii="Arial" w:hAnsi="Arial" w:cs="Arial"/>
          <w:sz w:val="24"/>
          <w:szCs w:val="24"/>
        </w:rPr>
        <w:t>nclusion activities at Thirteen and the self-help agenda (for example digital inclusion training or bedroom tax payments, in return for giving something back or incentivising involvement). No customer will be out of pocket and expenses will be processed to enable those who wish to be involved to stay involved.</w:t>
      </w:r>
    </w:p>
    <w:p w14:paraId="3EEAE465" w14:textId="77777777" w:rsidR="002A6106" w:rsidRPr="002858C6" w:rsidRDefault="002A6106" w:rsidP="002A6106">
      <w:pPr>
        <w:pStyle w:val="ListParagraph"/>
        <w:spacing w:after="0" w:line="240" w:lineRule="auto"/>
        <w:ind w:left="564"/>
        <w:rPr>
          <w:rFonts w:ascii="Arial" w:hAnsi="Arial" w:cs="Arial"/>
          <w:sz w:val="24"/>
          <w:szCs w:val="24"/>
        </w:rPr>
      </w:pPr>
    </w:p>
    <w:p w14:paraId="5448BC00" w14:textId="77777777" w:rsidR="002A6106" w:rsidRPr="0027475E" w:rsidRDefault="002A6106" w:rsidP="002A6106">
      <w:pPr>
        <w:pStyle w:val="ListParagraph"/>
        <w:spacing w:after="0" w:line="240" w:lineRule="auto"/>
        <w:ind w:left="564"/>
        <w:rPr>
          <w:rFonts w:ascii="Arial" w:hAnsi="Arial" w:cs="Arial"/>
          <w:sz w:val="24"/>
          <w:szCs w:val="24"/>
        </w:rPr>
      </w:pPr>
      <w:r w:rsidRPr="002858C6">
        <w:rPr>
          <w:rFonts w:ascii="Arial" w:hAnsi="Arial" w:cs="Arial"/>
          <w:sz w:val="24"/>
          <w:szCs w:val="24"/>
        </w:rPr>
        <w:t>Opportunities will also be sought to link the Talent School to recruitment of apprentices in Thirteen and to give apprentices opportunities to attend customers training in the Talent School.</w:t>
      </w:r>
    </w:p>
    <w:p w14:paraId="05612684" w14:textId="77777777" w:rsidR="002A6106" w:rsidRPr="002858C6" w:rsidRDefault="002A6106" w:rsidP="002A6106">
      <w:pPr>
        <w:spacing w:after="0" w:line="240" w:lineRule="auto"/>
        <w:rPr>
          <w:rFonts w:ascii="Arial" w:hAnsi="Arial" w:cs="Arial"/>
        </w:rPr>
      </w:pPr>
    </w:p>
    <w:p w14:paraId="7B0F599C" w14:textId="77777777" w:rsidR="002A6106" w:rsidRPr="002858C6" w:rsidRDefault="002A6106" w:rsidP="002A6106">
      <w:pPr>
        <w:pStyle w:val="Heading2"/>
        <w:numPr>
          <w:ilvl w:val="0"/>
          <w:numId w:val="0"/>
        </w:numPr>
        <w:spacing w:before="0" w:after="0"/>
        <w:ind w:left="576" w:hanging="12"/>
        <w:rPr>
          <w:i w:val="0"/>
          <w:sz w:val="24"/>
          <w:szCs w:val="24"/>
        </w:rPr>
      </w:pPr>
      <w:r w:rsidRPr="002858C6">
        <w:rPr>
          <w:i w:val="0"/>
          <w:sz w:val="24"/>
          <w:szCs w:val="24"/>
        </w:rPr>
        <w:t>Thirteen Ownership Panel</w:t>
      </w:r>
    </w:p>
    <w:p w14:paraId="5C647A1A" w14:textId="781B64D2" w:rsidR="00C754CF" w:rsidRDefault="002A6106" w:rsidP="00FA5EBE">
      <w:pPr>
        <w:spacing w:after="0"/>
        <w:ind w:left="564"/>
        <w:rPr>
          <w:rFonts w:ascii="Arial" w:hAnsi="Arial" w:cs="Arial"/>
          <w:sz w:val="24"/>
          <w:szCs w:val="24"/>
        </w:rPr>
      </w:pPr>
      <w:r>
        <w:rPr>
          <w:rFonts w:ascii="Arial" w:hAnsi="Arial" w:cs="Arial"/>
          <w:sz w:val="24"/>
          <w:szCs w:val="24"/>
        </w:rPr>
        <w:t>A</w:t>
      </w:r>
      <w:r w:rsidRPr="002858C6">
        <w:rPr>
          <w:rFonts w:ascii="Arial" w:hAnsi="Arial" w:cs="Arial"/>
          <w:sz w:val="24"/>
          <w:szCs w:val="24"/>
        </w:rPr>
        <w:t xml:space="preserve"> panel interested in supporting the landlords to develop and clarify the offer of services to the shared owners and leasehold customers</w:t>
      </w:r>
      <w:r>
        <w:rPr>
          <w:rFonts w:ascii="Arial" w:hAnsi="Arial" w:cs="Arial"/>
          <w:sz w:val="24"/>
          <w:szCs w:val="24"/>
        </w:rPr>
        <w:t xml:space="preserve"> will be brought together from the Customer Voice</w:t>
      </w:r>
      <w:r w:rsidRPr="002858C6">
        <w:rPr>
          <w:rFonts w:ascii="Arial" w:hAnsi="Arial" w:cs="Arial"/>
          <w:sz w:val="24"/>
          <w:szCs w:val="24"/>
        </w:rPr>
        <w:t>.</w:t>
      </w:r>
    </w:p>
    <w:p w14:paraId="2267ADF4" w14:textId="77777777" w:rsidR="00FA5EBE" w:rsidRPr="00FA5EBE" w:rsidRDefault="00FA5EBE" w:rsidP="00FA5EBE">
      <w:pPr>
        <w:spacing w:after="0"/>
        <w:ind w:left="564"/>
        <w:rPr>
          <w:rFonts w:ascii="Arial" w:hAnsi="Arial" w:cs="Arial"/>
          <w:sz w:val="24"/>
          <w:szCs w:val="24"/>
        </w:rPr>
      </w:pPr>
    </w:p>
    <w:p w14:paraId="3886C2C6" w14:textId="77777777" w:rsidR="002A6106" w:rsidRPr="002858C6" w:rsidRDefault="002A6106" w:rsidP="002A6106">
      <w:pPr>
        <w:ind w:left="564"/>
        <w:rPr>
          <w:rFonts w:ascii="Arial" w:hAnsi="Arial" w:cs="Arial"/>
          <w:color w:val="000000"/>
          <w:sz w:val="24"/>
          <w:szCs w:val="24"/>
        </w:rPr>
      </w:pPr>
      <w:r w:rsidRPr="002858C6">
        <w:rPr>
          <w:rFonts w:ascii="Arial" w:hAnsi="Arial" w:cs="Arial"/>
          <w:sz w:val="24"/>
          <w:szCs w:val="24"/>
        </w:rPr>
        <w:t>This panel will not duplicate any work on service delivery, for example g</w:t>
      </w:r>
      <w:r>
        <w:rPr>
          <w:rFonts w:ascii="Arial" w:hAnsi="Arial" w:cs="Arial"/>
          <w:sz w:val="24"/>
          <w:szCs w:val="24"/>
        </w:rPr>
        <w:t>arden</w:t>
      </w:r>
      <w:r w:rsidRPr="002858C6">
        <w:rPr>
          <w:rFonts w:ascii="Arial" w:hAnsi="Arial" w:cs="Arial"/>
          <w:sz w:val="24"/>
          <w:szCs w:val="24"/>
        </w:rPr>
        <w:t xml:space="preserve"> maintenance, communal services and repairs, where the shared owners and leaseholders will be expected to engage and get involved through volunteeri</w:t>
      </w:r>
      <w:r>
        <w:rPr>
          <w:rFonts w:ascii="Arial" w:hAnsi="Arial" w:cs="Arial"/>
          <w:sz w:val="24"/>
          <w:szCs w:val="24"/>
        </w:rPr>
        <w:t>ng for the corporate groups from the customer voice</w:t>
      </w:r>
    </w:p>
    <w:p w14:paraId="3862FE0C" w14:textId="438F48A0" w:rsidR="005C2DDC" w:rsidRPr="0027475E" w:rsidRDefault="002A6106" w:rsidP="002A6106">
      <w:pPr>
        <w:ind w:left="564"/>
        <w:rPr>
          <w:rFonts w:ascii="Arial" w:hAnsi="Arial" w:cs="Arial"/>
          <w:sz w:val="24"/>
          <w:szCs w:val="24"/>
        </w:rPr>
      </w:pPr>
      <w:r w:rsidRPr="002858C6">
        <w:rPr>
          <w:rFonts w:ascii="Arial" w:hAnsi="Arial" w:cs="Arial"/>
          <w:sz w:val="24"/>
          <w:szCs w:val="24"/>
        </w:rPr>
        <w:t xml:space="preserve">This panel will be managed and supported by the Leasehold </w:t>
      </w:r>
      <w:r w:rsidR="00A35381">
        <w:rPr>
          <w:rFonts w:ascii="Arial" w:hAnsi="Arial" w:cs="Arial"/>
          <w:sz w:val="24"/>
          <w:szCs w:val="24"/>
        </w:rPr>
        <w:t>T</w:t>
      </w:r>
      <w:r>
        <w:rPr>
          <w:rFonts w:ascii="Arial" w:hAnsi="Arial" w:cs="Arial"/>
          <w:sz w:val="24"/>
          <w:szCs w:val="24"/>
        </w:rPr>
        <w:t>eam</w:t>
      </w:r>
      <w:r w:rsidRPr="002858C6">
        <w:rPr>
          <w:rFonts w:ascii="Arial" w:hAnsi="Arial" w:cs="Arial"/>
          <w:sz w:val="24"/>
          <w:szCs w:val="24"/>
        </w:rPr>
        <w:t xml:space="preserve"> with </w:t>
      </w:r>
      <w:r>
        <w:rPr>
          <w:rFonts w:ascii="Arial" w:hAnsi="Arial" w:cs="Arial"/>
          <w:sz w:val="24"/>
          <w:szCs w:val="24"/>
        </w:rPr>
        <w:t>advisory support from the I</w:t>
      </w:r>
      <w:r w:rsidR="005C2DDC">
        <w:rPr>
          <w:rFonts w:ascii="Arial" w:hAnsi="Arial" w:cs="Arial"/>
          <w:sz w:val="24"/>
          <w:szCs w:val="24"/>
        </w:rPr>
        <w:t>nvolvement Team.</w:t>
      </w:r>
    </w:p>
    <w:p w14:paraId="675D0EFC" w14:textId="77777777" w:rsidR="002A6106" w:rsidRPr="0027475E" w:rsidRDefault="002A6106" w:rsidP="002A6106">
      <w:pPr>
        <w:pStyle w:val="Heading2"/>
        <w:numPr>
          <w:ilvl w:val="0"/>
          <w:numId w:val="0"/>
        </w:numPr>
        <w:spacing w:before="0" w:after="0"/>
        <w:ind w:left="576"/>
        <w:rPr>
          <w:i w:val="0"/>
          <w:sz w:val="24"/>
          <w:szCs w:val="24"/>
        </w:rPr>
      </w:pPr>
      <w:r w:rsidRPr="0027475E">
        <w:rPr>
          <w:i w:val="0"/>
          <w:sz w:val="24"/>
          <w:szCs w:val="24"/>
        </w:rPr>
        <w:t>ThirteenAbility or Ability North East</w:t>
      </w:r>
    </w:p>
    <w:p w14:paraId="7814CC09" w14:textId="7855BDE0" w:rsidR="002A6106" w:rsidRDefault="002A6106" w:rsidP="002A6106">
      <w:pPr>
        <w:spacing w:after="0" w:line="240" w:lineRule="auto"/>
        <w:ind w:left="576"/>
        <w:jc w:val="both"/>
        <w:rPr>
          <w:rFonts w:ascii="Arial" w:hAnsi="Arial" w:cs="Arial"/>
          <w:color w:val="000000"/>
          <w:sz w:val="24"/>
          <w:szCs w:val="24"/>
        </w:rPr>
      </w:pPr>
      <w:r>
        <w:rPr>
          <w:rFonts w:ascii="Arial" w:hAnsi="Arial" w:cs="Arial"/>
          <w:sz w:val="24"/>
          <w:szCs w:val="24"/>
        </w:rPr>
        <w:t>A</w:t>
      </w:r>
      <w:r w:rsidRPr="0027475E">
        <w:rPr>
          <w:rFonts w:ascii="Arial" w:hAnsi="Arial" w:cs="Arial"/>
          <w:sz w:val="24"/>
          <w:szCs w:val="24"/>
        </w:rPr>
        <w:t xml:space="preserve"> disability panel for Thirteen</w:t>
      </w:r>
      <w:r>
        <w:rPr>
          <w:rFonts w:ascii="Arial" w:hAnsi="Arial" w:cs="Arial"/>
          <w:sz w:val="24"/>
          <w:szCs w:val="24"/>
        </w:rPr>
        <w:t xml:space="preserve"> will be developed to influence service for disabled groups from the customer voice</w:t>
      </w:r>
      <w:r w:rsidRPr="0027475E">
        <w:rPr>
          <w:rFonts w:ascii="Arial" w:hAnsi="Arial" w:cs="Arial"/>
          <w:sz w:val="24"/>
          <w:szCs w:val="24"/>
        </w:rPr>
        <w:t>. This Panel will be</w:t>
      </w:r>
      <w:r>
        <w:rPr>
          <w:rFonts w:ascii="Arial" w:hAnsi="Arial" w:cs="Arial"/>
          <w:sz w:val="24"/>
          <w:szCs w:val="24"/>
        </w:rPr>
        <w:t xml:space="preserve"> supported by the customer </w:t>
      </w:r>
      <w:r w:rsidRPr="0027475E">
        <w:rPr>
          <w:rFonts w:ascii="Arial" w:hAnsi="Arial" w:cs="Arial"/>
          <w:sz w:val="24"/>
          <w:szCs w:val="24"/>
        </w:rPr>
        <w:t xml:space="preserve">involvement </w:t>
      </w:r>
      <w:r>
        <w:rPr>
          <w:rFonts w:ascii="Arial" w:hAnsi="Arial" w:cs="Arial"/>
          <w:sz w:val="24"/>
          <w:szCs w:val="24"/>
        </w:rPr>
        <w:t xml:space="preserve">and might </w:t>
      </w:r>
      <w:r>
        <w:rPr>
          <w:rFonts w:ascii="Arial" w:hAnsi="Arial" w:cs="Arial"/>
          <w:color w:val="000000"/>
          <w:sz w:val="24"/>
          <w:szCs w:val="24"/>
        </w:rPr>
        <w:t xml:space="preserve">develop to </w:t>
      </w:r>
      <w:r>
        <w:rPr>
          <w:rFonts w:ascii="Arial" w:hAnsi="Arial" w:cs="Arial"/>
          <w:sz w:val="24"/>
          <w:szCs w:val="24"/>
        </w:rPr>
        <w:t>become Ability North</w:t>
      </w:r>
      <w:r w:rsidRPr="0027475E">
        <w:rPr>
          <w:rFonts w:ascii="Arial" w:hAnsi="Arial" w:cs="Arial"/>
          <w:sz w:val="24"/>
          <w:szCs w:val="24"/>
        </w:rPr>
        <w:t>east multi</w:t>
      </w:r>
      <w:r w:rsidR="00A35381">
        <w:rPr>
          <w:rFonts w:ascii="Arial" w:hAnsi="Arial" w:cs="Arial"/>
          <w:sz w:val="24"/>
          <w:szCs w:val="24"/>
        </w:rPr>
        <w:t>-</w:t>
      </w:r>
      <w:r w:rsidRPr="0027475E">
        <w:rPr>
          <w:rFonts w:ascii="Arial" w:hAnsi="Arial" w:cs="Arial"/>
          <w:sz w:val="24"/>
          <w:szCs w:val="24"/>
        </w:rPr>
        <w:t>landlord panel, served by Thirteen involvement staff</w:t>
      </w:r>
      <w:r>
        <w:rPr>
          <w:rFonts w:ascii="Arial" w:hAnsi="Arial" w:cs="Arial"/>
          <w:sz w:val="24"/>
          <w:szCs w:val="24"/>
        </w:rPr>
        <w:t xml:space="preserve"> and represent the voice of social housing tenants in the north east</w:t>
      </w:r>
      <w:r w:rsidRPr="0027475E">
        <w:rPr>
          <w:rFonts w:ascii="Arial" w:hAnsi="Arial" w:cs="Arial"/>
          <w:sz w:val="24"/>
          <w:szCs w:val="24"/>
        </w:rPr>
        <w:t xml:space="preserve">. </w:t>
      </w:r>
      <w:r>
        <w:rPr>
          <w:rFonts w:ascii="Arial" w:hAnsi="Arial" w:cs="Arial"/>
          <w:sz w:val="24"/>
          <w:szCs w:val="24"/>
        </w:rPr>
        <w:t xml:space="preserve"> </w:t>
      </w:r>
      <w:r w:rsidRPr="0027475E">
        <w:rPr>
          <w:rFonts w:ascii="Arial" w:hAnsi="Arial" w:cs="Arial"/>
          <w:sz w:val="24"/>
          <w:szCs w:val="24"/>
        </w:rPr>
        <w:t>All 4 landlords are currently members of this Panel.</w:t>
      </w:r>
    </w:p>
    <w:p w14:paraId="50E46416" w14:textId="77777777" w:rsidR="002A6106" w:rsidRDefault="002A6106" w:rsidP="002A6106">
      <w:pPr>
        <w:spacing w:after="0" w:line="240" w:lineRule="auto"/>
        <w:ind w:left="576"/>
        <w:jc w:val="both"/>
        <w:rPr>
          <w:rFonts w:ascii="Arial" w:hAnsi="Arial" w:cs="Arial"/>
          <w:color w:val="000000"/>
          <w:sz w:val="24"/>
          <w:szCs w:val="24"/>
        </w:rPr>
      </w:pPr>
    </w:p>
    <w:p w14:paraId="64E092B5" w14:textId="77777777" w:rsidR="002A6106" w:rsidRPr="00674870" w:rsidRDefault="002A6106" w:rsidP="002A6106">
      <w:pPr>
        <w:spacing w:after="0" w:line="240" w:lineRule="auto"/>
        <w:ind w:left="576"/>
        <w:jc w:val="both"/>
        <w:rPr>
          <w:rFonts w:ascii="Arial" w:hAnsi="Arial" w:cs="Arial"/>
          <w:color w:val="000000"/>
          <w:sz w:val="24"/>
          <w:szCs w:val="24"/>
        </w:rPr>
      </w:pPr>
    </w:p>
    <w:p w14:paraId="1669071E" w14:textId="3A7EC758" w:rsidR="002A6106" w:rsidRPr="0027475E" w:rsidRDefault="002A6106" w:rsidP="002A6106">
      <w:pPr>
        <w:pStyle w:val="Heading2"/>
        <w:numPr>
          <w:ilvl w:val="0"/>
          <w:numId w:val="0"/>
        </w:numPr>
        <w:spacing w:before="0" w:after="0"/>
        <w:ind w:left="576" w:hanging="576"/>
        <w:jc w:val="both"/>
        <w:rPr>
          <w:i w:val="0"/>
          <w:color w:val="7030A0"/>
          <w:sz w:val="24"/>
          <w:szCs w:val="24"/>
        </w:rPr>
      </w:pPr>
      <w:r>
        <w:rPr>
          <w:i w:val="0"/>
          <w:color w:val="7030A0"/>
          <w:sz w:val="24"/>
          <w:szCs w:val="24"/>
        </w:rPr>
        <w:t xml:space="preserve">C      </w:t>
      </w:r>
      <w:r w:rsidR="005745CB">
        <w:rPr>
          <w:i w:val="0"/>
          <w:color w:val="7030A0"/>
          <w:sz w:val="24"/>
          <w:szCs w:val="24"/>
        </w:rPr>
        <w:t>Neighbourhood services</w:t>
      </w:r>
    </w:p>
    <w:p w14:paraId="5642C9D0" w14:textId="0C62406D" w:rsidR="002A6106" w:rsidRDefault="002A6106" w:rsidP="002A6106">
      <w:pPr>
        <w:ind w:left="576"/>
        <w:rPr>
          <w:rFonts w:ascii="Arial" w:hAnsi="Arial" w:cs="Arial"/>
          <w:sz w:val="24"/>
          <w:szCs w:val="24"/>
          <w:lang w:val="en-US"/>
        </w:rPr>
      </w:pPr>
      <w:r w:rsidRPr="00C12C41">
        <w:rPr>
          <w:rFonts w:ascii="Arial" w:hAnsi="Arial" w:cs="Arial"/>
          <w:sz w:val="24"/>
          <w:szCs w:val="24"/>
          <w:lang w:val="en-US"/>
        </w:rPr>
        <w:t xml:space="preserve">Representation on these </w:t>
      </w:r>
      <w:r>
        <w:rPr>
          <w:rFonts w:ascii="Arial" w:hAnsi="Arial" w:cs="Arial"/>
          <w:sz w:val="24"/>
          <w:szCs w:val="24"/>
          <w:lang w:val="en-US"/>
        </w:rPr>
        <w:t>standing groups</w:t>
      </w:r>
      <w:r w:rsidRPr="00C12C41">
        <w:rPr>
          <w:rFonts w:ascii="Arial" w:hAnsi="Arial" w:cs="Arial"/>
          <w:sz w:val="24"/>
          <w:szCs w:val="24"/>
          <w:lang w:val="en-US"/>
        </w:rPr>
        <w:t xml:space="preserve"> will </w:t>
      </w:r>
      <w:r w:rsidR="00A35381">
        <w:rPr>
          <w:rFonts w:ascii="Arial" w:hAnsi="Arial" w:cs="Arial"/>
          <w:sz w:val="24"/>
          <w:szCs w:val="24"/>
          <w:lang w:val="en-US"/>
        </w:rPr>
        <w:t xml:space="preserve">be </w:t>
      </w:r>
      <w:r>
        <w:rPr>
          <w:rFonts w:ascii="Arial" w:hAnsi="Arial" w:cs="Arial"/>
          <w:sz w:val="24"/>
          <w:szCs w:val="24"/>
          <w:lang w:val="en-US"/>
        </w:rPr>
        <w:t>open to as many volunteers as wish to indicate a preference or interest in a particular subject.</w:t>
      </w:r>
      <w:r w:rsidRPr="00C12C41">
        <w:rPr>
          <w:rFonts w:ascii="Arial" w:hAnsi="Arial" w:cs="Arial"/>
          <w:sz w:val="24"/>
          <w:szCs w:val="24"/>
          <w:lang w:val="en-US"/>
        </w:rPr>
        <w:t xml:space="preserve"> Volunteers will commit to working in the spirit of partnership with Thirteen to drive </w:t>
      </w:r>
      <w:r>
        <w:rPr>
          <w:rFonts w:ascii="Arial" w:hAnsi="Arial" w:cs="Arial"/>
          <w:sz w:val="24"/>
          <w:szCs w:val="24"/>
          <w:lang w:val="en-US"/>
        </w:rPr>
        <w:t xml:space="preserve">neighbourhood accountability and </w:t>
      </w:r>
      <w:r w:rsidRPr="00C12C41">
        <w:rPr>
          <w:rFonts w:ascii="Arial" w:hAnsi="Arial" w:cs="Arial"/>
          <w:sz w:val="24"/>
          <w:szCs w:val="24"/>
          <w:lang w:val="en-US"/>
        </w:rPr>
        <w:t>improvements.</w:t>
      </w:r>
    </w:p>
    <w:p w14:paraId="5B450814" w14:textId="77777777" w:rsidR="002A6106" w:rsidRPr="00ED7AA1" w:rsidRDefault="002A6106" w:rsidP="002A6106">
      <w:pPr>
        <w:pStyle w:val="Heading2"/>
        <w:numPr>
          <w:ilvl w:val="0"/>
          <w:numId w:val="0"/>
        </w:numPr>
        <w:spacing w:before="0" w:after="0"/>
        <w:ind w:left="576"/>
        <w:rPr>
          <w:i w:val="0"/>
          <w:sz w:val="24"/>
          <w:szCs w:val="24"/>
        </w:rPr>
      </w:pPr>
      <w:r w:rsidRPr="00ED7AA1">
        <w:rPr>
          <w:i w:val="0"/>
          <w:sz w:val="24"/>
          <w:szCs w:val="24"/>
        </w:rPr>
        <w:lastRenderedPageBreak/>
        <w:t xml:space="preserve">Neighbourhood Committees </w:t>
      </w:r>
    </w:p>
    <w:p w14:paraId="0253C71A" w14:textId="77777777" w:rsidR="002A6106" w:rsidRPr="00ED7AA1" w:rsidRDefault="002A6106" w:rsidP="002A6106">
      <w:pPr>
        <w:spacing w:after="0" w:line="240" w:lineRule="auto"/>
        <w:ind w:left="576"/>
        <w:rPr>
          <w:rFonts w:ascii="Arial" w:hAnsi="Arial" w:cs="Arial"/>
          <w:sz w:val="24"/>
          <w:szCs w:val="24"/>
        </w:rPr>
      </w:pPr>
      <w:r>
        <w:rPr>
          <w:rFonts w:ascii="Arial" w:hAnsi="Arial" w:cs="Arial"/>
          <w:sz w:val="24"/>
          <w:szCs w:val="24"/>
        </w:rPr>
        <w:t>N</w:t>
      </w:r>
      <w:r w:rsidRPr="00ED7AA1">
        <w:rPr>
          <w:rFonts w:ascii="Arial" w:hAnsi="Arial" w:cs="Arial"/>
          <w:sz w:val="24"/>
          <w:szCs w:val="24"/>
        </w:rPr>
        <w:t xml:space="preserve">ew Neighbourhood Committees </w:t>
      </w:r>
      <w:r>
        <w:rPr>
          <w:rFonts w:ascii="Arial" w:hAnsi="Arial" w:cs="Arial"/>
          <w:sz w:val="24"/>
          <w:szCs w:val="24"/>
        </w:rPr>
        <w:t xml:space="preserve">will </w:t>
      </w:r>
      <w:r w:rsidRPr="00ED7AA1">
        <w:rPr>
          <w:rFonts w:ascii="Arial" w:hAnsi="Arial" w:cs="Arial"/>
          <w:sz w:val="24"/>
          <w:szCs w:val="24"/>
        </w:rPr>
        <w:t xml:space="preserve">replace </w:t>
      </w:r>
      <w:r>
        <w:rPr>
          <w:rFonts w:ascii="Arial" w:hAnsi="Arial" w:cs="Arial"/>
          <w:sz w:val="24"/>
          <w:szCs w:val="24"/>
        </w:rPr>
        <w:t>former a</w:t>
      </w:r>
      <w:r w:rsidRPr="00ED7AA1">
        <w:rPr>
          <w:rFonts w:ascii="Arial" w:hAnsi="Arial" w:cs="Arial"/>
          <w:sz w:val="24"/>
          <w:szCs w:val="24"/>
        </w:rPr>
        <w:t xml:space="preserve">rea panels, with patches </w:t>
      </w:r>
      <w:r>
        <w:rPr>
          <w:rFonts w:ascii="Arial" w:hAnsi="Arial" w:cs="Arial"/>
          <w:sz w:val="24"/>
          <w:szCs w:val="24"/>
        </w:rPr>
        <w:t>aligned to neighbourhood management areas and support services.</w:t>
      </w:r>
    </w:p>
    <w:p w14:paraId="6309F022" w14:textId="77777777" w:rsidR="002A6106" w:rsidRPr="00ED7AA1" w:rsidRDefault="002A6106" w:rsidP="002A6106">
      <w:pPr>
        <w:pStyle w:val="ListParagraph"/>
        <w:spacing w:after="0" w:line="240" w:lineRule="auto"/>
        <w:rPr>
          <w:rFonts w:ascii="Arial" w:hAnsi="Arial" w:cs="Arial"/>
          <w:sz w:val="24"/>
          <w:szCs w:val="24"/>
        </w:rPr>
      </w:pPr>
    </w:p>
    <w:p w14:paraId="0F4E3155" w14:textId="77777777" w:rsidR="002A6106" w:rsidRPr="00ED7AA1" w:rsidRDefault="002A6106" w:rsidP="002A6106">
      <w:pPr>
        <w:spacing w:after="0" w:line="240" w:lineRule="auto"/>
        <w:ind w:left="576"/>
        <w:rPr>
          <w:rFonts w:ascii="Arial" w:hAnsi="Arial" w:cs="Arial"/>
          <w:color w:val="000000"/>
          <w:sz w:val="24"/>
          <w:szCs w:val="24"/>
        </w:rPr>
      </w:pPr>
      <w:r>
        <w:rPr>
          <w:rFonts w:ascii="Arial" w:hAnsi="Arial" w:cs="Arial"/>
          <w:sz w:val="24"/>
          <w:szCs w:val="24"/>
        </w:rPr>
        <w:t>Customers will</w:t>
      </w:r>
      <w:r w:rsidRPr="00ED7AA1">
        <w:rPr>
          <w:rFonts w:ascii="Arial" w:hAnsi="Arial" w:cs="Arial"/>
          <w:sz w:val="24"/>
          <w:szCs w:val="24"/>
        </w:rPr>
        <w:t xml:space="preserve"> be identified from the </w:t>
      </w:r>
      <w:r>
        <w:rPr>
          <w:rFonts w:ascii="Arial" w:hAnsi="Arial" w:cs="Arial"/>
          <w:sz w:val="24"/>
          <w:szCs w:val="24"/>
        </w:rPr>
        <w:t>Customer Voice and r</w:t>
      </w:r>
      <w:r w:rsidRPr="00ED7AA1">
        <w:rPr>
          <w:rFonts w:ascii="Arial" w:hAnsi="Arial" w:cs="Arial"/>
          <w:sz w:val="24"/>
          <w:szCs w:val="24"/>
        </w:rPr>
        <w:t xml:space="preserve">ecruitment campaigns for new customers to get involved will be the responsibility of the Neighbourhood Manager and </w:t>
      </w:r>
      <w:r>
        <w:rPr>
          <w:rFonts w:ascii="Arial" w:hAnsi="Arial" w:cs="Arial"/>
          <w:sz w:val="24"/>
          <w:szCs w:val="24"/>
        </w:rPr>
        <w:t>involvement</w:t>
      </w:r>
      <w:r w:rsidRPr="00ED7AA1">
        <w:rPr>
          <w:rFonts w:ascii="Arial" w:hAnsi="Arial" w:cs="Arial"/>
          <w:sz w:val="24"/>
          <w:szCs w:val="24"/>
        </w:rPr>
        <w:t xml:space="preserve"> staff </w:t>
      </w:r>
      <w:r>
        <w:rPr>
          <w:rFonts w:ascii="Arial" w:hAnsi="Arial" w:cs="Arial"/>
          <w:sz w:val="24"/>
          <w:szCs w:val="24"/>
        </w:rPr>
        <w:t xml:space="preserve">linked to </w:t>
      </w:r>
      <w:r w:rsidRPr="00ED7AA1">
        <w:rPr>
          <w:rFonts w:ascii="Arial" w:hAnsi="Arial" w:cs="Arial"/>
          <w:sz w:val="24"/>
          <w:szCs w:val="24"/>
        </w:rPr>
        <w:t>neighbourhoods</w:t>
      </w:r>
      <w:r>
        <w:rPr>
          <w:rFonts w:ascii="Arial" w:hAnsi="Arial" w:cs="Arial"/>
          <w:sz w:val="24"/>
          <w:szCs w:val="24"/>
        </w:rPr>
        <w:t>.</w:t>
      </w:r>
    </w:p>
    <w:p w14:paraId="45C7405A" w14:textId="77777777" w:rsidR="002A6106" w:rsidRPr="00ED7AA1" w:rsidRDefault="002A6106" w:rsidP="002A6106">
      <w:pPr>
        <w:pStyle w:val="ListParagraph"/>
        <w:spacing w:after="0" w:line="240" w:lineRule="auto"/>
        <w:rPr>
          <w:rFonts w:ascii="Arial" w:hAnsi="Arial" w:cs="Arial"/>
          <w:sz w:val="24"/>
          <w:szCs w:val="24"/>
        </w:rPr>
      </w:pPr>
    </w:p>
    <w:p w14:paraId="07FC9890" w14:textId="77777777" w:rsidR="002A6106" w:rsidRDefault="002A6106" w:rsidP="002A6106">
      <w:pPr>
        <w:pStyle w:val="ListParagraph"/>
        <w:spacing w:after="0" w:line="240" w:lineRule="auto"/>
        <w:ind w:left="576"/>
        <w:rPr>
          <w:rFonts w:ascii="Arial" w:hAnsi="Arial" w:cs="Arial"/>
          <w:sz w:val="24"/>
          <w:szCs w:val="24"/>
        </w:rPr>
      </w:pPr>
      <w:r w:rsidRPr="00ED7AA1">
        <w:rPr>
          <w:rFonts w:ascii="Arial" w:hAnsi="Arial" w:cs="Arial"/>
          <w:sz w:val="24"/>
          <w:szCs w:val="24"/>
        </w:rPr>
        <w:t xml:space="preserve">These </w:t>
      </w:r>
      <w:r>
        <w:rPr>
          <w:rFonts w:ascii="Arial" w:hAnsi="Arial" w:cs="Arial"/>
          <w:sz w:val="24"/>
          <w:szCs w:val="24"/>
        </w:rPr>
        <w:t>Committees will hold n</w:t>
      </w:r>
      <w:r w:rsidRPr="00ED7AA1">
        <w:rPr>
          <w:rFonts w:ascii="Arial" w:hAnsi="Arial" w:cs="Arial"/>
          <w:sz w:val="24"/>
          <w:szCs w:val="24"/>
        </w:rPr>
        <w:t>eighbourhood</w:t>
      </w:r>
      <w:r>
        <w:rPr>
          <w:rFonts w:ascii="Arial" w:hAnsi="Arial" w:cs="Arial"/>
          <w:sz w:val="24"/>
          <w:szCs w:val="24"/>
        </w:rPr>
        <w:t>, support and p</w:t>
      </w:r>
      <w:r w:rsidRPr="00ED7AA1">
        <w:rPr>
          <w:rFonts w:ascii="Arial" w:hAnsi="Arial" w:cs="Arial"/>
          <w:sz w:val="24"/>
          <w:szCs w:val="24"/>
        </w:rPr>
        <w:t xml:space="preserve">roperty staff to account for local service delivery and will </w:t>
      </w:r>
      <w:r>
        <w:rPr>
          <w:rFonts w:ascii="Arial" w:hAnsi="Arial" w:cs="Arial"/>
          <w:sz w:val="24"/>
          <w:szCs w:val="24"/>
        </w:rPr>
        <w:t>receive</w:t>
      </w:r>
      <w:r w:rsidRPr="00ED7AA1">
        <w:rPr>
          <w:rFonts w:ascii="Arial" w:hAnsi="Arial" w:cs="Arial"/>
          <w:sz w:val="24"/>
          <w:szCs w:val="24"/>
        </w:rPr>
        <w:t xml:space="preserve"> reports on local</w:t>
      </w:r>
      <w:r>
        <w:rPr>
          <w:rFonts w:ascii="Arial" w:hAnsi="Arial" w:cs="Arial"/>
          <w:sz w:val="24"/>
          <w:szCs w:val="24"/>
        </w:rPr>
        <w:t xml:space="preserve"> issues and neighbourhood plans, offering critical friend support. </w:t>
      </w:r>
    </w:p>
    <w:p w14:paraId="007573F4" w14:textId="77777777" w:rsidR="002A6106" w:rsidRPr="00ED7AA1" w:rsidRDefault="002A6106" w:rsidP="002A6106">
      <w:pPr>
        <w:pStyle w:val="ListParagraph"/>
        <w:spacing w:after="0" w:line="240" w:lineRule="auto"/>
        <w:ind w:left="576"/>
        <w:rPr>
          <w:rFonts w:ascii="Arial" w:hAnsi="Arial" w:cs="Arial"/>
          <w:sz w:val="24"/>
          <w:szCs w:val="24"/>
        </w:rPr>
      </w:pPr>
    </w:p>
    <w:p w14:paraId="34EE0E7D" w14:textId="77777777" w:rsidR="002A6106" w:rsidRPr="00ED7AA1" w:rsidRDefault="002A6106" w:rsidP="002A6106">
      <w:pPr>
        <w:pStyle w:val="ListParagraph"/>
        <w:spacing w:after="0" w:line="240" w:lineRule="auto"/>
        <w:ind w:left="576"/>
        <w:rPr>
          <w:rFonts w:ascii="Arial" w:hAnsi="Arial" w:cs="Arial"/>
          <w:sz w:val="24"/>
          <w:szCs w:val="24"/>
        </w:rPr>
      </w:pPr>
      <w:r w:rsidRPr="00ED7AA1">
        <w:rPr>
          <w:rFonts w:ascii="Arial" w:hAnsi="Arial" w:cs="Arial"/>
          <w:sz w:val="24"/>
          <w:szCs w:val="24"/>
        </w:rPr>
        <w:t>Activities, meetings and events linked to the neighbourhood committee will be advertised on social media and the website in such a way to give easy access to involvement in the local area.</w:t>
      </w:r>
    </w:p>
    <w:p w14:paraId="2BAEA9C1" w14:textId="77777777" w:rsidR="002A6106" w:rsidRPr="00ED7AA1" w:rsidRDefault="002A6106" w:rsidP="002A6106">
      <w:pPr>
        <w:pStyle w:val="ListParagraph"/>
        <w:spacing w:after="0" w:line="240" w:lineRule="auto"/>
        <w:ind w:left="576"/>
        <w:rPr>
          <w:rFonts w:ascii="Arial" w:hAnsi="Arial" w:cs="Arial"/>
          <w:sz w:val="24"/>
          <w:szCs w:val="24"/>
        </w:rPr>
      </w:pPr>
    </w:p>
    <w:p w14:paraId="66B31602" w14:textId="627AEBA2" w:rsidR="002A6106" w:rsidRDefault="002A6106" w:rsidP="002A6106">
      <w:pPr>
        <w:pStyle w:val="ListParagraph"/>
        <w:spacing w:after="0" w:line="240" w:lineRule="auto"/>
        <w:ind w:left="576"/>
        <w:rPr>
          <w:rFonts w:ascii="Arial" w:hAnsi="Arial" w:cs="Arial"/>
          <w:sz w:val="24"/>
          <w:szCs w:val="24"/>
        </w:rPr>
      </w:pPr>
      <w:r w:rsidRPr="00ED7AA1">
        <w:rPr>
          <w:rFonts w:ascii="Arial" w:hAnsi="Arial" w:cs="Arial"/>
          <w:sz w:val="24"/>
          <w:szCs w:val="24"/>
        </w:rPr>
        <w:t xml:space="preserve">Neighbourhood and community investment activity </w:t>
      </w:r>
      <w:r>
        <w:rPr>
          <w:rFonts w:ascii="Arial" w:hAnsi="Arial" w:cs="Arial"/>
          <w:sz w:val="24"/>
          <w:szCs w:val="24"/>
        </w:rPr>
        <w:t xml:space="preserve">will be resourced from the </w:t>
      </w:r>
      <w:r w:rsidR="00A35381">
        <w:rPr>
          <w:rFonts w:ascii="Arial" w:hAnsi="Arial" w:cs="Arial"/>
          <w:sz w:val="24"/>
          <w:szCs w:val="24"/>
        </w:rPr>
        <w:t>C</w:t>
      </w:r>
      <w:r>
        <w:rPr>
          <w:rFonts w:ascii="Arial" w:hAnsi="Arial" w:cs="Arial"/>
          <w:sz w:val="24"/>
          <w:szCs w:val="24"/>
        </w:rPr>
        <w:t xml:space="preserve">ustomer </w:t>
      </w:r>
      <w:r w:rsidR="00A35381">
        <w:rPr>
          <w:rFonts w:ascii="Arial" w:hAnsi="Arial" w:cs="Arial"/>
          <w:sz w:val="24"/>
          <w:szCs w:val="24"/>
        </w:rPr>
        <w:t>I</w:t>
      </w:r>
      <w:r>
        <w:rPr>
          <w:rFonts w:ascii="Arial" w:hAnsi="Arial" w:cs="Arial"/>
          <w:sz w:val="24"/>
          <w:szCs w:val="24"/>
        </w:rPr>
        <w:t xml:space="preserve">nvolvement </w:t>
      </w:r>
      <w:r w:rsidR="00A35381">
        <w:rPr>
          <w:rFonts w:ascii="Arial" w:hAnsi="Arial" w:cs="Arial"/>
          <w:sz w:val="24"/>
          <w:szCs w:val="24"/>
        </w:rPr>
        <w:t>T</w:t>
      </w:r>
      <w:r>
        <w:rPr>
          <w:rFonts w:ascii="Arial" w:hAnsi="Arial" w:cs="Arial"/>
          <w:sz w:val="24"/>
          <w:szCs w:val="24"/>
        </w:rPr>
        <w:t>eam</w:t>
      </w:r>
      <w:r w:rsidR="00A35381">
        <w:rPr>
          <w:rFonts w:ascii="Arial" w:hAnsi="Arial" w:cs="Arial"/>
          <w:sz w:val="24"/>
          <w:szCs w:val="24"/>
        </w:rPr>
        <w:t>,</w:t>
      </w:r>
      <w:r w:rsidRPr="00ED7AA1">
        <w:rPr>
          <w:rFonts w:ascii="Arial" w:hAnsi="Arial" w:cs="Arial"/>
          <w:sz w:val="24"/>
          <w:szCs w:val="24"/>
        </w:rPr>
        <w:t xml:space="preserve"> both in door knocking to understand the needs of local communities and in the delivery of community investment activities, building partnerships with other agencies and providers.</w:t>
      </w:r>
    </w:p>
    <w:p w14:paraId="7F603875" w14:textId="77777777" w:rsidR="002A6106" w:rsidRPr="00403706" w:rsidRDefault="002A6106" w:rsidP="002A6106">
      <w:pPr>
        <w:pStyle w:val="ListParagraph"/>
        <w:spacing w:after="0" w:line="240" w:lineRule="auto"/>
        <w:ind w:left="576"/>
        <w:rPr>
          <w:rFonts w:ascii="Arial" w:hAnsi="Arial" w:cs="Arial"/>
          <w:sz w:val="24"/>
          <w:szCs w:val="24"/>
        </w:rPr>
      </w:pPr>
    </w:p>
    <w:p w14:paraId="2962CE0D" w14:textId="77777777" w:rsidR="002A6106" w:rsidRPr="00403706" w:rsidRDefault="002A6106" w:rsidP="002A6106">
      <w:pPr>
        <w:pStyle w:val="Heading2"/>
        <w:numPr>
          <w:ilvl w:val="0"/>
          <w:numId w:val="0"/>
        </w:numPr>
        <w:spacing w:before="0" w:after="0"/>
        <w:ind w:left="432" w:firstLine="144"/>
        <w:jc w:val="both"/>
        <w:rPr>
          <w:i w:val="0"/>
          <w:sz w:val="24"/>
          <w:szCs w:val="24"/>
        </w:rPr>
      </w:pPr>
      <w:r w:rsidRPr="00403706">
        <w:rPr>
          <w:i w:val="0"/>
          <w:sz w:val="24"/>
          <w:szCs w:val="24"/>
        </w:rPr>
        <w:t xml:space="preserve">Thirteen Neighbourhood Auditors </w:t>
      </w:r>
    </w:p>
    <w:p w14:paraId="4E8791C7" w14:textId="77777777" w:rsidR="002A6106" w:rsidRPr="00691D66" w:rsidRDefault="002A6106" w:rsidP="002A6106">
      <w:pPr>
        <w:pStyle w:val="ListParagraph"/>
        <w:spacing w:after="0" w:line="240" w:lineRule="auto"/>
        <w:ind w:left="576"/>
        <w:rPr>
          <w:rFonts w:ascii="Arial" w:hAnsi="Arial" w:cs="Arial"/>
          <w:color w:val="000000"/>
          <w:sz w:val="24"/>
          <w:szCs w:val="24"/>
        </w:rPr>
      </w:pPr>
      <w:r>
        <w:rPr>
          <w:rFonts w:ascii="Arial" w:hAnsi="Arial" w:cs="Arial"/>
          <w:sz w:val="24"/>
          <w:szCs w:val="24"/>
        </w:rPr>
        <w:t>C</w:t>
      </w:r>
      <w:r w:rsidRPr="00691D66">
        <w:rPr>
          <w:rFonts w:ascii="Arial" w:hAnsi="Arial" w:cs="Arial"/>
          <w:sz w:val="24"/>
          <w:szCs w:val="24"/>
        </w:rPr>
        <w:t>ustomer</w:t>
      </w:r>
      <w:r>
        <w:rPr>
          <w:rFonts w:ascii="Arial" w:hAnsi="Arial" w:cs="Arial"/>
          <w:sz w:val="24"/>
          <w:szCs w:val="24"/>
        </w:rPr>
        <w:t>s</w:t>
      </w:r>
      <w:r w:rsidRPr="00691D66">
        <w:rPr>
          <w:rFonts w:ascii="Arial" w:hAnsi="Arial" w:cs="Arial"/>
          <w:sz w:val="24"/>
          <w:szCs w:val="24"/>
        </w:rPr>
        <w:t xml:space="preserve"> wishing to volunteer to be involved in local neighbourhood and property auditing will be able to volunteer and express interest and skills </w:t>
      </w:r>
      <w:r>
        <w:rPr>
          <w:rFonts w:ascii="Arial" w:hAnsi="Arial" w:cs="Arial"/>
          <w:sz w:val="24"/>
          <w:szCs w:val="24"/>
        </w:rPr>
        <w:t>through the customer voice</w:t>
      </w:r>
      <w:r w:rsidRPr="00691D66">
        <w:rPr>
          <w:rFonts w:ascii="Arial" w:hAnsi="Arial" w:cs="Arial"/>
          <w:sz w:val="24"/>
          <w:szCs w:val="24"/>
        </w:rPr>
        <w:t xml:space="preserve">. </w:t>
      </w:r>
    </w:p>
    <w:p w14:paraId="41F05CF4" w14:textId="77777777" w:rsidR="002A6106" w:rsidRPr="00691D66" w:rsidRDefault="002A6106" w:rsidP="002A6106">
      <w:pPr>
        <w:pStyle w:val="ListParagraph"/>
        <w:spacing w:after="0" w:line="240" w:lineRule="auto"/>
        <w:rPr>
          <w:rFonts w:ascii="Arial" w:hAnsi="Arial" w:cs="Arial"/>
          <w:sz w:val="24"/>
          <w:szCs w:val="24"/>
        </w:rPr>
      </w:pPr>
    </w:p>
    <w:p w14:paraId="3D2AD86E" w14:textId="6F4DDEB6" w:rsidR="002A6106" w:rsidRPr="00674870" w:rsidRDefault="002A6106" w:rsidP="002A6106">
      <w:pPr>
        <w:pStyle w:val="ListParagraph"/>
        <w:spacing w:after="0" w:line="240" w:lineRule="auto"/>
        <w:ind w:left="576"/>
        <w:rPr>
          <w:rFonts w:ascii="Arial" w:hAnsi="Arial" w:cs="Arial"/>
          <w:sz w:val="24"/>
          <w:szCs w:val="24"/>
        </w:rPr>
      </w:pPr>
      <w:r w:rsidRPr="00674870">
        <w:rPr>
          <w:rFonts w:ascii="Arial" w:hAnsi="Arial" w:cs="Arial"/>
          <w:sz w:val="24"/>
          <w:szCs w:val="24"/>
        </w:rPr>
        <w:t>Business Managers and Boards will commission the audit</w:t>
      </w:r>
      <w:r w:rsidR="00A35381">
        <w:rPr>
          <w:rFonts w:ascii="Arial" w:hAnsi="Arial" w:cs="Arial"/>
          <w:sz w:val="24"/>
          <w:szCs w:val="24"/>
        </w:rPr>
        <w:t>s, including estate inspections,</w:t>
      </w:r>
      <w:r w:rsidRPr="00674870">
        <w:rPr>
          <w:rFonts w:ascii="Arial" w:hAnsi="Arial" w:cs="Arial"/>
          <w:sz w:val="24"/>
          <w:szCs w:val="24"/>
        </w:rPr>
        <w:t xml:space="preserve"> armchair auditing and visits to view the condition of estates.</w:t>
      </w:r>
    </w:p>
    <w:p w14:paraId="2FBDBAFF" w14:textId="77777777" w:rsidR="002A6106" w:rsidRPr="00674870" w:rsidRDefault="002A6106" w:rsidP="002A6106">
      <w:pPr>
        <w:spacing w:after="0" w:line="240" w:lineRule="auto"/>
        <w:ind w:left="576"/>
        <w:jc w:val="both"/>
        <w:rPr>
          <w:rFonts w:ascii="Arial" w:hAnsi="Arial" w:cs="Arial"/>
          <w:sz w:val="24"/>
          <w:szCs w:val="24"/>
        </w:rPr>
      </w:pPr>
    </w:p>
    <w:p w14:paraId="1CBB839C" w14:textId="77777777" w:rsidR="002A6106" w:rsidRPr="00674870" w:rsidRDefault="002A6106" w:rsidP="002A6106">
      <w:pPr>
        <w:pStyle w:val="Heading2"/>
        <w:numPr>
          <w:ilvl w:val="0"/>
          <w:numId w:val="0"/>
        </w:numPr>
        <w:spacing w:before="0" w:after="0"/>
        <w:ind w:left="432" w:firstLine="144"/>
        <w:rPr>
          <w:i w:val="0"/>
          <w:sz w:val="24"/>
          <w:szCs w:val="24"/>
        </w:rPr>
      </w:pPr>
      <w:r w:rsidRPr="00674870">
        <w:rPr>
          <w:i w:val="0"/>
          <w:sz w:val="24"/>
          <w:szCs w:val="24"/>
        </w:rPr>
        <w:t xml:space="preserve">Neighbourhood Tenant and Resident Associations (TARA’s) </w:t>
      </w:r>
    </w:p>
    <w:p w14:paraId="60B4A946" w14:textId="77777777" w:rsidR="002A6106" w:rsidRPr="00674870" w:rsidRDefault="002A6106" w:rsidP="002A6106">
      <w:pPr>
        <w:ind w:left="576"/>
        <w:rPr>
          <w:rFonts w:ascii="Arial" w:hAnsi="Arial" w:cs="Arial"/>
          <w:sz w:val="24"/>
          <w:szCs w:val="24"/>
        </w:rPr>
      </w:pPr>
      <w:r w:rsidRPr="00674870">
        <w:rPr>
          <w:rFonts w:ascii="Arial" w:hAnsi="Arial" w:cs="Arial"/>
          <w:sz w:val="24"/>
          <w:szCs w:val="24"/>
        </w:rPr>
        <w:t>TARAs will be managed in the neighbourhood teams with support from involvement staff based in the neighbourhood.</w:t>
      </w:r>
    </w:p>
    <w:p w14:paraId="0DCEC5B7" w14:textId="77777777" w:rsidR="002A6106" w:rsidRPr="00674870" w:rsidRDefault="002A6106" w:rsidP="002A6106">
      <w:pPr>
        <w:ind w:left="576"/>
        <w:rPr>
          <w:rFonts w:ascii="Arial" w:hAnsi="Arial" w:cs="Arial"/>
          <w:sz w:val="24"/>
          <w:szCs w:val="24"/>
        </w:rPr>
      </w:pPr>
      <w:r w:rsidRPr="00674870">
        <w:rPr>
          <w:rFonts w:ascii="Arial" w:hAnsi="Arial" w:cs="Arial"/>
          <w:sz w:val="24"/>
          <w:szCs w:val="24"/>
        </w:rPr>
        <w:t>TARAs will be expected to meet qualifying criteria for financial support and will be expected to be able to run the group themselves with occasional support.</w:t>
      </w:r>
    </w:p>
    <w:p w14:paraId="5083A471" w14:textId="77777777" w:rsidR="002A6106" w:rsidRDefault="002A6106" w:rsidP="002A6106">
      <w:pPr>
        <w:pStyle w:val="ListParagraph"/>
        <w:ind w:left="576"/>
        <w:rPr>
          <w:rFonts w:ascii="Arial" w:hAnsi="Arial" w:cs="Arial"/>
          <w:b/>
          <w:sz w:val="24"/>
          <w:szCs w:val="24"/>
        </w:rPr>
      </w:pPr>
      <w:r w:rsidRPr="00674870">
        <w:rPr>
          <w:rFonts w:ascii="Arial" w:hAnsi="Arial" w:cs="Arial"/>
          <w:b/>
          <w:sz w:val="24"/>
          <w:szCs w:val="24"/>
        </w:rPr>
        <w:t>Community</w:t>
      </w:r>
      <w:r w:rsidRPr="00691D66">
        <w:rPr>
          <w:rFonts w:ascii="Arial" w:hAnsi="Arial" w:cs="Arial"/>
          <w:b/>
          <w:sz w:val="24"/>
          <w:szCs w:val="24"/>
        </w:rPr>
        <w:t xml:space="preserve"> Investment</w:t>
      </w:r>
      <w:r>
        <w:rPr>
          <w:rFonts w:ascii="Arial" w:hAnsi="Arial" w:cs="Arial"/>
          <w:b/>
          <w:sz w:val="24"/>
          <w:szCs w:val="24"/>
        </w:rPr>
        <w:t xml:space="preserve"> in dispersed stockholding areas</w:t>
      </w:r>
    </w:p>
    <w:p w14:paraId="65486E45" w14:textId="77777777" w:rsidR="002A6106" w:rsidRPr="00826EEA" w:rsidRDefault="002A6106" w:rsidP="002A6106">
      <w:pPr>
        <w:pStyle w:val="ListParagraph"/>
        <w:ind w:left="576"/>
        <w:rPr>
          <w:rFonts w:ascii="Arial" w:hAnsi="Arial" w:cs="Arial"/>
          <w:b/>
          <w:color w:val="7030A0"/>
          <w:sz w:val="24"/>
          <w:szCs w:val="24"/>
        </w:rPr>
      </w:pPr>
      <w:r w:rsidRPr="00826EEA">
        <w:rPr>
          <w:rFonts w:ascii="Arial" w:hAnsi="Arial" w:cs="Arial"/>
          <w:sz w:val="24"/>
          <w:szCs w:val="24"/>
        </w:rPr>
        <w:t>Customer involvement will target areas of small stock outside the 3 main areas of operation within Thirteen with annual consultation and community development events bespoke to that community in a similar way which TVH has undertaken.</w:t>
      </w:r>
    </w:p>
    <w:p w14:paraId="26BB4A80" w14:textId="77777777" w:rsidR="002A6106" w:rsidRDefault="002A6106" w:rsidP="002A6106">
      <w:pPr>
        <w:ind w:left="576"/>
        <w:rPr>
          <w:rFonts w:ascii="Arial" w:hAnsi="Arial" w:cs="Arial"/>
          <w:sz w:val="24"/>
          <w:szCs w:val="24"/>
        </w:rPr>
      </w:pPr>
      <w:r w:rsidRPr="00691D66">
        <w:rPr>
          <w:rFonts w:ascii="Arial" w:hAnsi="Arial" w:cs="Arial"/>
          <w:sz w:val="24"/>
          <w:szCs w:val="24"/>
        </w:rPr>
        <w:t xml:space="preserve">Not all neighbourhoods and estates will have a neighbourhood plan. This </w:t>
      </w:r>
      <w:r>
        <w:rPr>
          <w:rFonts w:ascii="Arial" w:hAnsi="Arial" w:cs="Arial"/>
          <w:sz w:val="24"/>
          <w:szCs w:val="24"/>
        </w:rPr>
        <w:t>is t</w:t>
      </w:r>
      <w:r w:rsidRPr="00691D66">
        <w:rPr>
          <w:rFonts w:ascii="Arial" w:hAnsi="Arial" w:cs="Arial"/>
          <w:sz w:val="24"/>
          <w:szCs w:val="24"/>
        </w:rPr>
        <w:t xml:space="preserve">rue where the housing stock is small (10-30 homes) or in an area where another HA is dominant. This does not preclude the need to invest in consultation with local groups in these areas. </w:t>
      </w:r>
    </w:p>
    <w:p w14:paraId="7A25C685" w14:textId="15C10C62" w:rsidR="002A6106" w:rsidRPr="00691D66" w:rsidRDefault="002A6106" w:rsidP="002A6106">
      <w:pPr>
        <w:ind w:left="576"/>
        <w:rPr>
          <w:rFonts w:ascii="Arial" w:hAnsi="Arial" w:cs="Arial"/>
          <w:sz w:val="24"/>
          <w:szCs w:val="24"/>
        </w:rPr>
      </w:pPr>
      <w:r>
        <w:rPr>
          <w:rFonts w:ascii="Arial" w:hAnsi="Arial" w:cs="Arial"/>
          <w:sz w:val="24"/>
          <w:szCs w:val="24"/>
        </w:rPr>
        <w:lastRenderedPageBreak/>
        <w:t xml:space="preserve">Every year, at least once, the </w:t>
      </w:r>
      <w:r w:rsidR="00A35381">
        <w:rPr>
          <w:rFonts w:ascii="Arial" w:hAnsi="Arial" w:cs="Arial"/>
          <w:sz w:val="24"/>
          <w:szCs w:val="24"/>
        </w:rPr>
        <w:t>C</w:t>
      </w:r>
      <w:r>
        <w:rPr>
          <w:rFonts w:ascii="Arial" w:hAnsi="Arial" w:cs="Arial"/>
          <w:sz w:val="24"/>
          <w:szCs w:val="24"/>
        </w:rPr>
        <w:t xml:space="preserve">ustomer </w:t>
      </w:r>
      <w:r w:rsidR="00A35381">
        <w:rPr>
          <w:rFonts w:ascii="Arial" w:hAnsi="Arial" w:cs="Arial"/>
          <w:sz w:val="24"/>
          <w:szCs w:val="24"/>
        </w:rPr>
        <w:t>I</w:t>
      </w:r>
      <w:r>
        <w:rPr>
          <w:rFonts w:ascii="Arial" w:hAnsi="Arial" w:cs="Arial"/>
          <w:sz w:val="24"/>
          <w:szCs w:val="24"/>
        </w:rPr>
        <w:t xml:space="preserve">nvolvement </w:t>
      </w:r>
      <w:r w:rsidR="00A35381">
        <w:rPr>
          <w:rFonts w:ascii="Arial" w:hAnsi="Arial" w:cs="Arial"/>
          <w:sz w:val="24"/>
          <w:szCs w:val="24"/>
        </w:rPr>
        <w:t>Team</w:t>
      </w:r>
      <w:r>
        <w:rPr>
          <w:rFonts w:ascii="Arial" w:hAnsi="Arial" w:cs="Arial"/>
          <w:sz w:val="24"/>
          <w:szCs w:val="24"/>
        </w:rPr>
        <w:t xml:space="preserve"> will go to these neighbourhoods and engage with customers on what services are good and what services need improving, encouraging further involvement and feeding back on matters raised.</w:t>
      </w:r>
    </w:p>
    <w:p w14:paraId="163DDB19" w14:textId="2378072E" w:rsidR="002A6106" w:rsidRDefault="002A6106" w:rsidP="002A6106">
      <w:pPr>
        <w:ind w:left="576"/>
        <w:rPr>
          <w:rFonts w:ascii="Arial" w:hAnsi="Arial" w:cs="Arial"/>
          <w:sz w:val="24"/>
          <w:szCs w:val="24"/>
        </w:rPr>
      </w:pPr>
      <w:r w:rsidRPr="00691D66">
        <w:rPr>
          <w:rFonts w:ascii="Arial" w:hAnsi="Arial" w:cs="Arial"/>
          <w:sz w:val="24"/>
          <w:szCs w:val="24"/>
        </w:rPr>
        <w:t>Current c</w:t>
      </w:r>
      <w:r>
        <w:rPr>
          <w:rFonts w:ascii="Arial" w:hAnsi="Arial" w:cs="Arial"/>
          <w:sz w:val="24"/>
          <w:szCs w:val="24"/>
        </w:rPr>
        <w:t>ommunity investment has been</w:t>
      </w:r>
      <w:r w:rsidRPr="00691D66">
        <w:rPr>
          <w:rFonts w:ascii="Arial" w:hAnsi="Arial" w:cs="Arial"/>
          <w:sz w:val="24"/>
          <w:szCs w:val="24"/>
        </w:rPr>
        <w:t xml:space="preserve"> patchy but includes </w:t>
      </w:r>
      <w:r>
        <w:rPr>
          <w:rFonts w:ascii="Arial" w:hAnsi="Arial" w:cs="Arial"/>
          <w:sz w:val="24"/>
          <w:szCs w:val="24"/>
        </w:rPr>
        <w:t xml:space="preserve">excellent </w:t>
      </w:r>
      <w:r w:rsidRPr="00691D66">
        <w:rPr>
          <w:rFonts w:ascii="Arial" w:hAnsi="Arial" w:cs="Arial"/>
          <w:sz w:val="24"/>
          <w:szCs w:val="24"/>
        </w:rPr>
        <w:t>projects with schools for gardening an</w:t>
      </w:r>
      <w:r w:rsidR="00D031F1">
        <w:rPr>
          <w:rFonts w:ascii="Arial" w:hAnsi="Arial" w:cs="Arial"/>
          <w:sz w:val="24"/>
          <w:szCs w:val="24"/>
        </w:rPr>
        <w:t>d cross generational activities,</w:t>
      </w:r>
      <w:r w:rsidRPr="00691D66">
        <w:rPr>
          <w:rFonts w:ascii="Arial" w:hAnsi="Arial" w:cs="Arial"/>
          <w:sz w:val="24"/>
          <w:szCs w:val="24"/>
        </w:rPr>
        <w:t xml:space="preserve"> over 40s men’s spor</w:t>
      </w:r>
      <w:r w:rsidR="00D031F1">
        <w:rPr>
          <w:rFonts w:ascii="Arial" w:hAnsi="Arial" w:cs="Arial"/>
          <w:sz w:val="24"/>
          <w:szCs w:val="24"/>
        </w:rPr>
        <w:t>ts club to alleviate loneliness, breakfast clubs cookery classes,</w:t>
      </w:r>
      <w:r w:rsidRPr="00691D66">
        <w:rPr>
          <w:rFonts w:ascii="Arial" w:hAnsi="Arial" w:cs="Arial"/>
          <w:sz w:val="24"/>
          <w:szCs w:val="24"/>
        </w:rPr>
        <w:t xml:space="preserve"> singing lessons</w:t>
      </w:r>
      <w:r w:rsidR="00D031F1">
        <w:rPr>
          <w:rFonts w:ascii="Arial" w:hAnsi="Arial" w:cs="Arial"/>
          <w:sz w:val="24"/>
          <w:szCs w:val="24"/>
        </w:rPr>
        <w:t>, basic computer courses,</w:t>
      </w:r>
      <w:r w:rsidRPr="00691D66">
        <w:rPr>
          <w:rFonts w:ascii="Arial" w:hAnsi="Arial" w:cs="Arial"/>
          <w:sz w:val="24"/>
          <w:szCs w:val="24"/>
        </w:rPr>
        <w:t xml:space="preserve"> healthy eating and budgeting classes</w:t>
      </w:r>
      <w:r>
        <w:rPr>
          <w:rFonts w:ascii="Arial" w:hAnsi="Arial" w:cs="Arial"/>
          <w:sz w:val="24"/>
          <w:szCs w:val="24"/>
        </w:rPr>
        <w:t xml:space="preserve">. </w:t>
      </w:r>
    </w:p>
    <w:p w14:paraId="5E0B0E72" w14:textId="4EB839BD" w:rsidR="002A6106" w:rsidRDefault="002A6106" w:rsidP="002A6106">
      <w:pPr>
        <w:ind w:left="576"/>
        <w:rPr>
          <w:rFonts w:ascii="Arial" w:hAnsi="Arial" w:cs="Arial"/>
          <w:sz w:val="24"/>
          <w:szCs w:val="24"/>
        </w:rPr>
      </w:pPr>
      <w:r>
        <w:rPr>
          <w:rFonts w:ascii="Arial" w:hAnsi="Arial" w:cs="Arial"/>
          <w:sz w:val="24"/>
          <w:szCs w:val="24"/>
        </w:rPr>
        <w:t>Similar ad hoc consultation has been successful with</w:t>
      </w:r>
      <w:r w:rsidRPr="00691D66">
        <w:rPr>
          <w:rFonts w:ascii="Arial" w:hAnsi="Arial" w:cs="Arial"/>
          <w:sz w:val="24"/>
          <w:szCs w:val="24"/>
        </w:rPr>
        <w:t xml:space="preserve"> sponsorship of other meetings like Zumba class coffee gatherings (after class)</w:t>
      </w:r>
      <w:r w:rsidR="00D031F1">
        <w:rPr>
          <w:rFonts w:ascii="Arial" w:hAnsi="Arial" w:cs="Arial"/>
          <w:sz w:val="24"/>
          <w:szCs w:val="24"/>
        </w:rPr>
        <w:t>,</w:t>
      </w:r>
      <w:r w:rsidRPr="00691D66">
        <w:rPr>
          <w:rFonts w:ascii="Arial" w:hAnsi="Arial" w:cs="Arial"/>
          <w:sz w:val="24"/>
          <w:szCs w:val="24"/>
        </w:rPr>
        <w:t xml:space="preserve"> to gather opinions from local people and consultation at school gates to gather local opinion. </w:t>
      </w:r>
    </w:p>
    <w:p w14:paraId="79338A78" w14:textId="49540525" w:rsidR="00C754CF" w:rsidRDefault="002A6106" w:rsidP="002A6106">
      <w:pPr>
        <w:pStyle w:val="ListParagraph"/>
        <w:spacing w:after="0" w:line="240" w:lineRule="auto"/>
        <w:ind w:left="576"/>
        <w:rPr>
          <w:rFonts w:ascii="Arial" w:hAnsi="Arial" w:cs="Arial"/>
          <w:sz w:val="24"/>
          <w:szCs w:val="24"/>
        </w:rPr>
      </w:pPr>
      <w:r w:rsidRPr="00691D66">
        <w:rPr>
          <w:rFonts w:ascii="Arial" w:hAnsi="Arial" w:cs="Arial"/>
          <w:sz w:val="24"/>
          <w:szCs w:val="24"/>
        </w:rPr>
        <w:t>Activities, meetings and events linked to community investment will be advertised on Thirteen social media and the website in such a way to give easy access to involvement in the lo</w:t>
      </w:r>
      <w:r>
        <w:rPr>
          <w:rFonts w:ascii="Arial" w:hAnsi="Arial" w:cs="Arial"/>
          <w:sz w:val="24"/>
          <w:szCs w:val="24"/>
        </w:rPr>
        <w:t xml:space="preserve">cal area. Adverts for community and </w:t>
      </w:r>
      <w:r w:rsidRPr="00691D66">
        <w:rPr>
          <w:rFonts w:ascii="Arial" w:hAnsi="Arial" w:cs="Arial"/>
          <w:sz w:val="24"/>
          <w:szCs w:val="24"/>
        </w:rPr>
        <w:t>neighbourhood activities run by other like-minded organisations can a</w:t>
      </w:r>
      <w:r>
        <w:rPr>
          <w:rFonts w:ascii="Arial" w:hAnsi="Arial" w:cs="Arial"/>
          <w:sz w:val="24"/>
          <w:szCs w:val="24"/>
        </w:rPr>
        <w:t>lso be included on these pages.</w:t>
      </w:r>
    </w:p>
    <w:p w14:paraId="07596A1D" w14:textId="77777777" w:rsidR="00C754CF" w:rsidRPr="00691D66" w:rsidRDefault="00C754CF" w:rsidP="00D031F1">
      <w:pPr>
        <w:pStyle w:val="ListParagraph"/>
        <w:spacing w:after="0" w:line="240" w:lineRule="auto"/>
        <w:ind w:left="576"/>
        <w:rPr>
          <w:rFonts w:ascii="Arial" w:hAnsi="Arial" w:cs="Arial"/>
          <w:sz w:val="24"/>
          <w:szCs w:val="24"/>
        </w:rPr>
      </w:pPr>
    </w:p>
    <w:p w14:paraId="79BEDE44" w14:textId="77777777" w:rsidR="002A6106" w:rsidRPr="00AD237F" w:rsidRDefault="002A6106" w:rsidP="002A6106">
      <w:pPr>
        <w:spacing w:after="0" w:line="240" w:lineRule="auto"/>
        <w:ind w:firstLine="576"/>
        <w:rPr>
          <w:rFonts w:ascii="Arial" w:hAnsi="Arial" w:cs="Arial"/>
          <w:color w:val="7030A0"/>
          <w:sz w:val="24"/>
          <w:szCs w:val="24"/>
        </w:rPr>
      </w:pPr>
      <w:r w:rsidRPr="00AD237F">
        <w:rPr>
          <w:rFonts w:ascii="Arial" w:hAnsi="Arial" w:cs="Arial"/>
          <w:b/>
          <w:sz w:val="24"/>
          <w:szCs w:val="24"/>
        </w:rPr>
        <w:t>Participatory Budgeting</w:t>
      </w:r>
      <w:r w:rsidRPr="00AD237F">
        <w:rPr>
          <w:rFonts w:ascii="Arial" w:hAnsi="Arial" w:cs="Arial"/>
          <w:b/>
          <w:color w:val="7030A0"/>
          <w:sz w:val="24"/>
          <w:szCs w:val="24"/>
        </w:rPr>
        <w:t>:</w:t>
      </w:r>
    </w:p>
    <w:p w14:paraId="2A61D0EA" w14:textId="77777777" w:rsidR="002A6106" w:rsidRPr="003C17AA" w:rsidRDefault="002A6106" w:rsidP="002A6106">
      <w:pPr>
        <w:spacing w:after="0" w:line="240" w:lineRule="auto"/>
        <w:ind w:left="576"/>
        <w:rPr>
          <w:rFonts w:ascii="Arial" w:hAnsi="Arial" w:cs="Arial"/>
          <w:sz w:val="24"/>
          <w:szCs w:val="24"/>
        </w:rPr>
      </w:pPr>
      <w:r w:rsidRPr="00AD237F">
        <w:rPr>
          <w:rFonts w:ascii="Arial" w:hAnsi="Arial" w:cs="Arial"/>
          <w:sz w:val="24"/>
          <w:szCs w:val="24"/>
        </w:rPr>
        <w:t>The proposal is to have a twice yearly participatory budget, where communities, Neighbourhood Committees, Community Investment projects and local TARAs can apply for community development funding linked to neighbourhood and business priorities agreed by Boards</w:t>
      </w:r>
      <w:r>
        <w:rPr>
          <w:rFonts w:ascii="Arial" w:hAnsi="Arial" w:cs="Arial"/>
          <w:sz w:val="24"/>
          <w:szCs w:val="24"/>
        </w:rPr>
        <w:t xml:space="preserve">. </w:t>
      </w:r>
      <w:r w:rsidRPr="00AD237F">
        <w:rPr>
          <w:rFonts w:ascii="Arial" w:hAnsi="Arial" w:cs="Arial"/>
          <w:sz w:val="24"/>
          <w:szCs w:val="24"/>
        </w:rPr>
        <w:t>Funding criteria and opening times will be advertised on social media and web pages.</w:t>
      </w:r>
    </w:p>
    <w:p w14:paraId="656CE873" w14:textId="77777777" w:rsidR="00F761BD" w:rsidRDefault="00F761BD" w:rsidP="00B807EB">
      <w:pPr>
        <w:pStyle w:val="ListParagraph"/>
        <w:ind w:left="360"/>
        <w:rPr>
          <w:rFonts w:ascii="Arial" w:hAnsi="Arial" w:cs="Arial"/>
          <w:sz w:val="24"/>
          <w:szCs w:val="24"/>
        </w:rPr>
      </w:pPr>
    </w:p>
    <w:p w14:paraId="78A099D4" w14:textId="40B9B9E5" w:rsidR="007F44F9" w:rsidRDefault="007F44F9">
      <w:pPr>
        <w:spacing w:after="0" w:line="240" w:lineRule="auto"/>
        <w:rPr>
          <w:rFonts w:ascii="Arial" w:hAnsi="Arial" w:cs="Arial"/>
          <w:sz w:val="24"/>
          <w:szCs w:val="24"/>
        </w:rPr>
      </w:pPr>
      <w:r>
        <w:rPr>
          <w:rFonts w:ascii="Arial" w:hAnsi="Arial" w:cs="Arial"/>
          <w:sz w:val="24"/>
          <w:szCs w:val="24"/>
        </w:rPr>
        <w:br w:type="page"/>
      </w:r>
    </w:p>
    <w:p w14:paraId="42595B19" w14:textId="77777777" w:rsidR="00B807EB" w:rsidRPr="00F761BD" w:rsidRDefault="00B807EB" w:rsidP="00B807EB">
      <w:pPr>
        <w:jc w:val="right"/>
        <w:rPr>
          <w:rFonts w:ascii="Arial" w:hAnsi="Arial" w:cs="Arial"/>
          <w:b/>
          <w:color w:val="7030A0"/>
          <w:sz w:val="28"/>
          <w:szCs w:val="28"/>
          <w:u w:val="single"/>
        </w:rPr>
      </w:pPr>
      <w:r>
        <w:rPr>
          <w:rFonts w:ascii="Arial" w:hAnsi="Arial" w:cs="Arial"/>
          <w:b/>
          <w:color w:val="7030A0"/>
          <w:sz w:val="24"/>
          <w:szCs w:val="24"/>
        </w:rPr>
        <w:lastRenderedPageBreak/>
        <w:tab/>
      </w:r>
      <w:r>
        <w:rPr>
          <w:rFonts w:ascii="Arial" w:hAnsi="Arial" w:cs="Arial"/>
          <w:b/>
          <w:color w:val="7030A0"/>
          <w:sz w:val="24"/>
          <w:szCs w:val="24"/>
        </w:rPr>
        <w:tab/>
      </w:r>
      <w:r>
        <w:rPr>
          <w:rFonts w:ascii="Arial" w:hAnsi="Arial" w:cs="Arial"/>
          <w:b/>
          <w:color w:val="7030A0"/>
          <w:sz w:val="24"/>
          <w:szCs w:val="24"/>
        </w:rPr>
        <w:tab/>
      </w:r>
      <w:r>
        <w:rPr>
          <w:rFonts w:ascii="Arial" w:hAnsi="Arial" w:cs="Arial"/>
          <w:b/>
          <w:color w:val="7030A0"/>
          <w:sz w:val="24"/>
          <w:szCs w:val="24"/>
        </w:rPr>
        <w:tab/>
      </w:r>
      <w:r>
        <w:rPr>
          <w:rFonts w:ascii="Arial" w:hAnsi="Arial" w:cs="Arial"/>
          <w:b/>
          <w:color w:val="7030A0"/>
          <w:sz w:val="24"/>
          <w:szCs w:val="24"/>
        </w:rPr>
        <w:tab/>
      </w:r>
      <w:r>
        <w:rPr>
          <w:rFonts w:ascii="Arial" w:hAnsi="Arial" w:cs="Arial"/>
          <w:b/>
          <w:color w:val="7030A0"/>
          <w:sz w:val="24"/>
          <w:szCs w:val="24"/>
        </w:rPr>
        <w:tab/>
      </w:r>
      <w:r>
        <w:rPr>
          <w:rFonts w:ascii="Arial" w:hAnsi="Arial" w:cs="Arial"/>
          <w:b/>
          <w:color w:val="7030A0"/>
          <w:sz w:val="24"/>
          <w:szCs w:val="24"/>
        </w:rPr>
        <w:tab/>
      </w:r>
      <w:r w:rsidRPr="00F761BD">
        <w:rPr>
          <w:rFonts w:ascii="Arial" w:hAnsi="Arial" w:cs="Arial"/>
          <w:b/>
          <w:color w:val="7030A0"/>
          <w:sz w:val="28"/>
          <w:szCs w:val="28"/>
          <w:u w:val="single"/>
        </w:rPr>
        <w:t>Appendix B</w:t>
      </w:r>
    </w:p>
    <w:p w14:paraId="79089A0E" w14:textId="660710F5" w:rsidR="00B807EB" w:rsidRPr="00434DA3" w:rsidRDefault="00B807EB" w:rsidP="00434DA3">
      <w:pPr>
        <w:jc w:val="center"/>
        <w:rPr>
          <w:rFonts w:ascii="Arial" w:hAnsi="Arial" w:cs="Arial"/>
          <w:b/>
          <w:color w:val="7030A0"/>
          <w:sz w:val="28"/>
          <w:szCs w:val="28"/>
        </w:rPr>
      </w:pPr>
      <w:r>
        <w:rPr>
          <w:rFonts w:ascii="Arial" w:hAnsi="Arial" w:cs="Arial"/>
          <w:b/>
          <w:color w:val="7030A0"/>
          <w:sz w:val="28"/>
          <w:szCs w:val="28"/>
        </w:rPr>
        <w:t>St</w:t>
      </w:r>
      <w:r w:rsidR="00F761BD">
        <w:rPr>
          <w:rFonts w:ascii="Arial" w:hAnsi="Arial" w:cs="Arial"/>
          <w:b/>
          <w:color w:val="7030A0"/>
          <w:sz w:val="28"/>
          <w:szCs w:val="28"/>
        </w:rPr>
        <w:t>ra</w:t>
      </w:r>
      <w:r>
        <w:rPr>
          <w:rFonts w:ascii="Arial" w:hAnsi="Arial" w:cs="Arial"/>
          <w:b/>
          <w:color w:val="7030A0"/>
          <w:sz w:val="28"/>
          <w:szCs w:val="28"/>
        </w:rPr>
        <w:t>tegic Im</w:t>
      </w:r>
      <w:r w:rsidR="00F761BD">
        <w:rPr>
          <w:rFonts w:ascii="Arial" w:hAnsi="Arial" w:cs="Arial"/>
          <w:b/>
          <w:color w:val="7030A0"/>
          <w:sz w:val="28"/>
          <w:szCs w:val="28"/>
        </w:rPr>
        <w:t>plementation Plan</w:t>
      </w:r>
    </w:p>
    <w:p w14:paraId="5A0B1255" w14:textId="77777777" w:rsidR="00B807EB" w:rsidRPr="008D7D20" w:rsidRDefault="00B807EB" w:rsidP="00B807EB">
      <w:pPr>
        <w:pStyle w:val="ListParagraph"/>
        <w:ind w:left="360"/>
        <w:rPr>
          <w:rFonts w:ascii="Arial" w:hAnsi="Arial" w:cs="Arial"/>
          <w:b/>
          <w:color w:val="7030A0"/>
          <w:sz w:val="24"/>
          <w:szCs w:val="24"/>
        </w:rPr>
      </w:pPr>
      <w:r w:rsidRPr="008D7D20">
        <w:rPr>
          <w:rFonts w:ascii="Arial" w:hAnsi="Arial" w:cs="Arial"/>
          <w:b/>
          <w:color w:val="7030A0"/>
          <w:sz w:val="24"/>
          <w:szCs w:val="24"/>
        </w:rPr>
        <w:t>General</w:t>
      </w:r>
    </w:p>
    <w:p w14:paraId="75CB1B78" w14:textId="77777777" w:rsidR="00B807EB" w:rsidRPr="008D7D20" w:rsidRDefault="00B807EB" w:rsidP="00B807EB">
      <w:pPr>
        <w:pStyle w:val="ListParagraph"/>
        <w:ind w:left="360"/>
        <w:rPr>
          <w:rFonts w:ascii="Arial" w:hAnsi="Arial" w:cs="Arial"/>
          <w:b/>
          <w:color w:val="7030A0"/>
          <w:sz w:val="24"/>
          <w:szCs w:val="24"/>
        </w:rPr>
      </w:pPr>
    </w:p>
    <w:tbl>
      <w:tblPr>
        <w:tblStyle w:val="TableGrid"/>
        <w:tblW w:w="9464" w:type="dxa"/>
        <w:tblLook w:val="04A0" w:firstRow="1" w:lastRow="0" w:firstColumn="1" w:lastColumn="0" w:noHBand="0" w:noVBand="1"/>
      </w:tblPr>
      <w:tblGrid>
        <w:gridCol w:w="1821"/>
        <w:gridCol w:w="2680"/>
        <w:gridCol w:w="1230"/>
        <w:gridCol w:w="3733"/>
      </w:tblGrid>
      <w:tr w:rsidR="00B807EB" w:rsidRPr="008D7D20" w14:paraId="3F8A13E6" w14:textId="77777777" w:rsidTr="00BB3976">
        <w:tc>
          <w:tcPr>
            <w:tcW w:w="1821" w:type="dxa"/>
            <w:shd w:val="clear" w:color="auto" w:fill="F2F2F2" w:themeFill="background1" w:themeFillShade="F2"/>
          </w:tcPr>
          <w:p w14:paraId="0BE9CD92" w14:textId="77777777" w:rsidR="00B807EB" w:rsidRPr="008D7D20" w:rsidRDefault="00B807EB" w:rsidP="00B807EB">
            <w:pPr>
              <w:pStyle w:val="ListParagraph"/>
              <w:ind w:left="0"/>
              <w:rPr>
                <w:rFonts w:ascii="Arial" w:hAnsi="Arial" w:cs="Arial"/>
                <w:sz w:val="24"/>
                <w:szCs w:val="24"/>
              </w:rPr>
            </w:pPr>
            <w:r w:rsidRPr="008D7D20">
              <w:rPr>
                <w:rFonts w:ascii="Arial" w:hAnsi="Arial" w:cs="Arial"/>
                <w:sz w:val="24"/>
                <w:szCs w:val="24"/>
              </w:rPr>
              <w:t xml:space="preserve">What </w:t>
            </w:r>
          </w:p>
        </w:tc>
        <w:tc>
          <w:tcPr>
            <w:tcW w:w="2680" w:type="dxa"/>
            <w:shd w:val="clear" w:color="auto" w:fill="F2F2F2" w:themeFill="background1" w:themeFillShade="F2"/>
          </w:tcPr>
          <w:p w14:paraId="23802100" w14:textId="77777777" w:rsidR="00B807EB" w:rsidRPr="008D7D20" w:rsidRDefault="00B807EB" w:rsidP="00B807EB">
            <w:pPr>
              <w:pStyle w:val="ListParagraph"/>
              <w:ind w:left="0"/>
              <w:rPr>
                <w:rFonts w:ascii="Arial" w:hAnsi="Arial" w:cs="Arial"/>
                <w:sz w:val="24"/>
                <w:szCs w:val="24"/>
              </w:rPr>
            </w:pPr>
            <w:r w:rsidRPr="008D7D20">
              <w:rPr>
                <w:rFonts w:ascii="Arial" w:hAnsi="Arial" w:cs="Arial"/>
                <w:sz w:val="24"/>
                <w:szCs w:val="24"/>
              </w:rPr>
              <w:t xml:space="preserve">How </w:t>
            </w:r>
          </w:p>
        </w:tc>
        <w:tc>
          <w:tcPr>
            <w:tcW w:w="1230" w:type="dxa"/>
            <w:shd w:val="clear" w:color="auto" w:fill="F2F2F2" w:themeFill="background1" w:themeFillShade="F2"/>
          </w:tcPr>
          <w:p w14:paraId="057EB101" w14:textId="77777777" w:rsidR="00B807EB" w:rsidRPr="008D7D20" w:rsidRDefault="00B807EB" w:rsidP="00B807EB">
            <w:pPr>
              <w:pStyle w:val="ListParagraph"/>
              <w:ind w:left="0"/>
              <w:rPr>
                <w:rFonts w:ascii="Arial" w:hAnsi="Arial" w:cs="Arial"/>
                <w:sz w:val="24"/>
                <w:szCs w:val="24"/>
              </w:rPr>
            </w:pPr>
            <w:r w:rsidRPr="008D7D20">
              <w:rPr>
                <w:rFonts w:ascii="Arial" w:hAnsi="Arial" w:cs="Arial"/>
                <w:sz w:val="24"/>
                <w:szCs w:val="24"/>
              </w:rPr>
              <w:t xml:space="preserve">When </w:t>
            </w:r>
          </w:p>
        </w:tc>
        <w:tc>
          <w:tcPr>
            <w:tcW w:w="3733" w:type="dxa"/>
            <w:shd w:val="clear" w:color="auto" w:fill="F2F2F2" w:themeFill="background1" w:themeFillShade="F2"/>
          </w:tcPr>
          <w:p w14:paraId="68592916" w14:textId="77777777" w:rsidR="00B807EB" w:rsidRPr="008D7D20" w:rsidRDefault="00B807EB" w:rsidP="00B807EB">
            <w:pPr>
              <w:pStyle w:val="ListParagraph"/>
              <w:ind w:left="0"/>
              <w:rPr>
                <w:rFonts w:ascii="Arial" w:hAnsi="Arial" w:cs="Arial"/>
                <w:sz w:val="24"/>
                <w:szCs w:val="24"/>
              </w:rPr>
            </w:pPr>
            <w:r w:rsidRPr="008D7D20">
              <w:rPr>
                <w:rFonts w:ascii="Arial" w:hAnsi="Arial" w:cs="Arial"/>
                <w:sz w:val="24"/>
                <w:szCs w:val="24"/>
              </w:rPr>
              <w:t>What does success look like for Boards and Customers?</w:t>
            </w:r>
          </w:p>
        </w:tc>
      </w:tr>
      <w:tr w:rsidR="00B807EB" w:rsidRPr="008D7D20" w14:paraId="3A381643" w14:textId="77777777" w:rsidTr="00BB3976">
        <w:tc>
          <w:tcPr>
            <w:tcW w:w="1821" w:type="dxa"/>
          </w:tcPr>
          <w:p w14:paraId="2F2A2F67" w14:textId="2A49E590" w:rsidR="00B807EB" w:rsidRPr="008D7D20" w:rsidRDefault="00B807EB" w:rsidP="00702277">
            <w:pPr>
              <w:pStyle w:val="ListParagraph"/>
              <w:ind w:left="0"/>
              <w:rPr>
                <w:rFonts w:ascii="Arial" w:hAnsi="Arial" w:cs="Arial"/>
                <w:sz w:val="24"/>
                <w:szCs w:val="24"/>
              </w:rPr>
            </w:pPr>
            <w:r w:rsidRPr="008D7D20">
              <w:rPr>
                <w:rFonts w:ascii="Arial" w:hAnsi="Arial" w:cs="Arial"/>
                <w:sz w:val="24"/>
                <w:szCs w:val="24"/>
              </w:rPr>
              <w:t xml:space="preserve">Recruit to the combined </w:t>
            </w:r>
            <w:r w:rsidR="00702277">
              <w:rPr>
                <w:rFonts w:ascii="Arial" w:hAnsi="Arial" w:cs="Arial"/>
                <w:sz w:val="24"/>
                <w:szCs w:val="24"/>
              </w:rPr>
              <w:t>C</w:t>
            </w:r>
            <w:r w:rsidRPr="008D7D20">
              <w:rPr>
                <w:rFonts w:ascii="Arial" w:hAnsi="Arial" w:cs="Arial"/>
                <w:sz w:val="24"/>
                <w:szCs w:val="24"/>
              </w:rPr>
              <w:t xml:space="preserve">ustomer </w:t>
            </w:r>
            <w:r w:rsidR="00702277">
              <w:rPr>
                <w:rFonts w:ascii="Arial" w:hAnsi="Arial" w:cs="Arial"/>
                <w:sz w:val="24"/>
                <w:szCs w:val="24"/>
              </w:rPr>
              <w:t>I</w:t>
            </w:r>
            <w:r w:rsidRPr="008D7D20">
              <w:rPr>
                <w:rFonts w:ascii="Arial" w:hAnsi="Arial" w:cs="Arial"/>
                <w:sz w:val="24"/>
                <w:szCs w:val="24"/>
              </w:rPr>
              <w:t xml:space="preserve">nvolvement </w:t>
            </w:r>
            <w:r w:rsidR="00702277">
              <w:rPr>
                <w:rFonts w:ascii="Arial" w:hAnsi="Arial" w:cs="Arial"/>
                <w:sz w:val="24"/>
                <w:szCs w:val="24"/>
              </w:rPr>
              <w:t>T</w:t>
            </w:r>
            <w:r w:rsidRPr="008D7D20">
              <w:rPr>
                <w:rFonts w:ascii="Arial" w:hAnsi="Arial" w:cs="Arial"/>
                <w:sz w:val="24"/>
                <w:szCs w:val="24"/>
              </w:rPr>
              <w:t xml:space="preserve">eam </w:t>
            </w:r>
          </w:p>
        </w:tc>
        <w:tc>
          <w:tcPr>
            <w:tcW w:w="2680" w:type="dxa"/>
          </w:tcPr>
          <w:p w14:paraId="00695BE3" w14:textId="77777777" w:rsidR="00B807EB" w:rsidRPr="008D7D20" w:rsidRDefault="00B807EB" w:rsidP="00B807EB">
            <w:pPr>
              <w:pStyle w:val="ListParagraph"/>
              <w:ind w:left="0"/>
              <w:rPr>
                <w:rFonts w:ascii="Arial" w:hAnsi="Arial" w:cs="Arial"/>
                <w:sz w:val="24"/>
                <w:szCs w:val="24"/>
              </w:rPr>
            </w:pPr>
            <w:r w:rsidRPr="008D7D20">
              <w:rPr>
                <w:rFonts w:ascii="Arial" w:hAnsi="Arial" w:cs="Arial"/>
                <w:sz w:val="24"/>
                <w:szCs w:val="24"/>
              </w:rPr>
              <w:t>Recruitment of managers and staff in the involvement team</w:t>
            </w:r>
          </w:p>
        </w:tc>
        <w:tc>
          <w:tcPr>
            <w:tcW w:w="1230" w:type="dxa"/>
          </w:tcPr>
          <w:p w14:paraId="64F6C24B" w14:textId="77777777" w:rsidR="00B807EB" w:rsidRPr="008D7D20" w:rsidRDefault="00B807EB" w:rsidP="00B807EB">
            <w:pPr>
              <w:pStyle w:val="ListParagraph"/>
              <w:ind w:left="0"/>
              <w:rPr>
                <w:rFonts w:ascii="Arial" w:hAnsi="Arial" w:cs="Arial"/>
                <w:sz w:val="24"/>
                <w:szCs w:val="24"/>
              </w:rPr>
            </w:pPr>
            <w:r w:rsidRPr="008D7D20">
              <w:rPr>
                <w:rFonts w:ascii="Arial" w:hAnsi="Arial" w:cs="Arial"/>
                <w:sz w:val="24"/>
                <w:szCs w:val="24"/>
              </w:rPr>
              <w:t>From June 2014</w:t>
            </w:r>
          </w:p>
        </w:tc>
        <w:tc>
          <w:tcPr>
            <w:tcW w:w="3733" w:type="dxa"/>
          </w:tcPr>
          <w:p w14:paraId="6988A53D" w14:textId="77777777" w:rsidR="00B807EB" w:rsidRPr="008D7D20" w:rsidRDefault="00B807EB" w:rsidP="00B807EB">
            <w:pPr>
              <w:pStyle w:val="ListParagraph"/>
              <w:ind w:left="0"/>
              <w:rPr>
                <w:rFonts w:ascii="Arial" w:hAnsi="Arial" w:cs="Arial"/>
                <w:sz w:val="24"/>
                <w:szCs w:val="24"/>
              </w:rPr>
            </w:pPr>
            <w:r w:rsidRPr="008D7D20">
              <w:rPr>
                <w:rFonts w:ascii="Arial" w:hAnsi="Arial" w:cs="Arial"/>
                <w:sz w:val="24"/>
                <w:szCs w:val="24"/>
              </w:rPr>
              <w:t>An enthusiastic team brimming with ideas for engaging customer</w:t>
            </w:r>
            <w:r>
              <w:rPr>
                <w:rFonts w:ascii="Arial" w:hAnsi="Arial" w:cs="Arial"/>
                <w:sz w:val="24"/>
                <w:szCs w:val="24"/>
              </w:rPr>
              <w:t>s</w:t>
            </w:r>
            <w:r w:rsidRPr="008D7D20">
              <w:rPr>
                <w:rFonts w:ascii="Arial" w:hAnsi="Arial" w:cs="Arial"/>
                <w:sz w:val="24"/>
                <w:szCs w:val="24"/>
              </w:rPr>
              <w:t xml:space="preserve"> in a way which enables customers to express their interest </w:t>
            </w:r>
            <w:r>
              <w:rPr>
                <w:rFonts w:ascii="Arial" w:hAnsi="Arial" w:cs="Arial"/>
                <w:sz w:val="24"/>
                <w:szCs w:val="24"/>
              </w:rPr>
              <w:t xml:space="preserve">and </w:t>
            </w:r>
            <w:r w:rsidRPr="008D7D20">
              <w:rPr>
                <w:rFonts w:ascii="Arial" w:hAnsi="Arial" w:cs="Arial"/>
                <w:sz w:val="24"/>
                <w:szCs w:val="24"/>
              </w:rPr>
              <w:t xml:space="preserve">enhances our business </w:t>
            </w:r>
          </w:p>
        </w:tc>
      </w:tr>
      <w:tr w:rsidR="00B807EB" w:rsidRPr="008D7D20" w14:paraId="66F2B02E" w14:textId="77777777" w:rsidTr="00BB3976">
        <w:tc>
          <w:tcPr>
            <w:tcW w:w="1821" w:type="dxa"/>
          </w:tcPr>
          <w:p w14:paraId="14BAE0E8" w14:textId="77777777" w:rsidR="00B807EB" w:rsidRPr="008D7D20" w:rsidRDefault="00B807EB" w:rsidP="00B807EB">
            <w:pPr>
              <w:pStyle w:val="ListParagraph"/>
              <w:ind w:left="0"/>
              <w:rPr>
                <w:rFonts w:ascii="Arial" w:hAnsi="Arial" w:cs="Arial"/>
                <w:sz w:val="24"/>
                <w:szCs w:val="24"/>
              </w:rPr>
            </w:pPr>
            <w:r w:rsidRPr="008D7D20">
              <w:rPr>
                <w:rFonts w:ascii="Arial" w:hAnsi="Arial" w:cs="Arial"/>
                <w:sz w:val="24"/>
                <w:szCs w:val="24"/>
              </w:rPr>
              <w:t xml:space="preserve">Celebrate with customers who have participated in the former involvement structures </w:t>
            </w:r>
          </w:p>
        </w:tc>
        <w:tc>
          <w:tcPr>
            <w:tcW w:w="2680" w:type="dxa"/>
          </w:tcPr>
          <w:p w14:paraId="6052F294" w14:textId="77777777" w:rsidR="00B807EB" w:rsidRPr="008D7D20" w:rsidRDefault="00B807EB" w:rsidP="00B807EB">
            <w:pPr>
              <w:pStyle w:val="ListParagraph"/>
              <w:ind w:left="0"/>
              <w:rPr>
                <w:rFonts w:ascii="Arial" w:hAnsi="Arial" w:cs="Arial"/>
                <w:sz w:val="24"/>
                <w:szCs w:val="24"/>
              </w:rPr>
            </w:pPr>
            <w:r w:rsidRPr="008D7D20">
              <w:rPr>
                <w:rFonts w:ascii="Arial" w:hAnsi="Arial" w:cs="Arial"/>
                <w:sz w:val="24"/>
                <w:szCs w:val="24"/>
              </w:rPr>
              <w:t>Thank customers for their time, support and hard work and encourage their participation in new involvement groups</w:t>
            </w:r>
          </w:p>
        </w:tc>
        <w:tc>
          <w:tcPr>
            <w:tcW w:w="1230" w:type="dxa"/>
          </w:tcPr>
          <w:p w14:paraId="693110D9" w14:textId="77777777" w:rsidR="00B807EB" w:rsidRPr="008D7D20" w:rsidRDefault="00B807EB" w:rsidP="00B807EB">
            <w:pPr>
              <w:pStyle w:val="ListParagraph"/>
              <w:ind w:left="0"/>
              <w:rPr>
                <w:rFonts w:ascii="Arial" w:hAnsi="Arial" w:cs="Arial"/>
                <w:sz w:val="24"/>
                <w:szCs w:val="24"/>
              </w:rPr>
            </w:pPr>
            <w:r w:rsidRPr="008D7D20">
              <w:rPr>
                <w:rFonts w:ascii="Arial" w:hAnsi="Arial" w:cs="Arial"/>
                <w:sz w:val="24"/>
                <w:szCs w:val="24"/>
              </w:rPr>
              <w:t>June/July 2014</w:t>
            </w:r>
          </w:p>
        </w:tc>
        <w:tc>
          <w:tcPr>
            <w:tcW w:w="3733" w:type="dxa"/>
          </w:tcPr>
          <w:p w14:paraId="55099091" w14:textId="6AFBF645" w:rsidR="00702277" w:rsidRPr="008D7D20" w:rsidRDefault="00B807EB" w:rsidP="00B807EB">
            <w:pPr>
              <w:pStyle w:val="ListParagraph"/>
              <w:ind w:left="0"/>
              <w:rPr>
                <w:rFonts w:ascii="Arial" w:hAnsi="Arial" w:cs="Arial"/>
                <w:sz w:val="24"/>
                <w:szCs w:val="24"/>
              </w:rPr>
            </w:pPr>
            <w:r w:rsidRPr="008D7D20">
              <w:rPr>
                <w:rFonts w:ascii="Arial" w:hAnsi="Arial" w:cs="Arial"/>
                <w:sz w:val="24"/>
                <w:szCs w:val="24"/>
              </w:rPr>
              <w:t>Enable the customer to see the successes achieved in t</w:t>
            </w:r>
            <w:r w:rsidR="00702277">
              <w:rPr>
                <w:rFonts w:ascii="Arial" w:hAnsi="Arial" w:cs="Arial"/>
                <w:sz w:val="24"/>
                <w:szCs w:val="24"/>
              </w:rPr>
              <w:t>he former engagement structures</w:t>
            </w:r>
          </w:p>
          <w:p w14:paraId="79F92AFA" w14:textId="77777777" w:rsidR="00B807EB" w:rsidRPr="008D7D20" w:rsidRDefault="00B807EB" w:rsidP="00B807EB">
            <w:pPr>
              <w:pStyle w:val="ListParagraph"/>
              <w:ind w:left="0"/>
              <w:rPr>
                <w:rFonts w:ascii="Arial" w:hAnsi="Arial" w:cs="Arial"/>
                <w:sz w:val="24"/>
                <w:szCs w:val="24"/>
              </w:rPr>
            </w:pPr>
            <w:r w:rsidRPr="008D7D20">
              <w:rPr>
                <w:rFonts w:ascii="Arial" w:hAnsi="Arial" w:cs="Arial"/>
                <w:sz w:val="24"/>
                <w:szCs w:val="24"/>
              </w:rPr>
              <w:t>Help customers to decide how they can help us to make this strategy a reality and even more successful</w:t>
            </w:r>
          </w:p>
        </w:tc>
      </w:tr>
      <w:tr w:rsidR="00BF7D7D" w:rsidRPr="008D7D20" w14:paraId="41F1A69F" w14:textId="77777777" w:rsidTr="00BB3976">
        <w:tc>
          <w:tcPr>
            <w:tcW w:w="1821" w:type="dxa"/>
          </w:tcPr>
          <w:p w14:paraId="6911BEDD" w14:textId="568264F5" w:rsidR="00BF7D7D" w:rsidRPr="008D7D20" w:rsidRDefault="00BF7D7D" w:rsidP="00BF7D7D">
            <w:pPr>
              <w:pStyle w:val="ListParagraph"/>
              <w:ind w:left="0"/>
              <w:rPr>
                <w:rFonts w:ascii="Arial" w:hAnsi="Arial" w:cs="Arial"/>
                <w:sz w:val="24"/>
                <w:szCs w:val="24"/>
              </w:rPr>
            </w:pPr>
            <w:r>
              <w:rPr>
                <w:rFonts w:ascii="Arial" w:hAnsi="Arial" w:cs="Arial"/>
                <w:sz w:val="24"/>
                <w:szCs w:val="24"/>
              </w:rPr>
              <w:t>Develop a new menu of involvement  to market opportunities to volunteers</w:t>
            </w:r>
          </w:p>
        </w:tc>
        <w:tc>
          <w:tcPr>
            <w:tcW w:w="2680" w:type="dxa"/>
          </w:tcPr>
          <w:p w14:paraId="68D412CE" w14:textId="04D470B5" w:rsidR="00BF7D7D" w:rsidRPr="008D7D20" w:rsidRDefault="00BF7D7D" w:rsidP="00B807EB">
            <w:pPr>
              <w:pStyle w:val="ListParagraph"/>
              <w:ind w:left="0"/>
              <w:rPr>
                <w:rFonts w:ascii="Arial" w:hAnsi="Arial" w:cs="Arial"/>
                <w:sz w:val="24"/>
                <w:szCs w:val="24"/>
              </w:rPr>
            </w:pPr>
            <w:r>
              <w:rPr>
                <w:rFonts w:ascii="Arial" w:hAnsi="Arial" w:cs="Arial"/>
                <w:sz w:val="24"/>
                <w:szCs w:val="24"/>
              </w:rPr>
              <w:t>Produce a leaflet and advertise on social media and the web</w:t>
            </w:r>
          </w:p>
        </w:tc>
        <w:tc>
          <w:tcPr>
            <w:tcW w:w="1230" w:type="dxa"/>
          </w:tcPr>
          <w:p w14:paraId="2AE2569C" w14:textId="68D1FBA0" w:rsidR="00BF7D7D" w:rsidRPr="008D7D20" w:rsidRDefault="00BF7D7D" w:rsidP="00B807EB">
            <w:pPr>
              <w:pStyle w:val="ListParagraph"/>
              <w:ind w:left="0"/>
              <w:rPr>
                <w:rFonts w:ascii="Arial" w:hAnsi="Arial" w:cs="Arial"/>
                <w:sz w:val="24"/>
                <w:szCs w:val="24"/>
              </w:rPr>
            </w:pPr>
            <w:r>
              <w:rPr>
                <w:rFonts w:ascii="Arial" w:hAnsi="Arial" w:cs="Arial"/>
                <w:sz w:val="24"/>
                <w:szCs w:val="24"/>
              </w:rPr>
              <w:t>August 2014</w:t>
            </w:r>
          </w:p>
        </w:tc>
        <w:tc>
          <w:tcPr>
            <w:tcW w:w="3733" w:type="dxa"/>
          </w:tcPr>
          <w:p w14:paraId="4821561E" w14:textId="40C54F7A" w:rsidR="00BF7D7D" w:rsidRPr="008D7D20" w:rsidRDefault="00BF7D7D" w:rsidP="00BF7D7D">
            <w:pPr>
              <w:pStyle w:val="ListParagraph"/>
              <w:ind w:left="0"/>
              <w:rPr>
                <w:rFonts w:ascii="Arial" w:hAnsi="Arial" w:cs="Arial"/>
                <w:sz w:val="24"/>
                <w:szCs w:val="24"/>
              </w:rPr>
            </w:pPr>
            <w:r>
              <w:rPr>
                <w:rFonts w:ascii="Arial" w:hAnsi="Arial" w:cs="Arial"/>
                <w:sz w:val="24"/>
                <w:szCs w:val="24"/>
              </w:rPr>
              <w:t>The menu will hold the likely time commitment required from each formal group and the skills and training offered to participate</w:t>
            </w:r>
          </w:p>
        </w:tc>
      </w:tr>
      <w:tr w:rsidR="00711637" w:rsidRPr="008D7D20" w14:paraId="2AA69CC5" w14:textId="77777777" w:rsidTr="00BB3976">
        <w:tc>
          <w:tcPr>
            <w:tcW w:w="1821" w:type="dxa"/>
          </w:tcPr>
          <w:p w14:paraId="69BBDBD5" w14:textId="07B121AD" w:rsidR="00711637" w:rsidRDefault="00711637" w:rsidP="00BF7D7D">
            <w:pPr>
              <w:pStyle w:val="ListParagraph"/>
              <w:ind w:left="0"/>
              <w:rPr>
                <w:rFonts w:ascii="Arial" w:hAnsi="Arial" w:cs="Arial"/>
                <w:sz w:val="24"/>
                <w:szCs w:val="24"/>
              </w:rPr>
            </w:pPr>
            <w:r>
              <w:rPr>
                <w:rFonts w:ascii="Arial" w:hAnsi="Arial" w:cs="Arial"/>
                <w:sz w:val="24"/>
                <w:szCs w:val="24"/>
              </w:rPr>
              <w:t>No customer will be out of pocket for volunteering</w:t>
            </w:r>
          </w:p>
        </w:tc>
        <w:tc>
          <w:tcPr>
            <w:tcW w:w="2680" w:type="dxa"/>
          </w:tcPr>
          <w:p w14:paraId="66ED7C27" w14:textId="3B636573" w:rsidR="00711637" w:rsidRDefault="00711637" w:rsidP="00B807EB">
            <w:pPr>
              <w:pStyle w:val="ListParagraph"/>
              <w:ind w:left="0"/>
              <w:rPr>
                <w:rFonts w:ascii="Arial" w:hAnsi="Arial" w:cs="Arial"/>
                <w:sz w:val="24"/>
                <w:szCs w:val="24"/>
              </w:rPr>
            </w:pPr>
            <w:r>
              <w:rPr>
                <w:rFonts w:ascii="Arial" w:hAnsi="Arial" w:cs="Arial"/>
                <w:sz w:val="24"/>
                <w:szCs w:val="24"/>
              </w:rPr>
              <w:t>Develop an expenses policy</w:t>
            </w:r>
          </w:p>
        </w:tc>
        <w:tc>
          <w:tcPr>
            <w:tcW w:w="1230" w:type="dxa"/>
          </w:tcPr>
          <w:p w14:paraId="3FC0D516" w14:textId="5EC0B85F" w:rsidR="00711637" w:rsidRDefault="00711637" w:rsidP="00B807EB">
            <w:pPr>
              <w:pStyle w:val="ListParagraph"/>
              <w:ind w:left="0"/>
              <w:rPr>
                <w:rFonts w:ascii="Arial" w:hAnsi="Arial" w:cs="Arial"/>
                <w:sz w:val="24"/>
                <w:szCs w:val="24"/>
              </w:rPr>
            </w:pPr>
            <w:r>
              <w:rPr>
                <w:rFonts w:ascii="Arial" w:hAnsi="Arial" w:cs="Arial"/>
                <w:sz w:val="24"/>
                <w:szCs w:val="24"/>
              </w:rPr>
              <w:t>October 2014</w:t>
            </w:r>
          </w:p>
        </w:tc>
        <w:tc>
          <w:tcPr>
            <w:tcW w:w="3733" w:type="dxa"/>
          </w:tcPr>
          <w:p w14:paraId="55F8A0B6" w14:textId="77777777" w:rsidR="00711637" w:rsidRDefault="00711637" w:rsidP="00BF7D7D">
            <w:pPr>
              <w:pStyle w:val="ListParagraph"/>
              <w:ind w:left="0"/>
              <w:rPr>
                <w:rFonts w:ascii="Arial" w:hAnsi="Arial" w:cs="Arial"/>
                <w:sz w:val="24"/>
                <w:szCs w:val="24"/>
              </w:rPr>
            </w:pPr>
            <w:r>
              <w:rPr>
                <w:rFonts w:ascii="Arial" w:hAnsi="Arial" w:cs="Arial"/>
                <w:sz w:val="24"/>
                <w:szCs w:val="24"/>
              </w:rPr>
              <w:t>Bring together the current expenses policies across the group to ensure equity and fairness</w:t>
            </w:r>
          </w:p>
          <w:p w14:paraId="63BB7C90" w14:textId="4CC3492E" w:rsidR="00C754CF" w:rsidRDefault="00C754CF" w:rsidP="00BF7D7D">
            <w:pPr>
              <w:pStyle w:val="ListParagraph"/>
              <w:ind w:left="0"/>
              <w:rPr>
                <w:rFonts w:ascii="Arial" w:hAnsi="Arial" w:cs="Arial"/>
                <w:sz w:val="24"/>
                <w:szCs w:val="24"/>
              </w:rPr>
            </w:pPr>
          </w:p>
        </w:tc>
      </w:tr>
      <w:tr w:rsidR="00BB3976" w:rsidRPr="008D7D20" w14:paraId="51D3B210" w14:textId="77777777" w:rsidTr="00BB3976">
        <w:tc>
          <w:tcPr>
            <w:tcW w:w="1821" w:type="dxa"/>
          </w:tcPr>
          <w:p w14:paraId="48A7F887" w14:textId="5F23AEF9" w:rsidR="005C2DDC" w:rsidRDefault="00BB3976" w:rsidP="00702277">
            <w:pPr>
              <w:pStyle w:val="ListParagraph"/>
              <w:ind w:left="0"/>
              <w:rPr>
                <w:rFonts w:ascii="Arial" w:hAnsi="Arial" w:cs="Arial"/>
                <w:sz w:val="24"/>
                <w:szCs w:val="24"/>
              </w:rPr>
            </w:pPr>
            <w:r>
              <w:rPr>
                <w:rFonts w:ascii="Arial" w:hAnsi="Arial" w:cs="Arial"/>
                <w:sz w:val="24"/>
                <w:szCs w:val="24"/>
              </w:rPr>
              <w:t>Review the use of community centres and the resident resource centre in Middlesbrough</w:t>
            </w:r>
          </w:p>
        </w:tc>
        <w:tc>
          <w:tcPr>
            <w:tcW w:w="2680" w:type="dxa"/>
          </w:tcPr>
          <w:p w14:paraId="6EF6350C" w14:textId="6564470D" w:rsidR="00BB3976" w:rsidRDefault="00BB3976" w:rsidP="00B807EB">
            <w:pPr>
              <w:pStyle w:val="ListParagraph"/>
              <w:ind w:left="0"/>
              <w:rPr>
                <w:rFonts w:ascii="Arial" w:hAnsi="Arial" w:cs="Arial"/>
                <w:sz w:val="24"/>
                <w:szCs w:val="24"/>
              </w:rPr>
            </w:pPr>
            <w:r>
              <w:rPr>
                <w:rFonts w:ascii="Arial" w:hAnsi="Arial" w:cs="Arial"/>
                <w:sz w:val="24"/>
                <w:szCs w:val="24"/>
              </w:rPr>
              <w:t>Audit each centre against activities required and delivered in each neighbourhood</w:t>
            </w:r>
          </w:p>
        </w:tc>
        <w:tc>
          <w:tcPr>
            <w:tcW w:w="1230" w:type="dxa"/>
          </w:tcPr>
          <w:p w14:paraId="765DFDAD" w14:textId="5BBDD204" w:rsidR="00BB3976" w:rsidRDefault="00BB3976" w:rsidP="00BB3976">
            <w:pPr>
              <w:pStyle w:val="ListParagraph"/>
              <w:ind w:left="0"/>
              <w:rPr>
                <w:rFonts w:ascii="Arial" w:hAnsi="Arial" w:cs="Arial"/>
                <w:sz w:val="24"/>
                <w:szCs w:val="24"/>
              </w:rPr>
            </w:pPr>
            <w:r>
              <w:rPr>
                <w:rFonts w:ascii="Arial" w:hAnsi="Arial" w:cs="Arial"/>
                <w:sz w:val="24"/>
                <w:szCs w:val="24"/>
              </w:rPr>
              <w:t>By April 2015</w:t>
            </w:r>
          </w:p>
        </w:tc>
        <w:tc>
          <w:tcPr>
            <w:tcW w:w="3733" w:type="dxa"/>
          </w:tcPr>
          <w:p w14:paraId="0ED9BA7B" w14:textId="0B388BDA" w:rsidR="00BB3976" w:rsidRDefault="00BB3976" w:rsidP="00BB3976">
            <w:pPr>
              <w:pStyle w:val="ListParagraph"/>
              <w:ind w:left="0"/>
              <w:rPr>
                <w:rFonts w:ascii="Arial" w:hAnsi="Arial" w:cs="Arial"/>
                <w:sz w:val="24"/>
                <w:szCs w:val="24"/>
              </w:rPr>
            </w:pPr>
            <w:r>
              <w:rPr>
                <w:rFonts w:ascii="Arial" w:hAnsi="Arial" w:cs="Arial"/>
                <w:sz w:val="24"/>
                <w:szCs w:val="24"/>
              </w:rPr>
              <w:t>E</w:t>
            </w:r>
            <w:r w:rsidRPr="00711637">
              <w:rPr>
                <w:rFonts w:ascii="Arial" w:hAnsi="Arial" w:cs="Arial"/>
                <w:sz w:val="24"/>
                <w:szCs w:val="24"/>
              </w:rPr>
              <w:t xml:space="preserve">nsure </w:t>
            </w:r>
            <w:r>
              <w:rPr>
                <w:rFonts w:ascii="Arial" w:hAnsi="Arial" w:cs="Arial"/>
                <w:sz w:val="24"/>
                <w:szCs w:val="24"/>
              </w:rPr>
              <w:t>they</w:t>
            </w:r>
            <w:r w:rsidRPr="00711637">
              <w:rPr>
                <w:rFonts w:ascii="Arial" w:hAnsi="Arial" w:cs="Arial"/>
                <w:sz w:val="24"/>
                <w:szCs w:val="24"/>
              </w:rPr>
              <w:t xml:space="preserve"> support the framework but beyond that ensure that our investment in buildings contributes more broadly towards building resilience in people and communities</w:t>
            </w:r>
          </w:p>
        </w:tc>
      </w:tr>
      <w:tr w:rsidR="00676CCF" w:rsidRPr="008D7D20" w14:paraId="798C7130" w14:textId="77777777" w:rsidTr="00BB3976">
        <w:tc>
          <w:tcPr>
            <w:tcW w:w="1821" w:type="dxa"/>
          </w:tcPr>
          <w:p w14:paraId="3BEEF290" w14:textId="5463599A" w:rsidR="00676CCF" w:rsidRDefault="00676CCF" w:rsidP="00BF7D7D">
            <w:pPr>
              <w:pStyle w:val="ListParagraph"/>
              <w:ind w:left="0"/>
              <w:rPr>
                <w:rFonts w:ascii="Arial" w:hAnsi="Arial" w:cs="Arial"/>
                <w:sz w:val="24"/>
                <w:szCs w:val="24"/>
              </w:rPr>
            </w:pPr>
            <w:r>
              <w:rPr>
                <w:rFonts w:ascii="Arial" w:hAnsi="Arial" w:cs="Arial"/>
                <w:sz w:val="24"/>
                <w:szCs w:val="24"/>
              </w:rPr>
              <w:lastRenderedPageBreak/>
              <w:t>Review self-help in the context of involvement</w:t>
            </w:r>
          </w:p>
        </w:tc>
        <w:tc>
          <w:tcPr>
            <w:tcW w:w="2680" w:type="dxa"/>
          </w:tcPr>
          <w:p w14:paraId="58DC4E1C" w14:textId="76E3AEAA" w:rsidR="00676CCF" w:rsidRDefault="00676CCF" w:rsidP="00B807EB">
            <w:pPr>
              <w:pStyle w:val="ListParagraph"/>
              <w:ind w:left="0"/>
              <w:rPr>
                <w:rFonts w:ascii="Arial" w:hAnsi="Arial" w:cs="Arial"/>
                <w:sz w:val="24"/>
                <w:szCs w:val="24"/>
              </w:rPr>
            </w:pPr>
            <w:r>
              <w:rPr>
                <w:rFonts w:ascii="Arial" w:hAnsi="Arial" w:cs="Arial"/>
                <w:sz w:val="24"/>
                <w:szCs w:val="24"/>
              </w:rPr>
              <w:t>Work with other teams to establish what reward is possible for involvement</w:t>
            </w:r>
          </w:p>
        </w:tc>
        <w:tc>
          <w:tcPr>
            <w:tcW w:w="1230" w:type="dxa"/>
          </w:tcPr>
          <w:p w14:paraId="16AD732C" w14:textId="77777777" w:rsidR="00676CCF" w:rsidRDefault="00676CCF" w:rsidP="00BB3976">
            <w:pPr>
              <w:pStyle w:val="ListParagraph"/>
              <w:ind w:left="0"/>
              <w:rPr>
                <w:rFonts w:ascii="Arial" w:hAnsi="Arial" w:cs="Arial"/>
                <w:sz w:val="24"/>
                <w:szCs w:val="24"/>
              </w:rPr>
            </w:pPr>
          </w:p>
        </w:tc>
        <w:tc>
          <w:tcPr>
            <w:tcW w:w="3733" w:type="dxa"/>
          </w:tcPr>
          <w:p w14:paraId="17282126" w14:textId="198AA4DF" w:rsidR="00676CCF" w:rsidRDefault="00676CCF" w:rsidP="00676CCF">
            <w:pPr>
              <w:pStyle w:val="ListParagraph"/>
              <w:ind w:left="0"/>
              <w:rPr>
                <w:rFonts w:ascii="Arial" w:hAnsi="Arial" w:cs="Arial"/>
                <w:sz w:val="24"/>
                <w:szCs w:val="24"/>
              </w:rPr>
            </w:pPr>
            <w:r>
              <w:rPr>
                <w:rFonts w:ascii="Arial" w:hAnsi="Arial" w:cs="Arial"/>
                <w:sz w:val="24"/>
                <w:szCs w:val="24"/>
              </w:rPr>
              <w:t>Link involvement to self-help, including consideration of whether Boards should expect something back for bedroom tax and other contributions</w:t>
            </w:r>
          </w:p>
        </w:tc>
      </w:tr>
      <w:tr w:rsidR="008F18D0" w:rsidRPr="008D7D20" w14:paraId="1FF7D8C5" w14:textId="77777777" w:rsidTr="008F18D0">
        <w:tc>
          <w:tcPr>
            <w:tcW w:w="1821" w:type="dxa"/>
          </w:tcPr>
          <w:p w14:paraId="5B208724" w14:textId="54693A59" w:rsidR="008F18D0" w:rsidRDefault="008F18D0" w:rsidP="00BF7D7D">
            <w:pPr>
              <w:pStyle w:val="ListParagraph"/>
              <w:ind w:left="0"/>
              <w:rPr>
                <w:rFonts w:ascii="Arial" w:hAnsi="Arial" w:cs="Arial"/>
                <w:sz w:val="24"/>
                <w:szCs w:val="24"/>
              </w:rPr>
            </w:pPr>
            <w:r>
              <w:rPr>
                <w:rFonts w:ascii="Arial" w:hAnsi="Arial" w:cs="Arial"/>
                <w:sz w:val="24"/>
                <w:szCs w:val="24"/>
              </w:rPr>
              <w:t>Close existing involvement structures  in June/July 2014 and re-recruit in July/August 2014</w:t>
            </w:r>
          </w:p>
        </w:tc>
        <w:tc>
          <w:tcPr>
            <w:tcW w:w="2680" w:type="dxa"/>
            <w:shd w:val="clear" w:color="auto" w:fill="auto"/>
          </w:tcPr>
          <w:p w14:paraId="09ED5CF4" w14:textId="7138D4AB" w:rsidR="008F18D0" w:rsidRDefault="008F18D0" w:rsidP="00B807EB">
            <w:pPr>
              <w:pStyle w:val="ListParagraph"/>
              <w:ind w:left="0"/>
              <w:rPr>
                <w:rFonts w:ascii="Arial" w:hAnsi="Arial" w:cs="Arial"/>
                <w:sz w:val="24"/>
                <w:szCs w:val="24"/>
              </w:rPr>
            </w:pPr>
            <w:r w:rsidRPr="008F18D0">
              <w:rPr>
                <w:rFonts w:ascii="Arial" w:hAnsi="Arial" w:cs="Arial"/>
                <w:sz w:val="24"/>
                <w:szCs w:val="24"/>
              </w:rPr>
              <w:t>All new and existing groups will be recruited based on skills, behaviour, a willingness to learn and an appetite to listen and gather information from other customers</w:t>
            </w:r>
          </w:p>
        </w:tc>
        <w:tc>
          <w:tcPr>
            <w:tcW w:w="1230" w:type="dxa"/>
          </w:tcPr>
          <w:p w14:paraId="7213AD31" w14:textId="43E1C04A" w:rsidR="008F18D0" w:rsidRDefault="008F18D0" w:rsidP="00BB3976">
            <w:pPr>
              <w:pStyle w:val="ListParagraph"/>
              <w:ind w:left="0"/>
              <w:rPr>
                <w:rFonts w:ascii="Arial" w:hAnsi="Arial" w:cs="Arial"/>
                <w:sz w:val="24"/>
                <w:szCs w:val="24"/>
              </w:rPr>
            </w:pPr>
            <w:r>
              <w:rPr>
                <w:rFonts w:ascii="Arial" w:hAnsi="Arial" w:cs="Arial"/>
                <w:sz w:val="24"/>
                <w:szCs w:val="24"/>
              </w:rPr>
              <w:t>From June/July 2014</w:t>
            </w:r>
          </w:p>
        </w:tc>
        <w:tc>
          <w:tcPr>
            <w:tcW w:w="3733" w:type="dxa"/>
          </w:tcPr>
          <w:p w14:paraId="77E8259C" w14:textId="08FD1C71" w:rsidR="008F18D0" w:rsidRDefault="008F18D0" w:rsidP="008F18D0">
            <w:pPr>
              <w:pStyle w:val="ListParagraph"/>
              <w:ind w:left="0"/>
              <w:rPr>
                <w:rFonts w:ascii="Arial" w:hAnsi="Arial" w:cs="Arial"/>
                <w:sz w:val="24"/>
                <w:szCs w:val="24"/>
              </w:rPr>
            </w:pPr>
            <w:r w:rsidRPr="008F18D0">
              <w:rPr>
                <w:rFonts w:ascii="Arial" w:hAnsi="Arial" w:cs="Arial"/>
                <w:sz w:val="24"/>
                <w:szCs w:val="24"/>
              </w:rPr>
              <w:t xml:space="preserve">Brief role descriptions for customers will be drawn up, advertised and agreed to ensure buy in and give customers the opportunity to consider where they can best add value to the remits of any meeting or </w:t>
            </w:r>
            <w:r w:rsidRPr="00FF0C53">
              <w:rPr>
                <w:rFonts w:ascii="Arial" w:hAnsi="Arial" w:cs="Arial"/>
                <w:sz w:val="24"/>
                <w:szCs w:val="24"/>
              </w:rPr>
              <w:t xml:space="preserve">activity. </w:t>
            </w:r>
          </w:p>
        </w:tc>
      </w:tr>
    </w:tbl>
    <w:p w14:paraId="1DAFE4B1" w14:textId="77777777" w:rsidR="00434DA3" w:rsidRDefault="00434DA3" w:rsidP="00B807EB">
      <w:pPr>
        <w:pStyle w:val="ListParagraph"/>
        <w:ind w:left="0"/>
        <w:rPr>
          <w:rFonts w:ascii="Arial" w:hAnsi="Arial" w:cs="Arial"/>
          <w:b/>
          <w:color w:val="7030A0"/>
          <w:sz w:val="24"/>
          <w:szCs w:val="24"/>
        </w:rPr>
      </w:pPr>
    </w:p>
    <w:p w14:paraId="3209515C" w14:textId="77777777" w:rsidR="00B807EB" w:rsidRPr="008D7D20" w:rsidRDefault="00B807EB" w:rsidP="00B807EB">
      <w:pPr>
        <w:pStyle w:val="ListParagraph"/>
        <w:ind w:left="0"/>
        <w:rPr>
          <w:rFonts w:ascii="Arial" w:hAnsi="Arial" w:cs="Arial"/>
          <w:b/>
          <w:color w:val="7030A0"/>
          <w:sz w:val="24"/>
          <w:szCs w:val="24"/>
        </w:rPr>
      </w:pPr>
      <w:r w:rsidRPr="008D7D20">
        <w:rPr>
          <w:rFonts w:ascii="Arial" w:hAnsi="Arial" w:cs="Arial"/>
          <w:b/>
          <w:color w:val="7030A0"/>
          <w:sz w:val="24"/>
          <w:szCs w:val="24"/>
        </w:rPr>
        <w:t>Landlords</w:t>
      </w:r>
    </w:p>
    <w:p w14:paraId="2A82FAAF" w14:textId="77777777" w:rsidR="00B807EB" w:rsidRDefault="00B807EB" w:rsidP="00B807EB">
      <w:pPr>
        <w:pStyle w:val="ListParagraph"/>
        <w:ind w:left="0"/>
        <w:rPr>
          <w:rFonts w:ascii="Arial" w:hAnsi="Arial" w:cs="Arial"/>
          <w:sz w:val="24"/>
          <w:szCs w:val="24"/>
        </w:rPr>
      </w:pPr>
      <w:r w:rsidRPr="008D7D20">
        <w:rPr>
          <w:rFonts w:ascii="Arial" w:hAnsi="Arial" w:cs="Arial"/>
          <w:sz w:val="24"/>
          <w:szCs w:val="24"/>
        </w:rPr>
        <w:t xml:space="preserve">In all activities, this is the role of the </w:t>
      </w:r>
      <w:r w:rsidRPr="008D7D20">
        <w:rPr>
          <w:rFonts w:ascii="Arial" w:hAnsi="Arial" w:cs="Arial"/>
          <w:b/>
          <w:sz w:val="24"/>
          <w:szCs w:val="24"/>
        </w:rPr>
        <w:t>Customer involvement Manager</w:t>
      </w:r>
      <w:r w:rsidRPr="008D7D20">
        <w:rPr>
          <w:rFonts w:ascii="Arial" w:hAnsi="Arial" w:cs="Arial"/>
          <w:sz w:val="24"/>
          <w:szCs w:val="24"/>
        </w:rPr>
        <w:t>, reporting to Board and Thirteen Customer Voice.</w:t>
      </w:r>
    </w:p>
    <w:p w14:paraId="6A5175EB" w14:textId="77777777" w:rsidR="00711637" w:rsidRDefault="00711637" w:rsidP="00B807EB">
      <w:pPr>
        <w:pStyle w:val="ListParagraph"/>
        <w:ind w:left="0"/>
        <w:rPr>
          <w:rFonts w:ascii="Arial" w:hAnsi="Arial" w:cs="Arial"/>
          <w:sz w:val="24"/>
          <w:szCs w:val="24"/>
        </w:rPr>
      </w:pPr>
    </w:p>
    <w:p w14:paraId="1E19445C" w14:textId="77777777" w:rsidR="00711637" w:rsidRDefault="00711637" w:rsidP="00527732">
      <w:pPr>
        <w:pStyle w:val="ListParagraph"/>
        <w:spacing w:after="0"/>
        <w:ind w:left="0"/>
        <w:rPr>
          <w:rFonts w:ascii="Arial" w:hAnsi="Arial" w:cs="Arial"/>
          <w:sz w:val="24"/>
          <w:szCs w:val="24"/>
        </w:rPr>
      </w:pPr>
      <w:r w:rsidRPr="00064788">
        <w:rPr>
          <w:rFonts w:ascii="Arial" w:hAnsi="Arial" w:cs="Arial"/>
          <w:sz w:val="24"/>
          <w:szCs w:val="24"/>
        </w:rPr>
        <w:t xml:space="preserve">All formal standing groups </w:t>
      </w:r>
      <w:r>
        <w:rPr>
          <w:rFonts w:ascii="Arial" w:hAnsi="Arial" w:cs="Arial"/>
          <w:sz w:val="24"/>
          <w:szCs w:val="24"/>
        </w:rPr>
        <w:t xml:space="preserve">(Scrutiny) </w:t>
      </w:r>
      <w:r w:rsidRPr="00064788">
        <w:rPr>
          <w:rFonts w:ascii="Arial" w:hAnsi="Arial" w:cs="Arial"/>
          <w:sz w:val="24"/>
          <w:szCs w:val="24"/>
        </w:rPr>
        <w:t>will include at least 2 tenants from each of the 4 partner landlords with remaining places being filled with tenants and customer stakeholders on skills and behaviours</w:t>
      </w:r>
      <w:r>
        <w:rPr>
          <w:rFonts w:ascii="Arial" w:hAnsi="Arial" w:cs="Arial"/>
          <w:sz w:val="24"/>
          <w:szCs w:val="24"/>
        </w:rPr>
        <w:t>.</w:t>
      </w:r>
    </w:p>
    <w:p w14:paraId="5225AB9C" w14:textId="77777777" w:rsidR="00711637" w:rsidRDefault="00711637" w:rsidP="00711637">
      <w:pPr>
        <w:pStyle w:val="ListParagraph"/>
        <w:ind w:left="0"/>
        <w:rPr>
          <w:rFonts w:ascii="Arial" w:hAnsi="Arial" w:cs="Arial"/>
          <w:sz w:val="24"/>
          <w:szCs w:val="24"/>
        </w:rPr>
      </w:pPr>
    </w:p>
    <w:p w14:paraId="4A60455A" w14:textId="77777777" w:rsidR="00711637" w:rsidRDefault="00711637" w:rsidP="00527732">
      <w:pPr>
        <w:pStyle w:val="ListParagraph"/>
        <w:spacing w:after="0"/>
        <w:ind w:left="0"/>
        <w:rPr>
          <w:rFonts w:ascii="Arial" w:hAnsi="Arial" w:cs="Arial"/>
          <w:sz w:val="24"/>
          <w:szCs w:val="24"/>
        </w:rPr>
      </w:pPr>
      <w:r>
        <w:rPr>
          <w:rFonts w:ascii="Arial" w:hAnsi="Arial" w:cs="Arial"/>
          <w:sz w:val="24"/>
          <w:szCs w:val="24"/>
        </w:rPr>
        <w:t>All other groups will have a diverse mix of customers from the 4 landlords and where possible represent as wide an area as possible.</w:t>
      </w:r>
    </w:p>
    <w:p w14:paraId="55E5D2C4" w14:textId="77777777" w:rsidR="00711637" w:rsidRDefault="00711637" w:rsidP="00711637">
      <w:pPr>
        <w:pStyle w:val="ListParagraph"/>
        <w:ind w:left="360"/>
        <w:rPr>
          <w:rFonts w:ascii="Arial" w:hAnsi="Arial" w:cs="Arial"/>
          <w:sz w:val="24"/>
          <w:szCs w:val="24"/>
        </w:rPr>
      </w:pPr>
    </w:p>
    <w:p w14:paraId="0C288E36" w14:textId="678154F1" w:rsidR="00711637" w:rsidRDefault="00527732" w:rsidP="00711637">
      <w:pPr>
        <w:pStyle w:val="ListParagraph"/>
        <w:ind w:left="0"/>
        <w:rPr>
          <w:rFonts w:ascii="Arial" w:hAnsi="Arial" w:cs="Arial"/>
          <w:sz w:val="24"/>
          <w:szCs w:val="24"/>
        </w:rPr>
      </w:pPr>
      <w:r>
        <w:rPr>
          <w:rFonts w:ascii="Arial" w:hAnsi="Arial" w:cs="Arial"/>
          <w:sz w:val="24"/>
          <w:szCs w:val="24"/>
        </w:rPr>
        <w:t>To avoid</w:t>
      </w:r>
      <w:r w:rsidR="00711637" w:rsidRPr="00711637">
        <w:rPr>
          <w:rFonts w:ascii="Arial" w:hAnsi="Arial" w:cs="Arial"/>
          <w:sz w:val="24"/>
          <w:szCs w:val="24"/>
        </w:rPr>
        <w:t xml:space="preserve"> repetiti</w:t>
      </w:r>
      <w:r>
        <w:rPr>
          <w:rFonts w:ascii="Arial" w:hAnsi="Arial" w:cs="Arial"/>
          <w:sz w:val="24"/>
          <w:szCs w:val="24"/>
        </w:rPr>
        <w:t>on</w:t>
      </w:r>
      <w:r w:rsidR="00711637" w:rsidRPr="00711637">
        <w:rPr>
          <w:rFonts w:ascii="Arial" w:hAnsi="Arial" w:cs="Arial"/>
          <w:sz w:val="24"/>
          <w:szCs w:val="24"/>
        </w:rPr>
        <w:t xml:space="preserve"> of some customers on multiple groups, each customer would be on no more than one corporate group, however they may volunteer for as many service development or neighbourhood groups as they have the time for and as commissioned by the business through the CI team.</w:t>
      </w:r>
    </w:p>
    <w:p w14:paraId="3E3A3D42" w14:textId="77777777" w:rsidR="00C754CF" w:rsidRDefault="00C754CF" w:rsidP="00711637">
      <w:pPr>
        <w:pStyle w:val="ListParagraph"/>
        <w:ind w:left="0"/>
        <w:rPr>
          <w:rFonts w:ascii="Arial" w:hAnsi="Arial" w:cs="Arial"/>
          <w:sz w:val="24"/>
          <w:szCs w:val="24"/>
        </w:rPr>
      </w:pPr>
    </w:p>
    <w:p w14:paraId="3F4A3D2A" w14:textId="7FE509BA" w:rsidR="00711637" w:rsidRPr="008D7D20" w:rsidRDefault="00711637" w:rsidP="00B807EB">
      <w:pPr>
        <w:pStyle w:val="ListParagraph"/>
        <w:ind w:left="0"/>
        <w:rPr>
          <w:rFonts w:ascii="Arial" w:hAnsi="Arial" w:cs="Arial"/>
          <w:sz w:val="24"/>
          <w:szCs w:val="24"/>
        </w:rPr>
      </w:pPr>
      <w:r w:rsidRPr="00711637">
        <w:rPr>
          <w:rFonts w:ascii="Arial" w:hAnsi="Arial" w:cs="Arial"/>
          <w:sz w:val="24"/>
          <w:szCs w:val="24"/>
        </w:rPr>
        <w:t xml:space="preserve">Given the strategic role of Board Members who are customers, they will not be part of the four scrutiny groups, but act as a conduit for information on the work of the groups to the Boards and vice versa. They will be free to participate in the service development and neighbourhood involvement initiatives. </w:t>
      </w:r>
    </w:p>
    <w:p w14:paraId="5EF4626D" w14:textId="77777777" w:rsidR="005C2DDC" w:rsidRDefault="005C2DDC" w:rsidP="00434DA3">
      <w:pPr>
        <w:pStyle w:val="ListParagraph"/>
        <w:ind w:left="0"/>
        <w:rPr>
          <w:rFonts w:ascii="Arial" w:hAnsi="Arial" w:cs="Arial"/>
          <w:b/>
          <w:color w:val="000000" w:themeColor="text1"/>
          <w:sz w:val="24"/>
          <w:szCs w:val="24"/>
        </w:rPr>
      </w:pPr>
    </w:p>
    <w:p w14:paraId="0CCCAFAB" w14:textId="77777777" w:rsidR="00B25D46" w:rsidRDefault="00B25D46" w:rsidP="00434DA3">
      <w:pPr>
        <w:pStyle w:val="ListParagraph"/>
        <w:ind w:left="0"/>
        <w:rPr>
          <w:rFonts w:ascii="Arial" w:hAnsi="Arial" w:cs="Arial"/>
          <w:b/>
          <w:color w:val="000000" w:themeColor="text1"/>
          <w:sz w:val="24"/>
          <w:szCs w:val="24"/>
        </w:rPr>
      </w:pPr>
    </w:p>
    <w:p w14:paraId="237BFDD4" w14:textId="77777777" w:rsidR="00B25D46" w:rsidRDefault="00B25D46" w:rsidP="00434DA3">
      <w:pPr>
        <w:pStyle w:val="ListParagraph"/>
        <w:ind w:left="0"/>
        <w:rPr>
          <w:rFonts w:ascii="Arial" w:hAnsi="Arial" w:cs="Arial"/>
          <w:b/>
          <w:color w:val="000000" w:themeColor="text1"/>
          <w:sz w:val="24"/>
          <w:szCs w:val="24"/>
        </w:rPr>
      </w:pPr>
    </w:p>
    <w:p w14:paraId="66C56529" w14:textId="77777777" w:rsidR="00B25D46" w:rsidRDefault="00B25D46" w:rsidP="00434DA3">
      <w:pPr>
        <w:pStyle w:val="ListParagraph"/>
        <w:ind w:left="0"/>
        <w:rPr>
          <w:rFonts w:ascii="Arial" w:hAnsi="Arial" w:cs="Arial"/>
          <w:b/>
          <w:color w:val="000000" w:themeColor="text1"/>
          <w:sz w:val="24"/>
          <w:szCs w:val="24"/>
        </w:rPr>
      </w:pPr>
    </w:p>
    <w:p w14:paraId="3DC6CA1C" w14:textId="77777777" w:rsidR="00B25D46" w:rsidRDefault="00B25D46" w:rsidP="00434DA3">
      <w:pPr>
        <w:pStyle w:val="ListParagraph"/>
        <w:ind w:left="0"/>
        <w:rPr>
          <w:rFonts w:ascii="Arial" w:hAnsi="Arial" w:cs="Arial"/>
          <w:b/>
          <w:color w:val="000000" w:themeColor="text1"/>
          <w:sz w:val="24"/>
          <w:szCs w:val="24"/>
        </w:rPr>
      </w:pPr>
    </w:p>
    <w:p w14:paraId="0E446373" w14:textId="77777777" w:rsidR="00B25D46" w:rsidRDefault="00B25D46" w:rsidP="00434DA3">
      <w:pPr>
        <w:pStyle w:val="ListParagraph"/>
        <w:ind w:left="0"/>
        <w:rPr>
          <w:rFonts w:ascii="Arial" w:hAnsi="Arial" w:cs="Arial"/>
          <w:b/>
          <w:color w:val="000000" w:themeColor="text1"/>
          <w:sz w:val="24"/>
          <w:szCs w:val="24"/>
        </w:rPr>
      </w:pPr>
    </w:p>
    <w:p w14:paraId="70A7ECFE" w14:textId="77777777" w:rsidR="00B25D46" w:rsidRDefault="00B25D46" w:rsidP="00434DA3">
      <w:pPr>
        <w:pStyle w:val="ListParagraph"/>
        <w:ind w:left="0"/>
        <w:rPr>
          <w:rFonts w:ascii="Arial" w:hAnsi="Arial" w:cs="Arial"/>
          <w:b/>
          <w:color w:val="000000" w:themeColor="text1"/>
          <w:sz w:val="24"/>
          <w:szCs w:val="24"/>
        </w:rPr>
      </w:pPr>
    </w:p>
    <w:p w14:paraId="79889310" w14:textId="10B323F4" w:rsidR="00064788" w:rsidRPr="00C754CF" w:rsidRDefault="00B807EB" w:rsidP="00434DA3">
      <w:pPr>
        <w:pStyle w:val="ListParagraph"/>
        <w:ind w:left="0"/>
        <w:rPr>
          <w:rFonts w:ascii="Arial" w:hAnsi="Arial" w:cs="Arial"/>
          <w:b/>
          <w:color w:val="7030A0"/>
          <w:sz w:val="24"/>
          <w:szCs w:val="24"/>
        </w:rPr>
      </w:pPr>
      <w:r w:rsidRPr="00C754CF">
        <w:rPr>
          <w:rFonts w:ascii="Arial" w:hAnsi="Arial" w:cs="Arial"/>
          <w:b/>
          <w:color w:val="7030A0"/>
          <w:sz w:val="24"/>
          <w:szCs w:val="24"/>
        </w:rPr>
        <w:lastRenderedPageBreak/>
        <w:t>Scrutiny</w:t>
      </w:r>
    </w:p>
    <w:p w14:paraId="64CFAA96" w14:textId="77777777" w:rsidR="00B807EB" w:rsidRPr="002A6106" w:rsidRDefault="00B807EB" w:rsidP="00B807EB">
      <w:pPr>
        <w:pStyle w:val="ListParagraph"/>
        <w:ind w:left="360"/>
        <w:rPr>
          <w:rFonts w:ascii="Arial" w:hAnsi="Arial" w:cs="Arial"/>
          <w:b/>
          <w:color w:val="000000" w:themeColor="text1"/>
          <w:sz w:val="24"/>
          <w:szCs w:val="24"/>
        </w:rPr>
      </w:pPr>
    </w:p>
    <w:tbl>
      <w:tblPr>
        <w:tblStyle w:val="TableGrid"/>
        <w:tblW w:w="9464" w:type="dxa"/>
        <w:tblLook w:val="04A0" w:firstRow="1" w:lastRow="0" w:firstColumn="1" w:lastColumn="0" w:noHBand="0" w:noVBand="1"/>
      </w:tblPr>
      <w:tblGrid>
        <w:gridCol w:w="1771"/>
        <w:gridCol w:w="2611"/>
        <w:gridCol w:w="1551"/>
        <w:gridCol w:w="3531"/>
      </w:tblGrid>
      <w:tr w:rsidR="00B807EB" w:rsidRPr="002A6106" w14:paraId="645F43B1" w14:textId="77777777" w:rsidTr="00B807EB">
        <w:tc>
          <w:tcPr>
            <w:tcW w:w="1821" w:type="dxa"/>
            <w:shd w:val="clear" w:color="auto" w:fill="F2F2F2" w:themeFill="background1" w:themeFillShade="F2"/>
          </w:tcPr>
          <w:p w14:paraId="0DD02000"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What </w:t>
            </w:r>
          </w:p>
        </w:tc>
        <w:tc>
          <w:tcPr>
            <w:tcW w:w="2682" w:type="dxa"/>
            <w:shd w:val="clear" w:color="auto" w:fill="F2F2F2" w:themeFill="background1" w:themeFillShade="F2"/>
          </w:tcPr>
          <w:p w14:paraId="04685BDF"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How </w:t>
            </w:r>
          </w:p>
        </w:tc>
        <w:tc>
          <w:tcPr>
            <w:tcW w:w="1225" w:type="dxa"/>
            <w:shd w:val="clear" w:color="auto" w:fill="F2F2F2" w:themeFill="background1" w:themeFillShade="F2"/>
          </w:tcPr>
          <w:p w14:paraId="32993282"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When </w:t>
            </w:r>
          </w:p>
        </w:tc>
        <w:tc>
          <w:tcPr>
            <w:tcW w:w="3736" w:type="dxa"/>
            <w:shd w:val="clear" w:color="auto" w:fill="F2F2F2" w:themeFill="background1" w:themeFillShade="F2"/>
          </w:tcPr>
          <w:p w14:paraId="3A337D6B"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What does success look like for Boards and Customers?</w:t>
            </w:r>
          </w:p>
        </w:tc>
      </w:tr>
      <w:tr w:rsidR="00B807EB" w:rsidRPr="002A6106" w14:paraId="40CD6662" w14:textId="77777777" w:rsidTr="00B807EB">
        <w:tc>
          <w:tcPr>
            <w:tcW w:w="1821" w:type="dxa"/>
          </w:tcPr>
          <w:p w14:paraId="35B4C4A1"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Thirteen and landlord boards to receive an annual report </w:t>
            </w:r>
          </w:p>
        </w:tc>
        <w:tc>
          <w:tcPr>
            <w:tcW w:w="2682" w:type="dxa"/>
          </w:tcPr>
          <w:p w14:paraId="72E81A78" w14:textId="12E68D12" w:rsidR="00B807EB" w:rsidRPr="002A6106" w:rsidRDefault="00B807EB" w:rsidP="00B25D46">
            <w:pPr>
              <w:pStyle w:val="ListParagraph"/>
              <w:ind w:left="0"/>
              <w:rPr>
                <w:rFonts w:ascii="Arial" w:hAnsi="Arial" w:cs="Arial"/>
                <w:sz w:val="24"/>
                <w:szCs w:val="24"/>
              </w:rPr>
            </w:pPr>
            <w:r w:rsidRPr="002A6106">
              <w:rPr>
                <w:rFonts w:ascii="Arial" w:hAnsi="Arial" w:cs="Arial"/>
                <w:sz w:val="24"/>
                <w:szCs w:val="24"/>
              </w:rPr>
              <w:t xml:space="preserve">Board will review Customer </w:t>
            </w:r>
            <w:r w:rsidR="00B25D46">
              <w:rPr>
                <w:rFonts w:ascii="Arial" w:hAnsi="Arial" w:cs="Arial"/>
                <w:sz w:val="24"/>
                <w:szCs w:val="24"/>
              </w:rPr>
              <w:t>I</w:t>
            </w:r>
            <w:r w:rsidRPr="002A6106">
              <w:rPr>
                <w:rFonts w:ascii="Arial" w:hAnsi="Arial" w:cs="Arial"/>
                <w:sz w:val="24"/>
                <w:szCs w:val="24"/>
              </w:rPr>
              <w:t>nvolvement outcomes</w:t>
            </w:r>
          </w:p>
        </w:tc>
        <w:tc>
          <w:tcPr>
            <w:tcW w:w="1225" w:type="dxa"/>
          </w:tcPr>
          <w:p w14:paraId="4D4C6075"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May 2015</w:t>
            </w:r>
          </w:p>
        </w:tc>
        <w:tc>
          <w:tcPr>
            <w:tcW w:w="3736" w:type="dxa"/>
          </w:tcPr>
          <w:p w14:paraId="5B6AA20E" w14:textId="5F56C215" w:rsidR="00B25D46" w:rsidRDefault="00B807EB" w:rsidP="00B25D46">
            <w:pPr>
              <w:pStyle w:val="ListParagraph"/>
              <w:ind w:left="0"/>
              <w:rPr>
                <w:rFonts w:ascii="Arial" w:hAnsi="Arial" w:cs="Arial"/>
                <w:sz w:val="24"/>
                <w:szCs w:val="24"/>
              </w:rPr>
            </w:pPr>
            <w:r w:rsidRPr="002A6106">
              <w:rPr>
                <w:rFonts w:ascii="Arial" w:hAnsi="Arial" w:cs="Arial"/>
                <w:sz w:val="24"/>
                <w:szCs w:val="24"/>
              </w:rPr>
              <w:t>Assurance that co-regulation is i</w:t>
            </w:r>
            <w:r w:rsidR="00B25D46">
              <w:rPr>
                <w:rFonts w:ascii="Arial" w:hAnsi="Arial" w:cs="Arial"/>
                <w:sz w:val="24"/>
                <w:szCs w:val="24"/>
              </w:rPr>
              <w:t>mpacting on business priorities.</w:t>
            </w:r>
          </w:p>
          <w:p w14:paraId="2E279D61" w14:textId="4BAA32C6" w:rsidR="00B807EB" w:rsidRPr="002A6106" w:rsidRDefault="00B807EB" w:rsidP="00B25D46">
            <w:pPr>
              <w:pStyle w:val="ListParagraph"/>
              <w:ind w:left="0"/>
              <w:rPr>
                <w:rFonts w:ascii="Arial" w:hAnsi="Arial" w:cs="Arial"/>
                <w:sz w:val="24"/>
                <w:szCs w:val="24"/>
              </w:rPr>
            </w:pPr>
            <w:r w:rsidRPr="002A6106">
              <w:rPr>
                <w:rFonts w:ascii="Arial" w:hAnsi="Arial" w:cs="Arial"/>
                <w:sz w:val="24"/>
                <w:szCs w:val="24"/>
              </w:rPr>
              <w:t>Board commission scrutiny work.</w:t>
            </w:r>
          </w:p>
        </w:tc>
      </w:tr>
      <w:tr w:rsidR="00B807EB" w:rsidRPr="002A6106" w14:paraId="73EDCA75" w14:textId="77777777" w:rsidTr="00B807EB">
        <w:tc>
          <w:tcPr>
            <w:tcW w:w="1821" w:type="dxa"/>
          </w:tcPr>
          <w:p w14:paraId="22DD96C5" w14:textId="24D7E1E8"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Group Audit and Risk Committee will receive reports from Scrutiny and Complaints Panels</w:t>
            </w:r>
          </w:p>
        </w:tc>
        <w:tc>
          <w:tcPr>
            <w:tcW w:w="2682" w:type="dxa"/>
          </w:tcPr>
          <w:p w14:paraId="29EDBCE3" w14:textId="0A658858" w:rsidR="00434DA3" w:rsidRPr="002A6106" w:rsidRDefault="00B807EB" w:rsidP="00B807EB">
            <w:pPr>
              <w:pStyle w:val="ListParagraph"/>
              <w:ind w:left="0"/>
              <w:rPr>
                <w:rFonts w:ascii="Arial" w:hAnsi="Arial" w:cs="Arial"/>
                <w:sz w:val="24"/>
                <w:szCs w:val="24"/>
              </w:rPr>
            </w:pPr>
            <w:r w:rsidRPr="002A6106">
              <w:rPr>
                <w:rFonts w:ascii="Arial" w:hAnsi="Arial" w:cs="Arial"/>
                <w:sz w:val="24"/>
                <w:szCs w:val="24"/>
              </w:rPr>
              <w:t>Committee will agree action plans and monitor progress with recommendations though exception reporting (similar to internal audit reporting)</w:t>
            </w:r>
          </w:p>
        </w:tc>
        <w:tc>
          <w:tcPr>
            <w:tcW w:w="1225" w:type="dxa"/>
          </w:tcPr>
          <w:p w14:paraId="20742895"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September 2014 onwards - at all meetings</w:t>
            </w:r>
          </w:p>
        </w:tc>
        <w:tc>
          <w:tcPr>
            <w:tcW w:w="3736" w:type="dxa"/>
          </w:tcPr>
          <w:p w14:paraId="2345A6FC" w14:textId="1E607892" w:rsidR="00B807EB" w:rsidRDefault="00B807EB" w:rsidP="00B807EB">
            <w:pPr>
              <w:pStyle w:val="ListParagraph"/>
              <w:ind w:left="0"/>
              <w:rPr>
                <w:rFonts w:ascii="Arial" w:hAnsi="Arial" w:cs="Arial"/>
                <w:sz w:val="24"/>
                <w:szCs w:val="24"/>
              </w:rPr>
            </w:pPr>
            <w:r w:rsidRPr="002A6106">
              <w:rPr>
                <w:rFonts w:ascii="Arial" w:hAnsi="Arial" w:cs="Arial"/>
                <w:sz w:val="24"/>
                <w:szCs w:val="24"/>
              </w:rPr>
              <w:t>Confidence that scrutiny recommendations have been actioned</w:t>
            </w:r>
            <w:r w:rsidR="00B25D46">
              <w:rPr>
                <w:rFonts w:ascii="Arial" w:hAnsi="Arial" w:cs="Arial"/>
                <w:sz w:val="24"/>
                <w:szCs w:val="24"/>
              </w:rPr>
              <w:t>.</w:t>
            </w:r>
            <w:r w:rsidRPr="002A6106">
              <w:rPr>
                <w:rFonts w:ascii="Arial" w:hAnsi="Arial" w:cs="Arial"/>
                <w:sz w:val="24"/>
                <w:szCs w:val="24"/>
              </w:rPr>
              <w:t xml:space="preserve"> </w:t>
            </w:r>
          </w:p>
          <w:p w14:paraId="14C563D2" w14:textId="77777777" w:rsidR="00B25D46" w:rsidRPr="002A6106" w:rsidRDefault="00B25D46" w:rsidP="00B807EB">
            <w:pPr>
              <w:pStyle w:val="ListParagraph"/>
              <w:ind w:left="0"/>
              <w:rPr>
                <w:rFonts w:ascii="Arial" w:hAnsi="Arial" w:cs="Arial"/>
                <w:sz w:val="24"/>
                <w:szCs w:val="24"/>
              </w:rPr>
            </w:pPr>
          </w:p>
          <w:p w14:paraId="4223D6A2" w14:textId="75FE43D1"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Confidence that co-regulation is met</w:t>
            </w:r>
            <w:r w:rsidR="00B25D46">
              <w:rPr>
                <w:rFonts w:ascii="Arial" w:hAnsi="Arial" w:cs="Arial"/>
                <w:sz w:val="24"/>
                <w:szCs w:val="24"/>
              </w:rPr>
              <w:t>.</w:t>
            </w:r>
          </w:p>
        </w:tc>
      </w:tr>
      <w:tr w:rsidR="00B807EB" w:rsidRPr="002A6106" w14:paraId="4B23AFB0" w14:textId="77777777" w:rsidTr="00B807EB">
        <w:tc>
          <w:tcPr>
            <w:tcW w:w="1821" w:type="dxa"/>
          </w:tcPr>
          <w:p w14:paraId="047CE0E5"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Landlord and Thirteen Care and Support Boards</w:t>
            </w:r>
          </w:p>
        </w:tc>
        <w:tc>
          <w:tcPr>
            <w:tcW w:w="2682" w:type="dxa"/>
          </w:tcPr>
          <w:p w14:paraId="45CC645E"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Boards will receive six monthly update reports on progress with the implementation of this strategy</w:t>
            </w:r>
          </w:p>
        </w:tc>
        <w:tc>
          <w:tcPr>
            <w:tcW w:w="1225" w:type="dxa"/>
          </w:tcPr>
          <w:p w14:paraId="4D33464F"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September 2014 onwards - at all meetings</w:t>
            </w:r>
          </w:p>
        </w:tc>
        <w:tc>
          <w:tcPr>
            <w:tcW w:w="3736" w:type="dxa"/>
          </w:tcPr>
          <w:p w14:paraId="431D2E93" w14:textId="367C8D68" w:rsidR="00B807EB" w:rsidRPr="002A6106" w:rsidRDefault="00B807EB" w:rsidP="00B807EB">
            <w:pPr>
              <w:rPr>
                <w:rFonts w:ascii="Arial" w:hAnsi="Arial" w:cs="Arial"/>
                <w:sz w:val="24"/>
                <w:szCs w:val="24"/>
              </w:rPr>
            </w:pPr>
            <w:r w:rsidRPr="002A6106">
              <w:rPr>
                <w:rFonts w:ascii="Arial" w:hAnsi="Arial" w:cs="Arial"/>
                <w:sz w:val="24"/>
                <w:szCs w:val="24"/>
              </w:rPr>
              <w:t xml:space="preserve">Assurance that co-regulation is </w:t>
            </w:r>
            <w:r w:rsidR="00B25D46">
              <w:rPr>
                <w:rFonts w:ascii="Arial" w:hAnsi="Arial" w:cs="Arial"/>
                <w:sz w:val="24"/>
                <w:szCs w:val="24"/>
              </w:rPr>
              <w:t>impacting n business priorities.</w:t>
            </w:r>
            <w:r w:rsidRPr="002A6106">
              <w:rPr>
                <w:rFonts w:ascii="Arial" w:hAnsi="Arial" w:cs="Arial"/>
                <w:sz w:val="24"/>
                <w:szCs w:val="24"/>
              </w:rPr>
              <w:t xml:space="preserve"> </w:t>
            </w:r>
          </w:p>
          <w:p w14:paraId="4C94153F" w14:textId="63499895" w:rsidR="00434DA3" w:rsidRDefault="00B807EB" w:rsidP="00B807EB">
            <w:pPr>
              <w:rPr>
                <w:rFonts w:ascii="Arial" w:hAnsi="Arial" w:cs="Arial"/>
                <w:sz w:val="24"/>
                <w:szCs w:val="24"/>
              </w:rPr>
            </w:pPr>
            <w:r w:rsidRPr="002A6106">
              <w:rPr>
                <w:rFonts w:ascii="Arial" w:hAnsi="Arial" w:cs="Arial"/>
                <w:sz w:val="24"/>
                <w:szCs w:val="24"/>
              </w:rPr>
              <w:t>Confi</w:t>
            </w:r>
            <w:r w:rsidR="00434DA3">
              <w:rPr>
                <w:rFonts w:ascii="Arial" w:hAnsi="Arial" w:cs="Arial"/>
                <w:sz w:val="24"/>
                <w:szCs w:val="24"/>
              </w:rPr>
              <w:t>dence that co-regulation is met</w:t>
            </w:r>
            <w:r w:rsidR="00B25D46">
              <w:rPr>
                <w:rFonts w:ascii="Arial" w:hAnsi="Arial" w:cs="Arial"/>
                <w:sz w:val="24"/>
                <w:szCs w:val="24"/>
              </w:rPr>
              <w:t>.</w:t>
            </w:r>
          </w:p>
          <w:p w14:paraId="310FEDD4" w14:textId="196F891D" w:rsidR="00B807EB" w:rsidRPr="002A6106" w:rsidRDefault="00B807EB" w:rsidP="00B807EB">
            <w:pPr>
              <w:rPr>
                <w:rFonts w:ascii="Arial" w:hAnsi="Arial" w:cs="Arial"/>
                <w:sz w:val="24"/>
                <w:szCs w:val="24"/>
              </w:rPr>
            </w:pPr>
            <w:r w:rsidRPr="002A6106">
              <w:rPr>
                <w:rFonts w:ascii="Arial" w:hAnsi="Arial" w:cs="Arial"/>
                <w:sz w:val="24"/>
                <w:szCs w:val="24"/>
              </w:rPr>
              <w:t>Boards commission customer to undertake task and finish work</w:t>
            </w:r>
            <w:r w:rsidR="00B25D46">
              <w:rPr>
                <w:rFonts w:ascii="Arial" w:hAnsi="Arial" w:cs="Arial"/>
                <w:sz w:val="24"/>
                <w:szCs w:val="24"/>
              </w:rPr>
              <w:t>.</w:t>
            </w:r>
          </w:p>
        </w:tc>
      </w:tr>
      <w:tr w:rsidR="00B807EB" w:rsidRPr="002A6106" w14:paraId="1D215A54" w14:textId="77777777" w:rsidTr="00B807EB">
        <w:tc>
          <w:tcPr>
            <w:tcW w:w="1821" w:type="dxa"/>
          </w:tcPr>
          <w:p w14:paraId="3317CC54"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Thirteen Customer Council</w:t>
            </w:r>
          </w:p>
        </w:tc>
        <w:tc>
          <w:tcPr>
            <w:tcW w:w="2682" w:type="dxa"/>
          </w:tcPr>
          <w:p w14:paraId="0D39C6A4" w14:textId="133AE88B" w:rsidR="00B25D46" w:rsidRDefault="00B807EB" w:rsidP="00B807EB">
            <w:pPr>
              <w:pStyle w:val="ListParagraph"/>
              <w:ind w:left="0"/>
              <w:rPr>
                <w:rFonts w:ascii="Arial" w:hAnsi="Arial" w:cs="Arial"/>
                <w:sz w:val="24"/>
                <w:szCs w:val="24"/>
              </w:rPr>
            </w:pPr>
            <w:r w:rsidRPr="002A6106">
              <w:rPr>
                <w:rFonts w:ascii="Arial" w:hAnsi="Arial" w:cs="Arial"/>
                <w:sz w:val="24"/>
                <w:szCs w:val="24"/>
              </w:rPr>
              <w:t>Every 6 months performance and progress repor</w:t>
            </w:r>
            <w:r w:rsidR="00B25D46">
              <w:rPr>
                <w:rFonts w:ascii="Arial" w:hAnsi="Arial" w:cs="Arial"/>
                <w:sz w:val="24"/>
                <w:szCs w:val="24"/>
              </w:rPr>
              <w:t>ts on delivery of this strategy.</w:t>
            </w:r>
          </w:p>
          <w:p w14:paraId="66C181F2" w14:textId="7787D040" w:rsidR="00B807EB" w:rsidRPr="002A6106" w:rsidRDefault="00B25D46" w:rsidP="00B25D46">
            <w:pPr>
              <w:pStyle w:val="ListParagraph"/>
              <w:ind w:left="0"/>
              <w:rPr>
                <w:rFonts w:ascii="Arial" w:hAnsi="Arial" w:cs="Arial"/>
                <w:sz w:val="24"/>
                <w:szCs w:val="24"/>
              </w:rPr>
            </w:pPr>
            <w:r>
              <w:rPr>
                <w:rFonts w:ascii="Arial" w:hAnsi="Arial" w:cs="Arial"/>
                <w:sz w:val="24"/>
                <w:szCs w:val="24"/>
              </w:rPr>
              <w:t>A</w:t>
            </w:r>
            <w:r w:rsidR="00B807EB" w:rsidRPr="002A6106">
              <w:rPr>
                <w:rFonts w:ascii="Arial" w:hAnsi="Arial" w:cs="Arial"/>
                <w:sz w:val="24"/>
                <w:szCs w:val="24"/>
              </w:rPr>
              <w:t xml:space="preserve">pproval of the </w:t>
            </w:r>
            <w:r>
              <w:rPr>
                <w:rFonts w:ascii="Arial" w:hAnsi="Arial" w:cs="Arial"/>
                <w:sz w:val="24"/>
                <w:szCs w:val="24"/>
              </w:rPr>
              <w:t>A</w:t>
            </w:r>
            <w:r w:rsidR="00B807EB" w:rsidRPr="002A6106">
              <w:rPr>
                <w:rFonts w:ascii="Arial" w:hAnsi="Arial" w:cs="Arial"/>
                <w:sz w:val="24"/>
                <w:szCs w:val="24"/>
              </w:rPr>
              <w:t xml:space="preserve">nnual </w:t>
            </w:r>
            <w:r>
              <w:rPr>
                <w:rFonts w:ascii="Arial" w:hAnsi="Arial" w:cs="Arial"/>
                <w:sz w:val="24"/>
                <w:szCs w:val="24"/>
              </w:rPr>
              <w:t>R</w:t>
            </w:r>
            <w:r w:rsidR="00B807EB" w:rsidRPr="002A6106">
              <w:rPr>
                <w:rFonts w:ascii="Arial" w:hAnsi="Arial" w:cs="Arial"/>
                <w:sz w:val="24"/>
                <w:szCs w:val="24"/>
              </w:rPr>
              <w:t>eport and VFM statement annually</w:t>
            </w:r>
            <w:r>
              <w:rPr>
                <w:rFonts w:ascii="Arial" w:hAnsi="Arial" w:cs="Arial"/>
                <w:sz w:val="24"/>
                <w:szCs w:val="24"/>
              </w:rPr>
              <w:t>.</w:t>
            </w:r>
          </w:p>
        </w:tc>
        <w:tc>
          <w:tcPr>
            <w:tcW w:w="1225" w:type="dxa"/>
          </w:tcPr>
          <w:p w14:paraId="28A31BE0"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Panel to be recruited by September  2014</w:t>
            </w:r>
          </w:p>
        </w:tc>
        <w:tc>
          <w:tcPr>
            <w:tcW w:w="3736" w:type="dxa"/>
          </w:tcPr>
          <w:p w14:paraId="739325E9" w14:textId="66EBD01C" w:rsidR="00B25D46" w:rsidRPr="002A6106" w:rsidRDefault="00B807EB" w:rsidP="00B807EB">
            <w:pPr>
              <w:pStyle w:val="ListParagraph"/>
              <w:ind w:left="0"/>
              <w:rPr>
                <w:rFonts w:ascii="Arial" w:hAnsi="Arial" w:cs="Arial"/>
                <w:sz w:val="24"/>
                <w:szCs w:val="24"/>
              </w:rPr>
            </w:pPr>
            <w:r w:rsidRPr="002A6106">
              <w:rPr>
                <w:rFonts w:ascii="Arial" w:hAnsi="Arial" w:cs="Arial"/>
                <w:sz w:val="24"/>
                <w:szCs w:val="24"/>
              </w:rPr>
              <w:t>Schedules for meetings to plan out the monthly meetings to enable time to be given to monitoring strategy, op</w:t>
            </w:r>
            <w:r w:rsidR="00B25D46">
              <w:rPr>
                <w:rFonts w:ascii="Arial" w:hAnsi="Arial" w:cs="Arial"/>
                <w:sz w:val="24"/>
                <w:szCs w:val="24"/>
              </w:rPr>
              <w:t>erational and regulatory issues.</w:t>
            </w:r>
          </w:p>
          <w:p w14:paraId="517DBF15" w14:textId="14752500"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Customers rep</w:t>
            </w:r>
            <w:r w:rsidR="00B25D46">
              <w:rPr>
                <w:rFonts w:ascii="Arial" w:hAnsi="Arial" w:cs="Arial"/>
                <w:sz w:val="24"/>
                <w:szCs w:val="24"/>
              </w:rPr>
              <w:t>orting on discussions to Boards</w:t>
            </w:r>
          </w:p>
          <w:p w14:paraId="229A865D" w14:textId="7F9BB34F"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Confi</w:t>
            </w:r>
            <w:r w:rsidR="00B25D46">
              <w:rPr>
                <w:rFonts w:ascii="Arial" w:hAnsi="Arial" w:cs="Arial"/>
                <w:sz w:val="24"/>
                <w:szCs w:val="24"/>
              </w:rPr>
              <w:t>dence that co-regulation is met.</w:t>
            </w:r>
          </w:p>
        </w:tc>
      </w:tr>
      <w:tr w:rsidR="00B807EB" w:rsidRPr="002A6106" w14:paraId="3DC30519" w14:textId="77777777" w:rsidTr="00B807EB">
        <w:tc>
          <w:tcPr>
            <w:tcW w:w="1821" w:type="dxa"/>
          </w:tcPr>
          <w:p w14:paraId="2393195E"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Cross group Scrutiny Panel</w:t>
            </w:r>
          </w:p>
        </w:tc>
        <w:tc>
          <w:tcPr>
            <w:tcW w:w="2682" w:type="dxa"/>
          </w:tcPr>
          <w:p w14:paraId="5D40DE40"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Business and Customer commissioned projects to look intensively at areas of </w:t>
            </w:r>
            <w:r w:rsidRPr="002A6106">
              <w:rPr>
                <w:rFonts w:ascii="Arial" w:hAnsi="Arial" w:cs="Arial"/>
                <w:sz w:val="24"/>
                <w:szCs w:val="24"/>
              </w:rPr>
              <w:lastRenderedPageBreak/>
              <w:t>poor performance or customer service</w:t>
            </w:r>
          </w:p>
        </w:tc>
        <w:tc>
          <w:tcPr>
            <w:tcW w:w="1225" w:type="dxa"/>
          </w:tcPr>
          <w:p w14:paraId="1C9B1272"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lastRenderedPageBreak/>
              <w:t>Panel to be recruited by September  2014</w:t>
            </w:r>
          </w:p>
        </w:tc>
        <w:tc>
          <w:tcPr>
            <w:tcW w:w="3736" w:type="dxa"/>
          </w:tcPr>
          <w:p w14:paraId="041F670D" w14:textId="224AEE98"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Diverse mix of skilled customers and a fair rep</w:t>
            </w:r>
            <w:r w:rsidR="00B25D46">
              <w:rPr>
                <w:rFonts w:ascii="Arial" w:hAnsi="Arial" w:cs="Arial"/>
                <w:sz w:val="24"/>
                <w:szCs w:val="24"/>
              </w:rPr>
              <w:t>resentation from partner boards.</w:t>
            </w:r>
          </w:p>
          <w:p w14:paraId="43C103B6" w14:textId="304D0D61"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Timely information to enable</w:t>
            </w:r>
            <w:r w:rsidR="00B25D46">
              <w:rPr>
                <w:rFonts w:ascii="Arial" w:hAnsi="Arial" w:cs="Arial"/>
                <w:sz w:val="24"/>
                <w:szCs w:val="24"/>
              </w:rPr>
              <w:t>.</w:t>
            </w:r>
            <w:r w:rsidRPr="002A6106">
              <w:rPr>
                <w:rFonts w:ascii="Arial" w:hAnsi="Arial" w:cs="Arial"/>
                <w:sz w:val="24"/>
                <w:szCs w:val="24"/>
              </w:rPr>
              <w:t xml:space="preserve"> </w:t>
            </w:r>
            <w:r w:rsidRPr="002A6106">
              <w:rPr>
                <w:rFonts w:ascii="Arial" w:hAnsi="Arial" w:cs="Arial"/>
                <w:sz w:val="24"/>
                <w:szCs w:val="24"/>
              </w:rPr>
              <w:lastRenderedPageBreak/>
              <w:t>the Panel to undertake their work</w:t>
            </w:r>
            <w:r w:rsidR="00B25D46">
              <w:rPr>
                <w:rFonts w:ascii="Arial" w:hAnsi="Arial" w:cs="Arial"/>
                <w:sz w:val="24"/>
                <w:szCs w:val="24"/>
              </w:rPr>
              <w:t>.</w:t>
            </w:r>
          </w:p>
          <w:p w14:paraId="5EB83A7A"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Referrals to Panel from Boards of scrutiny subjects;</w:t>
            </w:r>
          </w:p>
          <w:p w14:paraId="5CA84099" w14:textId="0B8F2FE4"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Confidence that co-regulation is met</w:t>
            </w:r>
            <w:r w:rsidR="00B25D46">
              <w:rPr>
                <w:rFonts w:ascii="Arial" w:hAnsi="Arial" w:cs="Arial"/>
                <w:sz w:val="24"/>
                <w:szCs w:val="24"/>
              </w:rPr>
              <w:t>.</w:t>
            </w:r>
          </w:p>
        </w:tc>
      </w:tr>
      <w:tr w:rsidR="00B807EB" w:rsidRPr="002A6106" w14:paraId="38823A97" w14:textId="77777777" w:rsidTr="00B807EB">
        <w:tc>
          <w:tcPr>
            <w:tcW w:w="1821" w:type="dxa"/>
          </w:tcPr>
          <w:p w14:paraId="7DA76FE9"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lastRenderedPageBreak/>
              <w:t>Cross group Designated Complaints Panel</w:t>
            </w:r>
          </w:p>
        </w:tc>
        <w:tc>
          <w:tcPr>
            <w:tcW w:w="2682" w:type="dxa"/>
          </w:tcPr>
          <w:p w14:paraId="1B7D4A10" w14:textId="671327C6"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Panel to consider complaints when internal</w:t>
            </w:r>
            <w:r w:rsidR="00B25D46">
              <w:rPr>
                <w:rFonts w:ascii="Arial" w:hAnsi="Arial" w:cs="Arial"/>
                <w:sz w:val="24"/>
                <w:szCs w:val="24"/>
              </w:rPr>
              <w:t xml:space="preserve"> complaints system is exhausted.</w:t>
            </w:r>
          </w:p>
          <w:p w14:paraId="308F0A6D"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Panel to consider wider role on advocacy for customers at first stage of complaint and to monitor performance and lessons learnt on complaints</w:t>
            </w:r>
          </w:p>
        </w:tc>
        <w:tc>
          <w:tcPr>
            <w:tcW w:w="1225" w:type="dxa"/>
          </w:tcPr>
          <w:p w14:paraId="7A8FBD6D"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Panel to be recruited by September  2014 and registered with HoS, following training in December 2014</w:t>
            </w:r>
          </w:p>
        </w:tc>
        <w:tc>
          <w:tcPr>
            <w:tcW w:w="3736" w:type="dxa"/>
          </w:tcPr>
          <w:p w14:paraId="776309E3" w14:textId="0F2CFBF2"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Diverse mix of skilled customers and a fair rep</w:t>
            </w:r>
            <w:r w:rsidR="00B25D46">
              <w:rPr>
                <w:rFonts w:ascii="Arial" w:hAnsi="Arial" w:cs="Arial"/>
                <w:sz w:val="24"/>
                <w:szCs w:val="24"/>
              </w:rPr>
              <w:t>resentation from partner boards.</w:t>
            </w:r>
          </w:p>
          <w:p w14:paraId="2D7F3D15" w14:textId="4BCA3CA5"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Timely information to enable th</w:t>
            </w:r>
            <w:r w:rsidR="00B25D46">
              <w:rPr>
                <w:rFonts w:ascii="Arial" w:hAnsi="Arial" w:cs="Arial"/>
                <w:sz w:val="24"/>
                <w:szCs w:val="24"/>
              </w:rPr>
              <w:t>e Panel to undertake their work.</w:t>
            </w:r>
          </w:p>
          <w:p w14:paraId="05570C99" w14:textId="28855598"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Referrals to Panel from co</w:t>
            </w:r>
            <w:r w:rsidR="00B25D46">
              <w:rPr>
                <w:rFonts w:ascii="Arial" w:hAnsi="Arial" w:cs="Arial"/>
                <w:sz w:val="24"/>
                <w:szCs w:val="24"/>
              </w:rPr>
              <w:t>mplainants, Councillors and MPs.</w:t>
            </w:r>
          </w:p>
          <w:p w14:paraId="778B055F"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Decisions ratified by Housing Ombudsman Service (HoS);</w:t>
            </w:r>
          </w:p>
          <w:p w14:paraId="2B5A0BC4" w14:textId="1E315EEB"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Confidence that co-regulation is met</w:t>
            </w:r>
            <w:r w:rsidR="00B25D46">
              <w:rPr>
                <w:rFonts w:ascii="Arial" w:hAnsi="Arial" w:cs="Arial"/>
                <w:sz w:val="24"/>
                <w:szCs w:val="24"/>
              </w:rPr>
              <w:t>.</w:t>
            </w:r>
          </w:p>
        </w:tc>
      </w:tr>
      <w:tr w:rsidR="00B807EB" w:rsidRPr="002A6106" w14:paraId="38F9225E" w14:textId="77777777" w:rsidTr="00B807EB">
        <w:tc>
          <w:tcPr>
            <w:tcW w:w="1821" w:type="dxa"/>
          </w:tcPr>
          <w:p w14:paraId="770E8B45"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Young Voices</w:t>
            </w:r>
          </w:p>
        </w:tc>
        <w:tc>
          <w:tcPr>
            <w:tcW w:w="2682" w:type="dxa"/>
          </w:tcPr>
          <w:p w14:paraId="0401BCCC"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KYM to make connections in Hartlepool and Stockton areas and research potential for extending KYM to these regions and to set up young voices Panels similar to Middlesbrough</w:t>
            </w:r>
          </w:p>
        </w:tc>
        <w:tc>
          <w:tcPr>
            <w:tcW w:w="1225" w:type="dxa"/>
          </w:tcPr>
          <w:p w14:paraId="51B492C9"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Research completed in 2014.</w:t>
            </w:r>
          </w:p>
          <w:p w14:paraId="176FF719"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Panels by the of 2015/16 in 3 core areas, followed by investigation offer to dispersed stock</w:t>
            </w:r>
          </w:p>
        </w:tc>
        <w:tc>
          <w:tcPr>
            <w:tcW w:w="3736" w:type="dxa"/>
          </w:tcPr>
          <w:p w14:paraId="3D6737E6" w14:textId="3EC8F5E3"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Fledgling Young Voices </w:t>
            </w:r>
            <w:r w:rsidR="00B25D46">
              <w:rPr>
                <w:rFonts w:ascii="Arial" w:hAnsi="Arial" w:cs="Arial"/>
                <w:sz w:val="24"/>
                <w:szCs w:val="24"/>
              </w:rPr>
              <w:t>in the 2 core areas in year one.</w:t>
            </w:r>
          </w:p>
          <w:p w14:paraId="3BD846C6" w14:textId="3E8DCDEC"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Middlesbrough Panel to become active in</w:t>
            </w:r>
            <w:r w:rsidR="00B25D46">
              <w:rPr>
                <w:rFonts w:ascii="Arial" w:hAnsi="Arial" w:cs="Arial"/>
                <w:sz w:val="24"/>
                <w:szCs w:val="24"/>
              </w:rPr>
              <w:t xml:space="preserve"> the customer voice in year one.</w:t>
            </w:r>
          </w:p>
          <w:p w14:paraId="731FFA0F" w14:textId="6121A302"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Young Voices Panels in 3 areas in year two and actively involved in the </w:t>
            </w:r>
            <w:r w:rsidR="00B25D46">
              <w:rPr>
                <w:rFonts w:ascii="Arial" w:hAnsi="Arial" w:cs="Arial"/>
                <w:sz w:val="24"/>
                <w:szCs w:val="24"/>
              </w:rPr>
              <w:t>customer voice and other panels.</w:t>
            </w:r>
          </w:p>
          <w:p w14:paraId="2CC91360" w14:textId="6277807B"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Extend success to links with dispersed stock in year three</w:t>
            </w:r>
            <w:r w:rsidR="00B25D46">
              <w:rPr>
                <w:rFonts w:ascii="Arial" w:hAnsi="Arial" w:cs="Arial"/>
                <w:sz w:val="24"/>
                <w:szCs w:val="24"/>
              </w:rPr>
              <w:t>.</w:t>
            </w:r>
          </w:p>
        </w:tc>
      </w:tr>
    </w:tbl>
    <w:p w14:paraId="1D88D916" w14:textId="77777777" w:rsidR="00B25D46" w:rsidRDefault="00B25D46" w:rsidP="00B807EB">
      <w:pPr>
        <w:rPr>
          <w:rFonts w:ascii="Arial" w:hAnsi="Arial" w:cs="Arial"/>
          <w:b/>
          <w:color w:val="7030A0"/>
          <w:sz w:val="24"/>
          <w:szCs w:val="24"/>
        </w:rPr>
      </w:pPr>
    </w:p>
    <w:p w14:paraId="78654086" w14:textId="77777777" w:rsidR="00B807EB" w:rsidRPr="00F923F2" w:rsidRDefault="00B807EB" w:rsidP="00B807EB">
      <w:pPr>
        <w:rPr>
          <w:rFonts w:ascii="Arial" w:hAnsi="Arial" w:cs="Arial"/>
          <w:b/>
          <w:color w:val="7030A0"/>
          <w:sz w:val="24"/>
          <w:szCs w:val="24"/>
        </w:rPr>
      </w:pPr>
      <w:r w:rsidRPr="00F923F2">
        <w:rPr>
          <w:rFonts w:ascii="Arial" w:hAnsi="Arial" w:cs="Arial"/>
          <w:b/>
          <w:color w:val="7030A0"/>
          <w:sz w:val="24"/>
          <w:szCs w:val="24"/>
        </w:rPr>
        <w:t>Service Development</w:t>
      </w:r>
    </w:p>
    <w:tbl>
      <w:tblPr>
        <w:tblStyle w:val="TableGrid"/>
        <w:tblW w:w="9464" w:type="dxa"/>
        <w:tblLook w:val="04A0" w:firstRow="1" w:lastRow="0" w:firstColumn="1" w:lastColumn="0" w:noHBand="0" w:noVBand="1"/>
      </w:tblPr>
      <w:tblGrid>
        <w:gridCol w:w="1848"/>
        <w:gridCol w:w="1848"/>
        <w:gridCol w:w="1848"/>
        <w:gridCol w:w="3920"/>
      </w:tblGrid>
      <w:tr w:rsidR="00B807EB" w:rsidRPr="002A6106" w14:paraId="4BCB6BCD" w14:textId="77777777" w:rsidTr="00B807EB">
        <w:tc>
          <w:tcPr>
            <w:tcW w:w="1848" w:type="dxa"/>
            <w:shd w:val="clear" w:color="auto" w:fill="F2F2F2" w:themeFill="background1" w:themeFillShade="F2"/>
          </w:tcPr>
          <w:p w14:paraId="5F694286"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What </w:t>
            </w:r>
          </w:p>
        </w:tc>
        <w:tc>
          <w:tcPr>
            <w:tcW w:w="1848" w:type="dxa"/>
            <w:shd w:val="clear" w:color="auto" w:fill="F2F2F2" w:themeFill="background1" w:themeFillShade="F2"/>
          </w:tcPr>
          <w:p w14:paraId="6429F375"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How </w:t>
            </w:r>
          </w:p>
        </w:tc>
        <w:tc>
          <w:tcPr>
            <w:tcW w:w="1848" w:type="dxa"/>
            <w:shd w:val="clear" w:color="auto" w:fill="F2F2F2" w:themeFill="background1" w:themeFillShade="F2"/>
          </w:tcPr>
          <w:p w14:paraId="386DB51C"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When </w:t>
            </w:r>
          </w:p>
        </w:tc>
        <w:tc>
          <w:tcPr>
            <w:tcW w:w="3920" w:type="dxa"/>
            <w:shd w:val="clear" w:color="auto" w:fill="F2F2F2" w:themeFill="background1" w:themeFillShade="F2"/>
          </w:tcPr>
          <w:p w14:paraId="63C9B256"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What does success look like?</w:t>
            </w:r>
          </w:p>
        </w:tc>
      </w:tr>
      <w:tr w:rsidR="00B807EB" w:rsidRPr="002A6106" w14:paraId="285D6561" w14:textId="77777777" w:rsidTr="00B807EB">
        <w:tc>
          <w:tcPr>
            <w:tcW w:w="1848" w:type="dxa"/>
          </w:tcPr>
          <w:p w14:paraId="55F37A27"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Customer Voice</w:t>
            </w:r>
          </w:p>
        </w:tc>
        <w:tc>
          <w:tcPr>
            <w:tcW w:w="1848" w:type="dxa"/>
          </w:tcPr>
          <w:p w14:paraId="78A20C79"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Data base to be established which collects and excites </w:t>
            </w:r>
            <w:r w:rsidRPr="002A6106">
              <w:rPr>
                <w:rFonts w:ascii="Arial" w:hAnsi="Arial" w:cs="Arial"/>
                <w:sz w:val="24"/>
                <w:szCs w:val="24"/>
              </w:rPr>
              <w:lastRenderedPageBreak/>
              <w:t>interest from customers to influence services</w:t>
            </w:r>
          </w:p>
        </w:tc>
        <w:tc>
          <w:tcPr>
            <w:tcW w:w="1848" w:type="dxa"/>
          </w:tcPr>
          <w:p w14:paraId="7BC563C8"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lastRenderedPageBreak/>
              <w:t xml:space="preserve">Recruitment to begin in July 2014 with door knocking, </w:t>
            </w:r>
            <w:r w:rsidRPr="002A6106">
              <w:rPr>
                <w:rFonts w:ascii="Arial" w:hAnsi="Arial" w:cs="Arial"/>
                <w:sz w:val="24"/>
                <w:szCs w:val="24"/>
              </w:rPr>
              <w:lastRenderedPageBreak/>
              <w:t>literature and roadshows of the new involvement offer</w:t>
            </w:r>
          </w:p>
        </w:tc>
        <w:tc>
          <w:tcPr>
            <w:tcW w:w="3920" w:type="dxa"/>
          </w:tcPr>
          <w:p w14:paraId="5E91EA2A" w14:textId="2DD51308"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lastRenderedPageBreak/>
              <w:t xml:space="preserve">Understanding of interests of involved customers and how often they would like to </w:t>
            </w:r>
            <w:r w:rsidR="00B25D46">
              <w:rPr>
                <w:rFonts w:ascii="Arial" w:hAnsi="Arial" w:cs="Arial"/>
                <w:sz w:val="24"/>
                <w:szCs w:val="24"/>
              </w:rPr>
              <w:t>volunteer to influence services.</w:t>
            </w:r>
          </w:p>
          <w:p w14:paraId="1ED12680" w14:textId="54A5FFF8"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lastRenderedPageBreak/>
              <w:t>Diverse and new customers supporting existing involved customers to shape</w:t>
            </w:r>
            <w:r w:rsidR="00B25D46">
              <w:rPr>
                <w:rFonts w:ascii="Arial" w:hAnsi="Arial" w:cs="Arial"/>
                <w:sz w:val="24"/>
                <w:szCs w:val="24"/>
              </w:rPr>
              <w:t xml:space="preserve"> services.</w:t>
            </w:r>
            <w:r w:rsidRPr="002A6106">
              <w:rPr>
                <w:rFonts w:ascii="Arial" w:hAnsi="Arial" w:cs="Arial"/>
                <w:sz w:val="24"/>
                <w:szCs w:val="24"/>
              </w:rPr>
              <w:t xml:space="preserve"> Recruitment to be constant</w:t>
            </w:r>
            <w:r w:rsidR="00B25D46">
              <w:rPr>
                <w:rFonts w:ascii="Arial" w:hAnsi="Arial" w:cs="Arial"/>
                <w:sz w:val="24"/>
                <w:szCs w:val="24"/>
              </w:rPr>
              <w:t>.</w:t>
            </w:r>
          </w:p>
          <w:p w14:paraId="58BEBCCA" w14:textId="6247DAB8"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Customer engaged to support recruitment</w:t>
            </w:r>
            <w:r w:rsidR="00B25D46">
              <w:rPr>
                <w:rFonts w:ascii="Arial" w:hAnsi="Arial" w:cs="Arial"/>
                <w:sz w:val="24"/>
                <w:szCs w:val="24"/>
              </w:rPr>
              <w:t>.</w:t>
            </w:r>
          </w:p>
        </w:tc>
      </w:tr>
      <w:tr w:rsidR="00BF7D7D" w:rsidRPr="002A6106" w14:paraId="372300DE" w14:textId="77777777" w:rsidTr="00B807EB">
        <w:tc>
          <w:tcPr>
            <w:tcW w:w="1848" w:type="dxa"/>
          </w:tcPr>
          <w:p w14:paraId="01F6E7C5" w14:textId="769BDFBC" w:rsidR="00BF7D7D" w:rsidRPr="002A6106" w:rsidRDefault="00BF7D7D" w:rsidP="00B807EB">
            <w:pPr>
              <w:pStyle w:val="ListParagraph"/>
              <w:ind w:left="0"/>
              <w:rPr>
                <w:rFonts w:ascii="Arial" w:hAnsi="Arial" w:cs="Arial"/>
                <w:sz w:val="24"/>
                <w:szCs w:val="24"/>
              </w:rPr>
            </w:pPr>
            <w:r>
              <w:rPr>
                <w:rFonts w:ascii="Arial" w:hAnsi="Arial" w:cs="Arial"/>
                <w:sz w:val="24"/>
                <w:szCs w:val="24"/>
              </w:rPr>
              <w:lastRenderedPageBreak/>
              <w:t>Developing a commissioning Framework</w:t>
            </w:r>
          </w:p>
        </w:tc>
        <w:tc>
          <w:tcPr>
            <w:tcW w:w="1848" w:type="dxa"/>
          </w:tcPr>
          <w:p w14:paraId="78261295" w14:textId="42A0D435" w:rsidR="00BF7D7D" w:rsidRPr="00BF7D7D" w:rsidRDefault="00BF7D7D" w:rsidP="00BF7D7D">
            <w:pPr>
              <w:pStyle w:val="ListParagraph"/>
              <w:ind w:left="0"/>
              <w:rPr>
                <w:rFonts w:ascii="Arial" w:hAnsi="Arial" w:cs="Arial"/>
                <w:sz w:val="24"/>
                <w:szCs w:val="24"/>
              </w:rPr>
            </w:pPr>
            <w:r w:rsidRPr="00BF7D7D">
              <w:rPr>
                <w:rFonts w:ascii="Arial" w:hAnsi="Arial" w:cs="Arial"/>
                <w:sz w:val="24"/>
                <w:szCs w:val="24"/>
              </w:rPr>
              <w:t xml:space="preserve">A realistic plan where demands on the team can be planned and named staff allocated to specific projects. </w:t>
            </w:r>
          </w:p>
        </w:tc>
        <w:tc>
          <w:tcPr>
            <w:tcW w:w="1848" w:type="dxa"/>
          </w:tcPr>
          <w:p w14:paraId="67A3C9CD" w14:textId="2D8A644E" w:rsidR="00BF7D7D" w:rsidRPr="00BF7D7D" w:rsidRDefault="00BF7D7D" w:rsidP="00B807EB">
            <w:pPr>
              <w:pStyle w:val="ListParagraph"/>
              <w:ind w:left="0"/>
              <w:rPr>
                <w:rFonts w:ascii="Arial" w:hAnsi="Arial" w:cs="Arial"/>
                <w:sz w:val="24"/>
                <w:szCs w:val="24"/>
              </w:rPr>
            </w:pPr>
            <w:r>
              <w:rPr>
                <w:rFonts w:ascii="Arial" w:hAnsi="Arial" w:cs="Arial"/>
                <w:sz w:val="24"/>
                <w:szCs w:val="24"/>
              </w:rPr>
              <w:t>By October 2014</w:t>
            </w:r>
          </w:p>
        </w:tc>
        <w:tc>
          <w:tcPr>
            <w:tcW w:w="3920" w:type="dxa"/>
          </w:tcPr>
          <w:p w14:paraId="417C1287" w14:textId="508DAA0D" w:rsidR="00BF7D7D" w:rsidRPr="00BF7D7D" w:rsidRDefault="00BF7D7D" w:rsidP="00B807EB">
            <w:pPr>
              <w:pStyle w:val="ListParagraph"/>
              <w:ind w:left="0"/>
              <w:rPr>
                <w:rFonts w:ascii="Arial" w:hAnsi="Arial" w:cs="Arial"/>
                <w:sz w:val="24"/>
                <w:szCs w:val="24"/>
              </w:rPr>
            </w:pPr>
            <w:r w:rsidRPr="00BF7D7D">
              <w:rPr>
                <w:rFonts w:ascii="Arial" w:hAnsi="Arial" w:cs="Arial"/>
                <w:sz w:val="24"/>
                <w:szCs w:val="24"/>
              </w:rPr>
              <w:t xml:space="preserve">The </w:t>
            </w:r>
            <w:r>
              <w:rPr>
                <w:rFonts w:ascii="Arial" w:hAnsi="Arial" w:cs="Arial"/>
                <w:sz w:val="24"/>
                <w:szCs w:val="24"/>
              </w:rPr>
              <w:t>team leader</w:t>
            </w:r>
            <w:r w:rsidRPr="00BF7D7D">
              <w:rPr>
                <w:rFonts w:ascii="Arial" w:hAnsi="Arial" w:cs="Arial"/>
                <w:sz w:val="24"/>
                <w:szCs w:val="24"/>
              </w:rPr>
              <w:t xml:space="preserve"> will arrange at least 2 meetings a year with the commissioning managers to establis</w:t>
            </w:r>
            <w:r w:rsidR="00B25D46">
              <w:rPr>
                <w:rFonts w:ascii="Arial" w:hAnsi="Arial" w:cs="Arial"/>
                <w:sz w:val="24"/>
                <w:szCs w:val="24"/>
              </w:rPr>
              <w:t>h progress against requirements.</w:t>
            </w:r>
          </w:p>
          <w:p w14:paraId="4FDF9D88" w14:textId="65C19A2C" w:rsidR="00BF7D7D" w:rsidRPr="00BF7D7D" w:rsidRDefault="00BF7D7D" w:rsidP="00B807EB">
            <w:pPr>
              <w:pStyle w:val="ListParagraph"/>
              <w:ind w:left="0"/>
              <w:rPr>
                <w:rFonts w:ascii="Arial" w:hAnsi="Arial" w:cs="Arial"/>
                <w:sz w:val="24"/>
                <w:szCs w:val="24"/>
              </w:rPr>
            </w:pPr>
            <w:r w:rsidRPr="00BF7D7D">
              <w:rPr>
                <w:rFonts w:ascii="Arial" w:hAnsi="Arial" w:cs="Arial"/>
                <w:sz w:val="24"/>
                <w:szCs w:val="24"/>
              </w:rPr>
              <w:t>The work of the involvement team will be planned and through to get the best results</w:t>
            </w:r>
            <w:r w:rsidR="00B25D46">
              <w:rPr>
                <w:rFonts w:ascii="Arial" w:hAnsi="Arial" w:cs="Arial"/>
                <w:sz w:val="24"/>
                <w:szCs w:val="24"/>
              </w:rPr>
              <w:t>.</w:t>
            </w:r>
          </w:p>
          <w:p w14:paraId="1181AEFE" w14:textId="2EF9D563" w:rsidR="00BF7D7D" w:rsidRPr="00BF7D7D" w:rsidRDefault="00BF7D7D" w:rsidP="00B807EB">
            <w:pPr>
              <w:pStyle w:val="ListParagraph"/>
              <w:ind w:left="0"/>
              <w:rPr>
                <w:rFonts w:ascii="Arial" w:hAnsi="Arial" w:cs="Arial"/>
                <w:sz w:val="24"/>
                <w:szCs w:val="24"/>
              </w:rPr>
            </w:pPr>
          </w:p>
        </w:tc>
      </w:tr>
      <w:tr w:rsidR="00B807EB" w:rsidRPr="002A6106" w14:paraId="37BAFEED" w14:textId="77777777" w:rsidTr="00B807EB">
        <w:tc>
          <w:tcPr>
            <w:tcW w:w="1848" w:type="dxa"/>
          </w:tcPr>
          <w:p w14:paraId="22070578" w14:textId="50AB581A"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Social Media</w:t>
            </w:r>
          </w:p>
        </w:tc>
        <w:tc>
          <w:tcPr>
            <w:tcW w:w="1848" w:type="dxa"/>
          </w:tcPr>
          <w:p w14:paraId="02698E29"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Develop a social media strategy for customer involvement which enhances the amount of views received on services and influences change</w:t>
            </w:r>
          </w:p>
        </w:tc>
        <w:tc>
          <w:tcPr>
            <w:tcW w:w="1848" w:type="dxa"/>
          </w:tcPr>
          <w:p w14:paraId="267F6BE6" w14:textId="77777777" w:rsidR="00B807EB" w:rsidRPr="002A6106" w:rsidRDefault="00B807EB" w:rsidP="00B807EB">
            <w:pPr>
              <w:pStyle w:val="ListParagraph"/>
              <w:ind w:left="0"/>
              <w:rPr>
                <w:rFonts w:ascii="Arial" w:hAnsi="Arial" w:cs="Arial"/>
                <w:sz w:val="24"/>
                <w:szCs w:val="24"/>
              </w:rPr>
            </w:pPr>
          </w:p>
        </w:tc>
        <w:tc>
          <w:tcPr>
            <w:tcW w:w="3920" w:type="dxa"/>
          </w:tcPr>
          <w:p w14:paraId="015B2875" w14:textId="4A3A13D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Initial work to update current website</w:t>
            </w:r>
            <w:r w:rsidR="00B25D46">
              <w:rPr>
                <w:rFonts w:ascii="Arial" w:hAnsi="Arial" w:cs="Arial"/>
                <w:sz w:val="24"/>
                <w:szCs w:val="24"/>
              </w:rPr>
              <w:t>s with new involvement approach.</w:t>
            </w:r>
          </w:p>
          <w:p w14:paraId="212BC914" w14:textId="35EF4C40"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Invitations to customers to comme</w:t>
            </w:r>
            <w:r w:rsidR="00B25D46">
              <w:rPr>
                <w:rFonts w:ascii="Arial" w:hAnsi="Arial" w:cs="Arial"/>
                <w:sz w:val="24"/>
                <w:szCs w:val="24"/>
              </w:rPr>
              <w:t>nt on new policies and services.</w:t>
            </w:r>
          </w:p>
          <w:p w14:paraId="27CDBD10" w14:textId="1FFDB6FA"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Use of video clips from customers inviting involvement in specific groups </w:t>
            </w:r>
            <w:r w:rsidR="00B25D46">
              <w:rPr>
                <w:rFonts w:ascii="Arial" w:hAnsi="Arial" w:cs="Arial"/>
                <w:sz w:val="24"/>
                <w:szCs w:val="24"/>
              </w:rPr>
              <w:t>and explaining how to volunteer.</w:t>
            </w:r>
          </w:p>
          <w:p w14:paraId="1ADAE804" w14:textId="084C9B0E"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Use of Facebook/twitter to share messages from ea</w:t>
            </w:r>
            <w:r w:rsidR="00B25D46">
              <w:rPr>
                <w:rFonts w:ascii="Arial" w:hAnsi="Arial" w:cs="Arial"/>
                <w:sz w:val="24"/>
                <w:szCs w:val="24"/>
              </w:rPr>
              <w:t>ch customer involvement meeting.</w:t>
            </w:r>
          </w:p>
          <w:p w14:paraId="5B03B170" w14:textId="5ADD83C8" w:rsidR="005C2DDC" w:rsidRPr="002A6106" w:rsidRDefault="00B807EB" w:rsidP="00B25D46">
            <w:pPr>
              <w:pStyle w:val="ListParagraph"/>
              <w:ind w:left="0"/>
              <w:rPr>
                <w:rFonts w:ascii="Arial" w:hAnsi="Arial" w:cs="Arial"/>
                <w:sz w:val="24"/>
                <w:szCs w:val="24"/>
              </w:rPr>
            </w:pPr>
            <w:r w:rsidRPr="002A6106">
              <w:rPr>
                <w:rFonts w:ascii="Arial" w:hAnsi="Arial" w:cs="Arial"/>
                <w:sz w:val="24"/>
                <w:szCs w:val="24"/>
              </w:rPr>
              <w:t>Some meetings to be recorded live and invite immediate comment through social media</w:t>
            </w:r>
          </w:p>
        </w:tc>
      </w:tr>
      <w:tr w:rsidR="00B807EB" w:rsidRPr="002A6106" w14:paraId="3D502C55" w14:textId="77777777" w:rsidTr="00B807EB">
        <w:tc>
          <w:tcPr>
            <w:tcW w:w="1848" w:type="dxa"/>
          </w:tcPr>
          <w:p w14:paraId="1BD2952E"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Customer Service Investigators</w:t>
            </w:r>
          </w:p>
        </w:tc>
        <w:tc>
          <w:tcPr>
            <w:tcW w:w="1848" w:type="dxa"/>
          </w:tcPr>
          <w:p w14:paraId="78B1B955"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Business Manager commissioned projects to consider areas of concern </w:t>
            </w:r>
          </w:p>
        </w:tc>
        <w:tc>
          <w:tcPr>
            <w:tcW w:w="1848" w:type="dxa"/>
          </w:tcPr>
          <w:p w14:paraId="551FF7DA"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First project across the group to begin in September 2014</w:t>
            </w:r>
          </w:p>
        </w:tc>
        <w:tc>
          <w:tcPr>
            <w:tcW w:w="3920" w:type="dxa"/>
          </w:tcPr>
          <w:p w14:paraId="46743758" w14:textId="5FAB059E"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Diverse mix of skilled customers and a fair rep</w:t>
            </w:r>
            <w:r w:rsidR="001D7310">
              <w:rPr>
                <w:rFonts w:ascii="Arial" w:hAnsi="Arial" w:cs="Arial"/>
                <w:sz w:val="24"/>
                <w:szCs w:val="24"/>
              </w:rPr>
              <w:t>resentation from partner boards.</w:t>
            </w:r>
          </w:p>
          <w:p w14:paraId="737BF9F1" w14:textId="6102A94C"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Timely information to ena</w:t>
            </w:r>
            <w:r w:rsidR="001D7310">
              <w:rPr>
                <w:rFonts w:ascii="Arial" w:hAnsi="Arial" w:cs="Arial"/>
                <w:sz w:val="24"/>
                <w:szCs w:val="24"/>
              </w:rPr>
              <w:t>ble CSI to undertake their work.</w:t>
            </w:r>
          </w:p>
          <w:p w14:paraId="76307D9F" w14:textId="3E25C2F8"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Referrals to CSI from Managers and Thirteen Customer Council</w:t>
            </w:r>
            <w:r w:rsidR="001D7310">
              <w:rPr>
                <w:rFonts w:ascii="Arial" w:hAnsi="Arial" w:cs="Arial"/>
                <w:sz w:val="24"/>
                <w:szCs w:val="24"/>
              </w:rPr>
              <w:t>.</w:t>
            </w:r>
          </w:p>
        </w:tc>
      </w:tr>
      <w:tr w:rsidR="00B807EB" w:rsidRPr="002A6106" w14:paraId="125511D7" w14:textId="77777777" w:rsidTr="00B807EB">
        <w:tc>
          <w:tcPr>
            <w:tcW w:w="1848" w:type="dxa"/>
          </w:tcPr>
          <w:p w14:paraId="47C17E30"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Task and Finish Policy </w:t>
            </w:r>
            <w:r w:rsidRPr="002A6106">
              <w:rPr>
                <w:rFonts w:ascii="Arial" w:hAnsi="Arial" w:cs="Arial"/>
                <w:sz w:val="24"/>
                <w:szCs w:val="24"/>
              </w:rPr>
              <w:lastRenderedPageBreak/>
              <w:t>Groups</w:t>
            </w:r>
          </w:p>
        </w:tc>
        <w:tc>
          <w:tcPr>
            <w:tcW w:w="1848" w:type="dxa"/>
          </w:tcPr>
          <w:p w14:paraId="6512D1F3"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lastRenderedPageBreak/>
              <w:t xml:space="preserve">Business Manager </w:t>
            </w:r>
            <w:r w:rsidRPr="002A6106">
              <w:rPr>
                <w:rFonts w:ascii="Arial" w:hAnsi="Arial" w:cs="Arial"/>
                <w:sz w:val="24"/>
                <w:szCs w:val="24"/>
              </w:rPr>
              <w:lastRenderedPageBreak/>
              <w:t>commissioned projects to Policy timetable</w:t>
            </w:r>
          </w:p>
        </w:tc>
        <w:tc>
          <w:tcPr>
            <w:tcW w:w="1848" w:type="dxa"/>
          </w:tcPr>
          <w:p w14:paraId="1E0D414E"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lastRenderedPageBreak/>
              <w:t xml:space="preserve">First project across the </w:t>
            </w:r>
            <w:r w:rsidRPr="002A6106">
              <w:rPr>
                <w:rFonts w:ascii="Arial" w:hAnsi="Arial" w:cs="Arial"/>
                <w:sz w:val="24"/>
                <w:szCs w:val="24"/>
              </w:rPr>
              <w:lastRenderedPageBreak/>
              <w:t>group to begin in September 2014</w:t>
            </w:r>
          </w:p>
        </w:tc>
        <w:tc>
          <w:tcPr>
            <w:tcW w:w="3920" w:type="dxa"/>
          </w:tcPr>
          <w:p w14:paraId="7D8F01A2" w14:textId="126D3449"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lastRenderedPageBreak/>
              <w:t xml:space="preserve">Planning ahead from business managers for commissioning of </w:t>
            </w:r>
            <w:r w:rsidRPr="002A6106">
              <w:rPr>
                <w:rFonts w:ascii="Arial" w:hAnsi="Arial" w:cs="Arial"/>
                <w:sz w:val="24"/>
                <w:szCs w:val="24"/>
              </w:rPr>
              <w:lastRenderedPageBreak/>
              <w:t>custom</w:t>
            </w:r>
            <w:r w:rsidR="001D7310">
              <w:rPr>
                <w:rFonts w:ascii="Arial" w:hAnsi="Arial" w:cs="Arial"/>
                <w:sz w:val="24"/>
                <w:szCs w:val="24"/>
              </w:rPr>
              <w:t>er involvement in policy review.</w:t>
            </w:r>
          </w:p>
          <w:p w14:paraId="66EC4D0E" w14:textId="56E98125" w:rsidR="00B807EB" w:rsidRPr="002A6106" w:rsidRDefault="00B807EB" w:rsidP="001D7310">
            <w:pPr>
              <w:pStyle w:val="ListParagraph"/>
              <w:ind w:left="0"/>
              <w:rPr>
                <w:rFonts w:ascii="Arial" w:hAnsi="Arial" w:cs="Arial"/>
                <w:sz w:val="24"/>
                <w:szCs w:val="24"/>
              </w:rPr>
            </w:pPr>
            <w:r w:rsidRPr="002A6106">
              <w:rPr>
                <w:rFonts w:ascii="Arial" w:hAnsi="Arial" w:cs="Arial"/>
                <w:sz w:val="24"/>
                <w:szCs w:val="24"/>
              </w:rPr>
              <w:t>Confidence that co-regulation is met</w:t>
            </w:r>
            <w:r w:rsidR="001D7310">
              <w:rPr>
                <w:rFonts w:ascii="Arial" w:hAnsi="Arial" w:cs="Arial"/>
                <w:sz w:val="24"/>
                <w:szCs w:val="24"/>
              </w:rPr>
              <w:t>.</w:t>
            </w:r>
          </w:p>
        </w:tc>
      </w:tr>
      <w:tr w:rsidR="00B807EB" w:rsidRPr="002A6106" w14:paraId="480B67F5" w14:textId="77777777" w:rsidTr="00B807EB">
        <w:tc>
          <w:tcPr>
            <w:tcW w:w="1848" w:type="dxa"/>
          </w:tcPr>
          <w:p w14:paraId="649A3354"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lastRenderedPageBreak/>
              <w:t>Talent School</w:t>
            </w:r>
          </w:p>
        </w:tc>
        <w:tc>
          <w:tcPr>
            <w:tcW w:w="1848" w:type="dxa"/>
          </w:tcPr>
          <w:p w14:paraId="0AB00FA3"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Deliver courses to involved customers which increases the impact of the customer voice in the business </w:t>
            </w:r>
          </w:p>
        </w:tc>
        <w:tc>
          <w:tcPr>
            <w:tcW w:w="1848" w:type="dxa"/>
          </w:tcPr>
          <w:p w14:paraId="1F5485D5"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First courses to begin in September 2014, using a variety of venues</w:t>
            </w:r>
          </w:p>
        </w:tc>
        <w:tc>
          <w:tcPr>
            <w:tcW w:w="3920" w:type="dxa"/>
          </w:tcPr>
          <w:p w14:paraId="089EF6E7" w14:textId="007E62B3"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Skil</w:t>
            </w:r>
            <w:r w:rsidR="001D7310">
              <w:rPr>
                <w:rFonts w:ascii="Arial" w:hAnsi="Arial" w:cs="Arial"/>
                <w:sz w:val="24"/>
                <w:szCs w:val="24"/>
              </w:rPr>
              <w:t>ls audit of customer volunteers.</w:t>
            </w:r>
          </w:p>
          <w:p w14:paraId="5572AA13"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Courses aimed at equipping customers with the skills they need to understand and influence;</w:t>
            </w:r>
          </w:p>
          <w:p w14:paraId="2AF3708C" w14:textId="16DF1156"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Courses which develop skills to enable some customers to undertake mor</w:t>
            </w:r>
            <w:r w:rsidR="001D7310">
              <w:rPr>
                <w:rFonts w:ascii="Arial" w:hAnsi="Arial" w:cs="Arial"/>
                <w:sz w:val="24"/>
                <w:szCs w:val="24"/>
              </w:rPr>
              <w:t>e formal engagement.</w:t>
            </w:r>
          </w:p>
          <w:p w14:paraId="7C86522C" w14:textId="17A09AF5" w:rsidR="00B807EB" w:rsidRPr="002A6106" w:rsidRDefault="00B807EB" w:rsidP="001D7310">
            <w:pPr>
              <w:pStyle w:val="ListParagraph"/>
              <w:ind w:left="0"/>
              <w:rPr>
                <w:rFonts w:ascii="Arial" w:hAnsi="Arial" w:cs="Arial"/>
                <w:sz w:val="24"/>
                <w:szCs w:val="24"/>
              </w:rPr>
            </w:pPr>
            <w:r w:rsidRPr="002A6106">
              <w:rPr>
                <w:rFonts w:ascii="Arial" w:hAnsi="Arial" w:cs="Arial"/>
                <w:sz w:val="24"/>
                <w:szCs w:val="24"/>
              </w:rPr>
              <w:t>A stronger louder customer voice, heard by managers and Boards, which impact through tangible in changes to the way we work</w:t>
            </w:r>
            <w:r w:rsidR="001D7310">
              <w:rPr>
                <w:rFonts w:ascii="Arial" w:hAnsi="Arial" w:cs="Arial"/>
                <w:sz w:val="24"/>
                <w:szCs w:val="24"/>
              </w:rPr>
              <w:t>.</w:t>
            </w:r>
          </w:p>
        </w:tc>
      </w:tr>
      <w:tr w:rsidR="00B807EB" w:rsidRPr="002A6106" w14:paraId="1EAD230C" w14:textId="77777777" w:rsidTr="00B807EB">
        <w:tc>
          <w:tcPr>
            <w:tcW w:w="1848" w:type="dxa"/>
          </w:tcPr>
          <w:p w14:paraId="789FF326"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Ownership Panel</w:t>
            </w:r>
          </w:p>
        </w:tc>
        <w:tc>
          <w:tcPr>
            <w:tcW w:w="1848" w:type="dxa"/>
          </w:tcPr>
          <w:p w14:paraId="2B3FEE25"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Customer Impact on shared ownership and leasehold services</w:t>
            </w:r>
          </w:p>
        </w:tc>
        <w:tc>
          <w:tcPr>
            <w:tcW w:w="1848" w:type="dxa"/>
          </w:tcPr>
          <w:p w14:paraId="4E9FC626"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Panel to be recruited by September  2014</w:t>
            </w:r>
          </w:p>
        </w:tc>
        <w:tc>
          <w:tcPr>
            <w:tcW w:w="3920" w:type="dxa"/>
          </w:tcPr>
          <w:p w14:paraId="62818F4C" w14:textId="667ED093"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Customer shaping new build </w:t>
            </w:r>
            <w:r w:rsidR="00DE4DCE" w:rsidRPr="002A6106">
              <w:rPr>
                <w:rFonts w:ascii="Arial" w:hAnsi="Arial" w:cs="Arial"/>
                <w:sz w:val="24"/>
                <w:szCs w:val="24"/>
              </w:rPr>
              <w:t>homes and</w:t>
            </w:r>
            <w:r w:rsidRPr="002A6106">
              <w:rPr>
                <w:rFonts w:ascii="Arial" w:hAnsi="Arial" w:cs="Arial"/>
                <w:sz w:val="24"/>
                <w:szCs w:val="24"/>
              </w:rPr>
              <w:t xml:space="preserve"> services for</w:t>
            </w:r>
            <w:r w:rsidR="003427B0">
              <w:rPr>
                <w:rFonts w:ascii="Arial" w:hAnsi="Arial" w:cs="Arial"/>
                <w:sz w:val="24"/>
                <w:szCs w:val="24"/>
              </w:rPr>
              <w:t xml:space="preserve"> shared owners and leaseholders.</w:t>
            </w:r>
          </w:p>
          <w:p w14:paraId="1F633B3E" w14:textId="2347F1CF"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Customer inf</w:t>
            </w:r>
            <w:r w:rsidR="003427B0">
              <w:rPr>
                <w:rFonts w:ascii="Arial" w:hAnsi="Arial" w:cs="Arial"/>
                <w:sz w:val="24"/>
                <w:szCs w:val="24"/>
              </w:rPr>
              <w:t>luencing revised standard lease.</w:t>
            </w:r>
          </w:p>
          <w:p w14:paraId="3CE46AD4" w14:textId="1DB482C5"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Clarity of customers of what to expect f</w:t>
            </w:r>
            <w:r w:rsidR="003427B0">
              <w:rPr>
                <w:rFonts w:ascii="Arial" w:hAnsi="Arial" w:cs="Arial"/>
                <w:sz w:val="24"/>
                <w:szCs w:val="24"/>
              </w:rPr>
              <w:t>rom services subject to charges.</w:t>
            </w:r>
          </w:p>
          <w:p w14:paraId="21E30E6D" w14:textId="507E32B3" w:rsidR="005C2DDC" w:rsidRPr="002A6106" w:rsidRDefault="00B807EB" w:rsidP="003427B0">
            <w:pPr>
              <w:pStyle w:val="ListParagraph"/>
              <w:ind w:left="0"/>
              <w:rPr>
                <w:rFonts w:ascii="Arial" w:hAnsi="Arial" w:cs="Arial"/>
                <w:sz w:val="24"/>
                <w:szCs w:val="24"/>
              </w:rPr>
            </w:pPr>
            <w:r w:rsidRPr="002A6106">
              <w:rPr>
                <w:rFonts w:ascii="Arial" w:hAnsi="Arial" w:cs="Arial"/>
                <w:sz w:val="24"/>
                <w:szCs w:val="24"/>
              </w:rPr>
              <w:t>Improved satisfaction from leaseholders and owners</w:t>
            </w:r>
            <w:r w:rsidR="003427B0">
              <w:rPr>
                <w:rFonts w:ascii="Arial" w:hAnsi="Arial" w:cs="Arial"/>
                <w:sz w:val="24"/>
                <w:szCs w:val="24"/>
              </w:rPr>
              <w:t>.</w:t>
            </w:r>
          </w:p>
        </w:tc>
      </w:tr>
      <w:tr w:rsidR="00B807EB" w:rsidRPr="002A6106" w14:paraId="697963E3" w14:textId="77777777" w:rsidTr="00B807EB">
        <w:tc>
          <w:tcPr>
            <w:tcW w:w="1848" w:type="dxa"/>
          </w:tcPr>
          <w:p w14:paraId="732646B8"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ThirteenAbility</w:t>
            </w:r>
          </w:p>
        </w:tc>
        <w:tc>
          <w:tcPr>
            <w:tcW w:w="1848" w:type="dxa"/>
          </w:tcPr>
          <w:p w14:paraId="1E73E600"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Disabled customer impact on service design</w:t>
            </w:r>
          </w:p>
        </w:tc>
        <w:tc>
          <w:tcPr>
            <w:tcW w:w="1848" w:type="dxa"/>
          </w:tcPr>
          <w:p w14:paraId="5F4B49B7"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Panel to be recruited by September  2014</w:t>
            </w:r>
          </w:p>
        </w:tc>
        <w:tc>
          <w:tcPr>
            <w:tcW w:w="3920" w:type="dxa"/>
          </w:tcPr>
          <w:p w14:paraId="6657E8C4" w14:textId="21A50A13"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Customer shaping services and influencing </w:t>
            </w:r>
            <w:r w:rsidR="003427B0">
              <w:rPr>
                <w:rFonts w:ascii="Arial" w:hAnsi="Arial" w:cs="Arial"/>
                <w:sz w:val="24"/>
                <w:szCs w:val="24"/>
              </w:rPr>
              <w:t>policies for disabled customers.</w:t>
            </w:r>
          </w:p>
          <w:p w14:paraId="1825494A" w14:textId="7968BAEC" w:rsidR="00B807EB" w:rsidRPr="002A6106" w:rsidRDefault="00B807EB" w:rsidP="003427B0">
            <w:pPr>
              <w:pStyle w:val="ListParagraph"/>
              <w:ind w:left="0"/>
              <w:rPr>
                <w:rFonts w:ascii="Arial" w:hAnsi="Arial" w:cs="Arial"/>
                <w:sz w:val="24"/>
                <w:szCs w:val="24"/>
              </w:rPr>
            </w:pPr>
            <w:r w:rsidRPr="002A6106">
              <w:rPr>
                <w:rFonts w:ascii="Arial" w:hAnsi="Arial" w:cs="Arial"/>
                <w:sz w:val="24"/>
                <w:szCs w:val="24"/>
              </w:rPr>
              <w:t>Success in moving Thirteen Ability to Ability NE to become the voice of disabled social housing customers in the North East of England</w:t>
            </w:r>
            <w:r w:rsidR="003427B0">
              <w:rPr>
                <w:rFonts w:ascii="Arial" w:hAnsi="Arial" w:cs="Arial"/>
                <w:sz w:val="24"/>
                <w:szCs w:val="24"/>
              </w:rPr>
              <w:t>.</w:t>
            </w:r>
          </w:p>
        </w:tc>
      </w:tr>
    </w:tbl>
    <w:p w14:paraId="70F9EAA8" w14:textId="77777777" w:rsidR="00B807EB" w:rsidRDefault="00B807EB" w:rsidP="00B807EB">
      <w:pPr>
        <w:pStyle w:val="ListParagraph"/>
        <w:ind w:left="360"/>
        <w:rPr>
          <w:rFonts w:ascii="Arial" w:hAnsi="Arial" w:cs="Arial"/>
          <w:color w:val="7030A0"/>
          <w:sz w:val="24"/>
          <w:szCs w:val="24"/>
        </w:rPr>
      </w:pPr>
    </w:p>
    <w:p w14:paraId="41D7E572" w14:textId="77777777" w:rsidR="003427B0" w:rsidRDefault="003427B0" w:rsidP="00B807EB">
      <w:pPr>
        <w:pStyle w:val="ListParagraph"/>
        <w:ind w:left="360"/>
        <w:rPr>
          <w:rFonts w:ascii="Arial" w:hAnsi="Arial" w:cs="Arial"/>
          <w:color w:val="7030A0"/>
          <w:sz w:val="24"/>
          <w:szCs w:val="24"/>
        </w:rPr>
      </w:pPr>
    </w:p>
    <w:p w14:paraId="128A2E0B" w14:textId="77777777" w:rsidR="003427B0" w:rsidRDefault="003427B0" w:rsidP="00B807EB">
      <w:pPr>
        <w:pStyle w:val="ListParagraph"/>
        <w:ind w:left="360"/>
        <w:rPr>
          <w:rFonts w:ascii="Arial" w:hAnsi="Arial" w:cs="Arial"/>
          <w:color w:val="7030A0"/>
          <w:sz w:val="24"/>
          <w:szCs w:val="24"/>
        </w:rPr>
      </w:pPr>
    </w:p>
    <w:p w14:paraId="5A15177D" w14:textId="77777777" w:rsidR="003427B0" w:rsidRDefault="003427B0" w:rsidP="00B807EB">
      <w:pPr>
        <w:pStyle w:val="ListParagraph"/>
        <w:ind w:left="360"/>
        <w:rPr>
          <w:rFonts w:ascii="Arial" w:hAnsi="Arial" w:cs="Arial"/>
          <w:color w:val="7030A0"/>
          <w:sz w:val="24"/>
          <w:szCs w:val="24"/>
        </w:rPr>
      </w:pPr>
    </w:p>
    <w:p w14:paraId="7632F8CA" w14:textId="77777777" w:rsidR="003427B0" w:rsidRPr="00F923F2" w:rsidRDefault="003427B0" w:rsidP="00B807EB">
      <w:pPr>
        <w:pStyle w:val="ListParagraph"/>
        <w:ind w:left="360"/>
        <w:rPr>
          <w:rFonts w:ascii="Arial" w:hAnsi="Arial" w:cs="Arial"/>
          <w:color w:val="7030A0"/>
          <w:sz w:val="24"/>
          <w:szCs w:val="24"/>
        </w:rPr>
      </w:pPr>
    </w:p>
    <w:p w14:paraId="3EAC1E26" w14:textId="77777777" w:rsidR="00B807EB" w:rsidRPr="00F923F2" w:rsidRDefault="00B807EB" w:rsidP="00B807EB">
      <w:pPr>
        <w:rPr>
          <w:rFonts w:ascii="Arial" w:hAnsi="Arial" w:cs="Arial"/>
          <w:b/>
          <w:color w:val="7030A0"/>
          <w:sz w:val="24"/>
          <w:szCs w:val="24"/>
        </w:rPr>
      </w:pPr>
      <w:r w:rsidRPr="00F923F2">
        <w:rPr>
          <w:rFonts w:ascii="Arial" w:hAnsi="Arial" w:cs="Arial"/>
          <w:b/>
          <w:color w:val="7030A0"/>
          <w:sz w:val="24"/>
          <w:szCs w:val="24"/>
        </w:rPr>
        <w:lastRenderedPageBreak/>
        <w:t>Neighbourhoods</w:t>
      </w:r>
    </w:p>
    <w:tbl>
      <w:tblPr>
        <w:tblStyle w:val="TableGrid"/>
        <w:tblW w:w="9464" w:type="dxa"/>
        <w:tblLook w:val="04A0" w:firstRow="1" w:lastRow="0" w:firstColumn="1" w:lastColumn="0" w:noHBand="0" w:noVBand="1"/>
      </w:tblPr>
      <w:tblGrid>
        <w:gridCol w:w="1858"/>
        <w:gridCol w:w="1938"/>
        <w:gridCol w:w="1837"/>
        <w:gridCol w:w="3831"/>
      </w:tblGrid>
      <w:tr w:rsidR="00B807EB" w:rsidRPr="002A6106" w14:paraId="37C90041" w14:textId="77777777" w:rsidTr="00B807EB">
        <w:tc>
          <w:tcPr>
            <w:tcW w:w="1858" w:type="dxa"/>
            <w:shd w:val="clear" w:color="auto" w:fill="F2F2F2" w:themeFill="background1" w:themeFillShade="F2"/>
          </w:tcPr>
          <w:p w14:paraId="6C0D8007"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What </w:t>
            </w:r>
          </w:p>
        </w:tc>
        <w:tc>
          <w:tcPr>
            <w:tcW w:w="1846" w:type="dxa"/>
            <w:shd w:val="clear" w:color="auto" w:fill="F2F2F2" w:themeFill="background1" w:themeFillShade="F2"/>
          </w:tcPr>
          <w:p w14:paraId="5CF57FC8"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How </w:t>
            </w:r>
          </w:p>
        </w:tc>
        <w:tc>
          <w:tcPr>
            <w:tcW w:w="1846" w:type="dxa"/>
            <w:shd w:val="clear" w:color="auto" w:fill="F2F2F2" w:themeFill="background1" w:themeFillShade="F2"/>
          </w:tcPr>
          <w:p w14:paraId="5134036E"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When </w:t>
            </w:r>
          </w:p>
        </w:tc>
        <w:tc>
          <w:tcPr>
            <w:tcW w:w="3914" w:type="dxa"/>
            <w:shd w:val="clear" w:color="auto" w:fill="F2F2F2" w:themeFill="background1" w:themeFillShade="F2"/>
          </w:tcPr>
          <w:p w14:paraId="537482C1"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What does success look like?</w:t>
            </w:r>
          </w:p>
        </w:tc>
      </w:tr>
      <w:tr w:rsidR="00B807EB" w:rsidRPr="002A6106" w14:paraId="04B13413" w14:textId="77777777" w:rsidTr="00B807EB">
        <w:tc>
          <w:tcPr>
            <w:tcW w:w="1858" w:type="dxa"/>
          </w:tcPr>
          <w:p w14:paraId="351B84CC"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Neighbourhood Committees</w:t>
            </w:r>
          </w:p>
        </w:tc>
        <w:tc>
          <w:tcPr>
            <w:tcW w:w="1846" w:type="dxa"/>
          </w:tcPr>
          <w:p w14:paraId="7BC24F03"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Hold housing, property and support managers to account for services to neighbourhoods and give intelligence to managers to address areas of poor performance</w:t>
            </w:r>
          </w:p>
        </w:tc>
        <w:tc>
          <w:tcPr>
            <w:tcW w:w="1846" w:type="dxa"/>
          </w:tcPr>
          <w:p w14:paraId="685E1C2D"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Committees to be recruited by September  2014 and then meet quarterly</w:t>
            </w:r>
          </w:p>
        </w:tc>
        <w:tc>
          <w:tcPr>
            <w:tcW w:w="3914" w:type="dxa"/>
          </w:tcPr>
          <w:p w14:paraId="7D6BCE60" w14:textId="6D99A3F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Meetings which customer</w:t>
            </w:r>
            <w:r w:rsidR="003427B0">
              <w:rPr>
                <w:rFonts w:ascii="Arial" w:hAnsi="Arial" w:cs="Arial"/>
                <w:sz w:val="24"/>
                <w:szCs w:val="24"/>
              </w:rPr>
              <w:t>s do not want to miss attending.</w:t>
            </w:r>
          </w:p>
          <w:p w14:paraId="2BD92586" w14:textId="3A80EFFA"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Performance information sha</w:t>
            </w:r>
            <w:r w:rsidR="003427B0">
              <w:rPr>
                <w:rFonts w:ascii="Arial" w:hAnsi="Arial" w:cs="Arial"/>
                <w:sz w:val="24"/>
                <w:szCs w:val="24"/>
              </w:rPr>
              <w:t>red to hold managers to account.</w:t>
            </w:r>
          </w:p>
          <w:p w14:paraId="448147B1" w14:textId="7F830DC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Information discussed which supports local managers address business challenges in partnership with customers</w:t>
            </w:r>
            <w:r w:rsidR="003427B0">
              <w:rPr>
                <w:rFonts w:ascii="Arial" w:hAnsi="Arial" w:cs="Arial"/>
                <w:sz w:val="24"/>
                <w:szCs w:val="24"/>
              </w:rPr>
              <w:t>.</w:t>
            </w:r>
          </w:p>
          <w:p w14:paraId="2EA82C1E" w14:textId="77777777" w:rsidR="00B807EB" w:rsidRPr="002A6106" w:rsidRDefault="00B807EB" w:rsidP="00B807EB">
            <w:pPr>
              <w:pStyle w:val="ListParagraph"/>
              <w:ind w:left="0"/>
              <w:rPr>
                <w:rFonts w:ascii="Arial" w:hAnsi="Arial" w:cs="Arial"/>
                <w:sz w:val="24"/>
                <w:szCs w:val="24"/>
              </w:rPr>
            </w:pPr>
          </w:p>
        </w:tc>
      </w:tr>
      <w:tr w:rsidR="00B807EB" w:rsidRPr="002A6106" w14:paraId="38D79B5C" w14:textId="77777777" w:rsidTr="00B807EB">
        <w:tc>
          <w:tcPr>
            <w:tcW w:w="1858" w:type="dxa"/>
          </w:tcPr>
          <w:p w14:paraId="1D2760B8"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Neighbourhood Auditors</w:t>
            </w:r>
          </w:p>
        </w:tc>
        <w:tc>
          <w:tcPr>
            <w:tcW w:w="1846" w:type="dxa"/>
          </w:tcPr>
          <w:p w14:paraId="0AB645F1"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Business Manager commissioned projects to address customer concern</w:t>
            </w:r>
          </w:p>
        </w:tc>
        <w:tc>
          <w:tcPr>
            <w:tcW w:w="1846" w:type="dxa"/>
          </w:tcPr>
          <w:p w14:paraId="0DA5F2E4"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Auditors to be recruited by September  2014</w:t>
            </w:r>
          </w:p>
        </w:tc>
        <w:tc>
          <w:tcPr>
            <w:tcW w:w="3914" w:type="dxa"/>
          </w:tcPr>
          <w:p w14:paraId="3263BB1E" w14:textId="54DE3A6F"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Conversations to establish how customer auditing can deliver value for money for the</w:t>
            </w:r>
            <w:r w:rsidR="003427B0">
              <w:rPr>
                <w:rFonts w:ascii="Arial" w:hAnsi="Arial" w:cs="Arial"/>
                <w:sz w:val="24"/>
                <w:szCs w:val="24"/>
              </w:rPr>
              <w:t xml:space="preserve"> business and improved services.</w:t>
            </w:r>
          </w:p>
          <w:p w14:paraId="370E40C5" w14:textId="7059E5E3"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Implementation of </w:t>
            </w:r>
            <w:r w:rsidR="00DE4DCE" w:rsidRPr="002A6106">
              <w:rPr>
                <w:rFonts w:ascii="Arial" w:hAnsi="Arial" w:cs="Arial"/>
                <w:sz w:val="24"/>
                <w:szCs w:val="24"/>
              </w:rPr>
              <w:t>a</w:t>
            </w:r>
            <w:r w:rsidRPr="002A6106">
              <w:rPr>
                <w:rFonts w:ascii="Arial" w:hAnsi="Arial" w:cs="Arial"/>
                <w:sz w:val="24"/>
                <w:szCs w:val="24"/>
              </w:rPr>
              <w:t xml:space="preserve"> customer audit plan led by business need</w:t>
            </w:r>
            <w:r w:rsidR="003427B0">
              <w:rPr>
                <w:rFonts w:ascii="Arial" w:hAnsi="Arial" w:cs="Arial"/>
                <w:sz w:val="24"/>
                <w:szCs w:val="24"/>
              </w:rPr>
              <w:t>.</w:t>
            </w:r>
          </w:p>
        </w:tc>
      </w:tr>
      <w:tr w:rsidR="00B807EB" w:rsidRPr="002A6106" w14:paraId="6B9DA6C6" w14:textId="77777777" w:rsidTr="00B807EB">
        <w:tc>
          <w:tcPr>
            <w:tcW w:w="1858" w:type="dxa"/>
          </w:tcPr>
          <w:p w14:paraId="426FF170"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Tenant and Resident Groups (TARAs)</w:t>
            </w:r>
          </w:p>
        </w:tc>
        <w:tc>
          <w:tcPr>
            <w:tcW w:w="1846" w:type="dxa"/>
          </w:tcPr>
          <w:p w14:paraId="5B8E276F"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Support existing TARAs to be self-sufficient and dynamic in communities and influencing neighbourhood services</w:t>
            </w:r>
          </w:p>
        </w:tc>
        <w:tc>
          <w:tcPr>
            <w:tcW w:w="1846" w:type="dxa"/>
          </w:tcPr>
          <w:p w14:paraId="778BADAE"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Recognition criteria by October 2014.</w:t>
            </w:r>
          </w:p>
          <w:p w14:paraId="20197264" w14:textId="77777777" w:rsidR="00B807EB" w:rsidRDefault="00B807EB" w:rsidP="00B807EB">
            <w:pPr>
              <w:pStyle w:val="ListParagraph"/>
              <w:ind w:left="0"/>
              <w:rPr>
                <w:rFonts w:ascii="Arial" w:hAnsi="Arial" w:cs="Arial"/>
                <w:sz w:val="24"/>
                <w:szCs w:val="24"/>
              </w:rPr>
            </w:pPr>
            <w:r w:rsidRPr="002A6106">
              <w:rPr>
                <w:rFonts w:ascii="Arial" w:hAnsi="Arial" w:cs="Arial"/>
                <w:sz w:val="24"/>
                <w:szCs w:val="24"/>
              </w:rPr>
              <w:t>Assessment of current position and support required to meet recognition criteria by November 2014. Annual visits to begin in January 2015</w:t>
            </w:r>
          </w:p>
          <w:p w14:paraId="0B4630A9" w14:textId="77777777" w:rsidR="00B71555" w:rsidRDefault="00B71555" w:rsidP="00B807EB">
            <w:pPr>
              <w:pStyle w:val="ListParagraph"/>
              <w:ind w:left="0"/>
              <w:rPr>
                <w:rFonts w:ascii="Arial" w:hAnsi="Arial" w:cs="Arial"/>
                <w:sz w:val="24"/>
                <w:szCs w:val="24"/>
              </w:rPr>
            </w:pPr>
          </w:p>
          <w:p w14:paraId="1EC57E11" w14:textId="77777777" w:rsidR="00B71555" w:rsidRDefault="00B71555" w:rsidP="00B807EB">
            <w:pPr>
              <w:pStyle w:val="ListParagraph"/>
              <w:ind w:left="0"/>
              <w:rPr>
                <w:rFonts w:ascii="Arial" w:hAnsi="Arial" w:cs="Arial"/>
                <w:sz w:val="24"/>
                <w:szCs w:val="24"/>
              </w:rPr>
            </w:pPr>
          </w:p>
          <w:p w14:paraId="4492DCAE" w14:textId="77777777" w:rsidR="00B71555" w:rsidRPr="002A6106" w:rsidRDefault="00B71555" w:rsidP="00B807EB">
            <w:pPr>
              <w:pStyle w:val="ListParagraph"/>
              <w:ind w:left="0"/>
              <w:rPr>
                <w:rFonts w:ascii="Arial" w:hAnsi="Arial" w:cs="Arial"/>
                <w:sz w:val="24"/>
                <w:szCs w:val="24"/>
              </w:rPr>
            </w:pPr>
          </w:p>
        </w:tc>
        <w:tc>
          <w:tcPr>
            <w:tcW w:w="3914" w:type="dxa"/>
          </w:tcPr>
          <w:p w14:paraId="5128CB6A" w14:textId="201E898A" w:rsidR="00B807EB" w:rsidRPr="002A6106" w:rsidRDefault="003427B0" w:rsidP="00B807EB">
            <w:pPr>
              <w:pStyle w:val="ListParagraph"/>
              <w:ind w:left="0"/>
              <w:rPr>
                <w:rFonts w:ascii="Arial" w:hAnsi="Arial" w:cs="Arial"/>
                <w:sz w:val="24"/>
                <w:szCs w:val="24"/>
              </w:rPr>
            </w:pPr>
            <w:r>
              <w:rPr>
                <w:rFonts w:ascii="Arial" w:hAnsi="Arial" w:cs="Arial"/>
                <w:sz w:val="24"/>
                <w:szCs w:val="24"/>
              </w:rPr>
              <w:t>Develop recognition criteria.</w:t>
            </w:r>
          </w:p>
          <w:p w14:paraId="251070EF" w14:textId="19C69BF5"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Develop understanding of where additional support is req</w:t>
            </w:r>
            <w:r w:rsidR="003427B0">
              <w:rPr>
                <w:rFonts w:ascii="Arial" w:hAnsi="Arial" w:cs="Arial"/>
                <w:sz w:val="24"/>
                <w:szCs w:val="24"/>
              </w:rPr>
              <w:t>uired to become self-sufficient.</w:t>
            </w:r>
          </w:p>
          <w:p w14:paraId="02C948FC" w14:textId="649FBD74"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Develop a support visit schedule to assess what further support TARAs require </w:t>
            </w:r>
            <w:r w:rsidR="003427B0">
              <w:rPr>
                <w:rFonts w:ascii="Arial" w:hAnsi="Arial" w:cs="Arial"/>
                <w:sz w:val="24"/>
                <w:szCs w:val="24"/>
              </w:rPr>
              <w:t>to support their community/area.</w:t>
            </w:r>
          </w:p>
          <w:p w14:paraId="7F019BF2" w14:textId="5F33FAA2"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Support neighbourhood staff to sustain TARAs</w:t>
            </w:r>
            <w:r w:rsidR="003427B0">
              <w:rPr>
                <w:rFonts w:ascii="Arial" w:hAnsi="Arial" w:cs="Arial"/>
                <w:sz w:val="24"/>
                <w:szCs w:val="24"/>
              </w:rPr>
              <w:t>.</w:t>
            </w:r>
          </w:p>
          <w:p w14:paraId="7BC8A027" w14:textId="77777777" w:rsidR="00B807EB" w:rsidRPr="002A6106" w:rsidRDefault="00B807EB" w:rsidP="00B807EB">
            <w:pPr>
              <w:pStyle w:val="ListParagraph"/>
              <w:ind w:left="0"/>
              <w:rPr>
                <w:rFonts w:ascii="Arial" w:hAnsi="Arial" w:cs="Arial"/>
                <w:sz w:val="24"/>
                <w:szCs w:val="24"/>
              </w:rPr>
            </w:pPr>
          </w:p>
          <w:p w14:paraId="5AB4F812" w14:textId="77777777" w:rsidR="00B807EB" w:rsidRPr="002A6106" w:rsidRDefault="00B807EB" w:rsidP="00B807EB">
            <w:pPr>
              <w:pStyle w:val="ListParagraph"/>
              <w:ind w:left="0"/>
              <w:rPr>
                <w:rFonts w:ascii="Arial" w:hAnsi="Arial" w:cs="Arial"/>
                <w:sz w:val="24"/>
                <w:szCs w:val="24"/>
              </w:rPr>
            </w:pPr>
          </w:p>
        </w:tc>
      </w:tr>
      <w:tr w:rsidR="00B807EB" w:rsidRPr="002A6106" w14:paraId="4115BF54" w14:textId="77777777" w:rsidTr="00B807EB">
        <w:tc>
          <w:tcPr>
            <w:tcW w:w="1858" w:type="dxa"/>
          </w:tcPr>
          <w:p w14:paraId="1A13EAC6"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lastRenderedPageBreak/>
              <w:t>Community Investment in dispersed communities</w:t>
            </w:r>
          </w:p>
        </w:tc>
        <w:tc>
          <w:tcPr>
            <w:tcW w:w="1846" w:type="dxa"/>
          </w:tcPr>
          <w:p w14:paraId="0A2A3FFD" w14:textId="6B9500A0" w:rsidR="00B807EB" w:rsidRPr="002A6106" w:rsidRDefault="00B807EB" w:rsidP="003427B0">
            <w:pPr>
              <w:pStyle w:val="ListParagraph"/>
              <w:ind w:left="0"/>
              <w:rPr>
                <w:rFonts w:ascii="Arial" w:hAnsi="Arial" w:cs="Arial"/>
                <w:sz w:val="24"/>
                <w:szCs w:val="24"/>
              </w:rPr>
            </w:pPr>
            <w:r w:rsidRPr="002A6106">
              <w:rPr>
                <w:rFonts w:ascii="Arial" w:hAnsi="Arial" w:cs="Arial"/>
                <w:sz w:val="24"/>
                <w:szCs w:val="24"/>
              </w:rPr>
              <w:t>Supporting our customers in dispersed stock to feel valued and to invite their opinion once a year through roadshows in their locality</w:t>
            </w:r>
          </w:p>
        </w:tc>
        <w:tc>
          <w:tcPr>
            <w:tcW w:w="1846" w:type="dxa"/>
          </w:tcPr>
          <w:p w14:paraId="11E574B3"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Assessment of current community investment  by November 2014; Annual visits to begin to dispersed stock in January 2015</w:t>
            </w:r>
          </w:p>
        </w:tc>
        <w:tc>
          <w:tcPr>
            <w:tcW w:w="3914" w:type="dxa"/>
          </w:tcPr>
          <w:p w14:paraId="2ABABBD0" w14:textId="751C5719"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Assess current connections with c</w:t>
            </w:r>
            <w:r w:rsidR="003427B0">
              <w:rPr>
                <w:rFonts w:ascii="Arial" w:hAnsi="Arial" w:cs="Arial"/>
                <w:sz w:val="24"/>
                <w:szCs w:val="24"/>
              </w:rPr>
              <w:t>ustomers in our dispersed stock.</w:t>
            </w:r>
          </w:p>
          <w:p w14:paraId="58C3EAA9" w14:textId="0EC44166"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Develop a plan to start or </w:t>
            </w:r>
            <w:r w:rsidR="003427B0">
              <w:rPr>
                <w:rFonts w:ascii="Arial" w:hAnsi="Arial" w:cs="Arial"/>
                <w:sz w:val="24"/>
                <w:szCs w:val="24"/>
              </w:rPr>
              <w:t>build upon existing connections.</w:t>
            </w:r>
          </w:p>
          <w:p w14:paraId="6F0E35E6" w14:textId="7719775C"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Establish connection with other services who may wish to</w:t>
            </w:r>
            <w:r w:rsidR="003427B0">
              <w:rPr>
                <w:rFonts w:ascii="Arial" w:hAnsi="Arial" w:cs="Arial"/>
                <w:sz w:val="24"/>
                <w:szCs w:val="24"/>
              </w:rPr>
              <w:t xml:space="preserve"> connect to dispersed customers.</w:t>
            </w:r>
          </w:p>
          <w:p w14:paraId="0F36B6F6" w14:textId="2704EB73"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Develop a roadshow which will establish views on services annually from customers</w:t>
            </w:r>
            <w:r w:rsidR="003427B0">
              <w:rPr>
                <w:rFonts w:ascii="Arial" w:hAnsi="Arial" w:cs="Arial"/>
                <w:sz w:val="24"/>
                <w:szCs w:val="24"/>
              </w:rPr>
              <w:t>.</w:t>
            </w:r>
          </w:p>
        </w:tc>
      </w:tr>
      <w:tr w:rsidR="00B807EB" w:rsidRPr="002A6106" w14:paraId="5187B8B2" w14:textId="77777777" w:rsidTr="003427B0">
        <w:trPr>
          <w:trHeight w:val="4151"/>
        </w:trPr>
        <w:tc>
          <w:tcPr>
            <w:tcW w:w="1858" w:type="dxa"/>
          </w:tcPr>
          <w:p w14:paraId="7A59C9B0"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Participatory Budgeting</w:t>
            </w:r>
          </w:p>
        </w:tc>
        <w:tc>
          <w:tcPr>
            <w:tcW w:w="1846" w:type="dxa"/>
          </w:tcPr>
          <w:p w14:paraId="619B4C69"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Enable individuals and groups in our neighbourhoods to access funding and support to address local challenges</w:t>
            </w:r>
          </w:p>
        </w:tc>
        <w:tc>
          <w:tcPr>
            <w:tcW w:w="1846" w:type="dxa"/>
          </w:tcPr>
          <w:p w14:paraId="1DCF5281"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First participatory budgeting applications to be submitted in November 2014,for consideration in December</w:t>
            </w:r>
          </w:p>
        </w:tc>
        <w:tc>
          <w:tcPr>
            <w:tcW w:w="3914" w:type="dxa"/>
          </w:tcPr>
          <w:p w14:paraId="359CEA18" w14:textId="6EE0787C"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Agree c</w:t>
            </w:r>
            <w:r w:rsidR="003427B0">
              <w:rPr>
                <w:rFonts w:ascii="Arial" w:hAnsi="Arial" w:cs="Arial"/>
                <w:sz w:val="24"/>
                <w:szCs w:val="24"/>
              </w:rPr>
              <w:t>riteria for funding with Boards.</w:t>
            </w:r>
          </w:p>
          <w:p w14:paraId="5FCD5C48" w14:textId="640685FE"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Establish a route map for open advertisement of available funding and how customers may influence a</w:t>
            </w:r>
            <w:r w:rsidR="003427B0">
              <w:rPr>
                <w:rFonts w:ascii="Arial" w:hAnsi="Arial" w:cs="Arial"/>
                <w:sz w:val="24"/>
                <w:szCs w:val="24"/>
              </w:rPr>
              <w:t>nd choose their preferred ideas.</w:t>
            </w:r>
          </w:p>
          <w:p w14:paraId="645A0D85" w14:textId="7357EB29"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Establish a route to carry over </w:t>
            </w:r>
            <w:r w:rsidR="003427B0">
              <w:rPr>
                <w:rFonts w:ascii="Arial" w:hAnsi="Arial" w:cs="Arial"/>
                <w:sz w:val="24"/>
                <w:szCs w:val="24"/>
              </w:rPr>
              <w:t>unspent funding to future years.</w:t>
            </w:r>
          </w:p>
          <w:p w14:paraId="6DC59F93" w14:textId="0EE56C7F"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Excite and engage local people in ideas for projects which enhance their quality of life and meet Board priorities</w:t>
            </w:r>
            <w:r w:rsidR="003427B0">
              <w:rPr>
                <w:rFonts w:ascii="Arial" w:hAnsi="Arial" w:cs="Arial"/>
                <w:sz w:val="24"/>
                <w:szCs w:val="24"/>
              </w:rPr>
              <w:t>.</w:t>
            </w:r>
          </w:p>
        </w:tc>
      </w:tr>
    </w:tbl>
    <w:p w14:paraId="12800D7F" w14:textId="77777777" w:rsidR="003427B0" w:rsidRDefault="003427B0" w:rsidP="00B807EB">
      <w:pPr>
        <w:rPr>
          <w:rFonts w:ascii="Arial" w:hAnsi="Arial" w:cs="Arial"/>
          <w:b/>
          <w:color w:val="7030A0"/>
          <w:sz w:val="24"/>
          <w:szCs w:val="24"/>
        </w:rPr>
      </w:pPr>
    </w:p>
    <w:p w14:paraId="56EF33B4" w14:textId="77777777" w:rsidR="00B807EB" w:rsidRPr="00F923F2" w:rsidRDefault="00B807EB" w:rsidP="00B807EB">
      <w:pPr>
        <w:rPr>
          <w:rFonts w:ascii="Arial" w:hAnsi="Arial" w:cs="Arial"/>
          <w:b/>
          <w:color w:val="7030A0"/>
          <w:sz w:val="24"/>
          <w:szCs w:val="24"/>
        </w:rPr>
      </w:pPr>
      <w:r w:rsidRPr="00F923F2">
        <w:rPr>
          <w:rFonts w:ascii="Arial" w:hAnsi="Arial" w:cs="Arial"/>
          <w:b/>
          <w:color w:val="7030A0"/>
          <w:sz w:val="24"/>
          <w:szCs w:val="24"/>
        </w:rPr>
        <w:t>Thirteen Care and Support</w:t>
      </w:r>
    </w:p>
    <w:p w14:paraId="319F682B" w14:textId="77777777" w:rsidR="00B807EB" w:rsidRDefault="00B807EB" w:rsidP="00B807EB">
      <w:pPr>
        <w:rPr>
          <w:rFonts w:ascii="Arial" w:hAnsi="Arial" w:cs="Arial"/>
          <w:sz w:val="24"/>
          <w:szCs w:val="24"/>
        </w:rPr>
      </w:pPr>
      <w:r w:rsidRPr="002A6106">
        <w:rPr>
          <w:rFonts w:ascii="Arial" w:hAnsi="Arial" w:cs="Arial"/>
          <w:sz w:val="24"/>
          <w:szCs w:val="24"/>
        </w:rPr>
        <w:t>In these activities, the Customer Involvement Coordinator in the TC&amp;S team will take the lead, with support from the Customer Involvement Manager.</w:t>
      </w:r>
    </w:p>
    <w:tbl>
      <w:tblPr>
        <w:tblStyle w:val="TableGrid"/>
        <w:tblW w:w="9464" w:type="dxa"/>
        <w:tblLook w:val="04A0" w:firstRow="1" w:lastRow="0" w:firstColumn="1" w:lastColumn="0" w:noHBand="0" w:noVBand="1"/>
      </w:tblPr>
      <w:tblGrid>
        <w:gridCol w:w="1858"/>
        <w:gridCol w:w="1846"/>
        <w:gridCol w:w="1846"/>
        <w:gridCol w:w="3914"/>
      </w:tblGrid>
      <w:tr w:rsidR="00B807EB" w:rsidRPr="002A6106" w14:paraId="3D8C6E39" w14:textId="77777777" w:rsidTr="00B807EB">
        <w:tc>
          <w:tcPr>
            <w:tcW w:w="1858" w:type="dxa"/>
            <w:shd w:val="clear" w:color="auto" w:fill="F2F2F2" w:themeFill="background1" w:themeFillShade="F2"/>
          </w:tcPr>
          <w:p w14:paraId="4B6C030D"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What </w:t>
            </w:r>
          </w:p>
        </w:tc>
        <w:tc>
          <w:tcPr>
            <w:tcW w:w="1846" w:type="dxa"/>
            <w:shd w:val="clear" w:color="auto" w:fill="F2F2F2" w:themeFill="background1" w:themeFillShade="F2"/>
          </w:tcPr>
          <w:p w14:paraId="09BDE3DD"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How </w:t>
            </w:r>
          </w:p>
        </w:tc>
        <w:tc>
          <w:tcPr>
            <w:tcW w:w="1846" w:type="dxa"/>
            <w:shd w:val="clear" w:color="auto" w:fill="F2F2F2" w:themeFill="background1" w:themeFillShade="F2"/>
          </w:tcPr>
          <w:p w14:paraId="54DB5C77"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 xml:space="preserve">When </w:t>
            </w:r>
          </w:p>
        </w:tc>
        <w:tc>
          <w:tcPr>
            <w:tcW w:w="3914" w:type="dxa"/>
            <w:shd w:val="clear" w:color="auto" w:fill="F2F2F2" w:themeFill="background1" w:themeFillShade="F2"/>
          </w:tcPr>
          <w:p w14:paraId="7E77307F"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What does success look like?</w:t>
            </w:r>
          </w:p>
        </w:tc>
      </w:tr>
      <w:tr w:rsidR="00B807EB" w:rsidRPr="00403706" w14:paraId="419323E4" w14:textId="77777777" w:rsidTr="00B807EB">
        <w:tc>
          <w:tcPr>
            <w:tcW w:w="1858" w:type="dxa"/>
          </w:tcPr>
          <w:p w14:paraId="4F6D64BC" w14:textId="77777777"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Develop a strategic approach to customer involvement in TC&amp;S</w:t>
            </w:r>
          </w:p>
        </w:tc>
        <w:tc>
          <w:tcPr>
            <w:tcW w:w="1846" w:type="dxa"/>
          </w:tcPr>
          <w:p w14:paraId="099E7C76" w14:textId="77777777" w:rsidR="00B807EB" w:rsidRDefault="00B807EB" w:rsidP="00B807EB">
            <w:pPr>
              <w:pStyle w:val="ListParagraph"/>
              <w:ind w:left="0"/>
              <w:rPr>
                <w:rFonts w:ascii="Arial" w:hAnsi="Arial" w:cs="Arial"/>
                <w:sz w:val="24"/>
                <w:szCs w:val="24"/>
              </w:rPr>
            </w:pPr>
            <w:r w:rsidRPr="002A6106">
              <w:rPr>
                <w:rFonts w:ascii="Arial" w:hAnsi="Arial" w:cs="Arial"/>
                <w:sz w:val="24"/>
                <w:szCs w:val="24"/>
              </w:rPr>
              <w:t>Develop a strategy which suits the client groups and creates engagement opportunities in local schemes and across the business</w:t>
            </w:r>
          </w:p>
          <w:p w14:paraId="32BE6CF2" w14:textId="77777777" w:rsidR="00B71555" w:rsidRPr="002A6106" w:rsidRDefault="00B71555" w:rsidP="00B807EB">
            <w:pPr>
              <w:pStyle w:val="ListParagraph"/>
              <w:ind w:left="0"/>
              <w:rPr>
                <w:rFonts w:ascii="Arial" w:hAnsi="Arial" w:cs="Arial"/>
                <w:sz w:val="24"/>
                <w:szCs w:val="24"/>
              </w:rPr>
            </w:pPr>
          </w:p>
        </w:tc>
        <w:tc>
          <w:tcPr>
            <w:tcW w:w="1846" w:type="dxa"/>
          </w:tcPr>
          <w:p w14:paraId="4E6641ED" w14:textId="61E8F213" w:rsidR="00B807EB" w:rsidRPr="002A6106" w:rsidRDefault="00E7755B" w:rsidP="00B807EB">
            <w:pPr>
              <w:pStyle w:val="ListParagraph"/>
              <w:ind w:left="0"/>
              <w:rPr>
                <w:rFonts w:ascii="Arial" w:hAnsi="Arial" w:cs="Arial"/>
                <w:sz w:val="24"/>
                <w:szCs w:val="24"/>
              </w:rPr>
            </w:pPr>
            <w:r>
              <w:rPr>
                <w:rFonts w:ascii="Arial" w:hAnsi="Arial" w:cs="Arial"/>
                <w:sz w:val="24"/>
                <w:szCs w:val="24"/>
              </w:rPr>
              <w:t>From Sept</w:t>
            </w:r>
            <w:r w:rsidR="00E3479F">
              <w:rPr>
                <w:rFonts w:ascii="Arial" w:hAnsi="Arial" w:cs="Arial"/>
                <w:sz w:val="24"/>
                <w:szCs w:val="24"/>
              </w:rPr>
              <w:t>ember</w:t>
            </w:r>
            <w:r w:rsidR="00B807EB" w:rsidRPr="002A6106">
              <w:rPr>
                <w:rFonts w:ascii="Arial" w:hAnsi="Arial" w:cs="Arial"/>
                <w:sz w:val="24"/>
                <w:szCs w:val="24"/>
              </w:rPr>
              <w:t xml:space="preserve"> 2014</w:t>
            </w:r>
          </w:p>
        </w:tc>
        <w:tc>
          <w:tcPr>
            <w:tcW w:w="3914" w:type="dxa"/>
          </w:tcPr>
          <w:p w14:paraId="43FBFBE9" w14:textId="619234DF" w:rsidR="00B807EB" w:rsidRPr="002A6106" w:rsidRDefault="003427B0" w:rsidP="00B807EB">
            <w:pPr>
              <w:pStyle w:val="ListParagraph"/>
              <w:ind w:left="0"/>
              <w:rPr>
                <w:rFonts w:ascii="Arial" w:hAnsi="Arial" w:cs="Arial"/>
                <w:sz w:val="24"/>
                <w:szCs w:val="24"/>
              </w:rPr>
            </w:pPr>
            <w:r>
              <w:rPr>
                <w:rFonts w:ascii="Arial" w:hAnsi="Arial" w:cs="Arial"/>
                <w:sz w:val="24"/>
                <w:szCs w:val="24"/>
              </w:rPr>
              <w:t>Research best practice.</w:t>
            </w:r>
          </w:p>
          <w:p w14:paraId="34FBF92E" w14:textId="4103489F" w:rsidR="00B807EB" w:rsidRPr="002A6106" w:rsidRDefault="00B807EB" w:rsidP="00B807EB">
            <w:pPr>
              <w:pStyle w:val="ListParagraph"/>
              <w:ind w:left="0"/>
              <w:rPr>
                <w:rFonts w:ascii="Arial" w:hAnsi="Arial" w:cs="Arial"/>
                <w:sz w:val="24"/>
                <w:szCs w:val="24"/>
              </w:rPr>
            </w:pPr>
            <w:r w:rsidRPr="002A6106">
              <w:rPr>
                <w:rFonts w:ascii="Arial" w:hAnsi="Arial" w:cs="Arial"/>
                <w:sz w:val="24"/>
                <w:szCs w:val="24"/>
              </w:rPr>
              <w:t>Work in partnership with recovery services to enable a balance between contracted work for this service and the wider customer involvement offer in TC&amp;S</w:t>
            </w:r>
            <w:r w:rsidR="003427B0">
              <w:rPr>
                <w:rFonts w:ascii="Arial" w:hAnsi="Arial" w:cs="Arial"/>
                <w:sz w:val="24"/>
                <w:szCs w:val="24"/>
              </w:rPr>
              <w:t>.</w:t>
            </w:r>
            <w:r w:rsidRPr="002A6106">
              <w:rPr>
                <w:rFonts w:ascii="Arial" w:hAnsi="Arial" w:cs="Arial"/>
                <w:sz w:val="24"/>
                <w:szCs w:val="24"/>
              </w:rPr>
              <w:t xml:space="preserve"> </w:t>
            </w:r>
          </w:p>
        </w:tc>
      </w:tr>
      <w:tr w:rsidR="00434DA3" w:rsidRPr="00403706" w14:paraId="04DFA881" w14:textId="77777777" w:rsidTr="00B807EB">
        <w:tc>
          <w:tcPr>
            <w:tcW w:w="1858" w:type="dxa"/>
          </w:tcPr>
          <w:p w14:paraId="27998DBD" w14:textId="4440C8C7" w:rsidR="00434DA3" w:rsidRPr="002A6106" w:rsidRDefault="00C94983" w:rsidP="00B807EB">
            <w:pPr>
              <w:pStyle w:val="ListParagraph"/>
              <w:ind w:left="0"/>
              <w:rPr>
                <w:rFonts w:ascii="Arial" w:hAnsi="Arial" w:cs="Arial"/>
                <w:sz w:val="24"/>
                <w:szCs w:val="24"/>
              </w:rPr>
            </w:pPr>
            <w:r>
              <w:rPr>
                <w:rFonts w:ascii="Arial" w:hAnsi="Arial" w:cs="Arial"/>
                <w:sz w:val="24"/>
                <w:szCs w:val="24"/>
              </w:rPr>
              <w:lastRenderedPageBreak/>
              <w:t>The strategy</w:t>
            </w:r>
            <w:r w:rsidR="0071214A">
              <w:rPr>
                <w:rFonts w:ascii="Arial" w:hAnsi="Arial" w:cs="Arial"/>
                <w:sz w:val="24"/>
                <w:szCs w:val="24"/>
              </w:rPr>
              <w:t xml:space="preserve"> will meet all of the QAF commissioning requirements</w:t>
            </w:r>
          </w:p>
        </w:tc>
        <w:tc>
          <w:tcPr>
            <w:tcW w:w="1846" w:type="dxa"/>
          </w:tcPr>
          <w:p w14:paraId="48DF601B" w14:textId="6930EC06" w:rsidR="00434DA3" w:rsidRPr="002A6106" w:rsidRDefault="0071214A" w:rsidP="00B807EB">
            <w:pPr>
              <w:pStyle w:val="ListParagraph"/>
              <w:ind w:left="0"/>
              <w:rPr>
                <w:rFonts w:ascii="Arial" w:hAnsi="Arial" w:cs="Arial"/>
                <w:sz w:val="24"/>
                <w:szCs w:val="24"/>
              </w:rPr>
            </w:pPr>
            <w:r>
              <w:rPr>
                <w:rFonts w:ascii="Arial" w:hAnsi="Arial" w:cs="Arial"/>
                <w:sz w:val="24"/>
                <w:szCs w:val="24"/>
              </w:rPr>
              <w:t>Meet local commissioners and understand their needs</w:t>
            </w:r>
          </w:p>
        </w:tc>
        <w:tc>
          <w:tcPr>
            <w:tcW w:w="1846" w:type="dxa"/>
          </w:tcPr>
          <w:p w14:paraId="3C76BA7C" w14:textId="160D3F07" w:rsidR="00434DA3" w:rsidRPr="002A6106" w:rsidRDefault="00E102E5" w:rsidP="00B807EB">
            <w:pPr>
              <w:pStyle w:val="ListParagraph"/>
              <w:ind w:left="0"/>
              <w:rPr>
                <w:rFonts w:ascii="Arial" w:hAnsi="Arial" w:cs="Arial"/>
                <w:sz w:val="24"/>
                <w:szCs w:val="24"/>
              </w:rPr>
            </w:pPr>
            <w:r>
              <w:rPr>
                <w:rFonts w:ascii="Arial" w:hAnsi="Arial" w:cs="Arial"/>
                <w:sz w:val="24"/>
                <w:szCs w:val="24"/>
              </w:rPr>
              <w:t>Already complete</w:t>
            </w:r>
          </w:p>
        </w:tc>
        <w:tc>
          <w:tcPr>
            <w:tcW w:w="3914" w:type="dxa"/>
          </w:tcPr>
          <w:p w14:paraId="31DCF63F" w14:textId="223B7E89" w:rsidR="00434DA3" w:rsidRPr="002A6106" w:rsidRDefault="00E102E5" w:rsidP="00D57A39">
            <w:pPr>
              <w:pStyle w:val="ListParagraph"/>
              <w:ind w:left="0"/>
              <w:rPr>
                <w:rFonts w:ascii="Arial" w:hAnsi="Arial" w:cs="Arial"/>
                <w:sz w:val="24"/>
                <w:szCs w:val="24"/>
              </w:rPr>
            </w:pPr>
            <w:r>
              <w:rPr>
                <w:rFonts w:ascii="Arial" w:hAnsi="Arial" w:cs="Arial"/>
                <w:sz w:val="24"/>
                <w:szCs w:val="24"/>
              </w:rPr>
              <w:t>This will continue to be a focus for the way we work</w:t>
            </w:r>
          </w:p>
        </w:tc>
      </w:tr>
      <w:tr w:rsidR="009530E6" w:rsidRPr="00403706" w14:paraId="51DCE4FD" w14:textId="77777777" w:rsidTr="00B807EB">
        <w:tc>
          <w:tcPr>
            <w:tcW w:w="1858" w:type="dxa"/>
          </w:tcPr>
          <w:p w14:paraId="350ECCCF" w14:textId="392F28BD" w:rsidR="009530E6" w:rsidRPr="002A6106" w:rsidRDefault="0071214A" w:rsidP="00B807EB">
            <w:pPr>
              <w:pStyle w:val="ListParagraph"/>
              <w:ind w:left="0"/>
              <w:rPr>
                <w:rFonts w:ascii="Arial" w:hAnsi="Arial" w:cs="Arial"/>
                <w:sz w:val="24"/>
                <w:szCs w:val="24"/>
              </w:rPr>
            </w:pPr>
            <w:r>
              <w:rPr>
                <w:rFonts w:ascii="Arial" w:hAnsi="Arial" w:cs="Arial"/>
                <w:sz w:val="24"/>
                <w:szCs w:val="24"/>
              </w:rPr>
              <w:t>Support will be offered to scheme managers to deliver real local engagement</w:t>
            </w:r>
          </w:p>
        </w:tc>
        <w:tc>
          <w:tcPr>
            <w:tcW w:w="1846" w:type="dxa"/>
          </w:tcPr>
          <w:p w14:paraId="13D3F007" w14:textId="5231B26F" w:rsidR="009530E6" w:rsidRPr="002A6106" w:rsidRDefault="00E102E5" w:rsidP="00B807EB">
            <w:pPr>
              <w:pStyle w:val="ListParagraph"/>
              <w:ind w:left="0"/>
              <w:rPr>
                <w:rFonts w:ascii="Arial" w:hAnsi="Arial" w:cs="Arial"/>
                <w:sz w:val="24"/>
                <w:szCs w:val="24"/>
              </w:rPr>
            </w:pPr>
            <w:r>
              <w:rPr>
                <w:rFonts w:ascii="Arial" w:hAnsi="Arial" w:cs="Arial"/>
                <w:sz w:val="24"/>
                <w:szCs w:val="24"/>
              </w:rPr>
              <w:t>Create a training and development plan and begin training</w:t>
            </w:r>
          </w:p>
        </w:tc>
        <w:tc>
          <w:tcPr>
            <w:tcW w:w="1846" w:type="dxa"/>
          </w:tcPr>
          <w:p w14:paraId="44ABF351" w14:textId="50A0704C" w:rsidR="009530E6" w:rsidRPr="0071214A" w:rsidRDefault="00E102E5" w:rsidP="00E102E5">
            <w:pPr>
              <w:pStyle w:val="ListParagraph"/>
              <w:ind w:left="0"/>
              <w:rPr>
                <w:rFonts w:ascii="Arial" w:hAnsi="Arial" w:cs="Arial"/>
                <w:sz w:val="24"/>
                <w:szCs w:val="24"/>
              </w:rPr>
            </w:pPr>
            <w:r>
              <w:rPr>
                <w:rFonts w:ascii="Arial" w:hAnsi="Arial" w:cs="Arial"/>
                <w:sz w:val="24"/>
                <w:szCs w:val="24"/>
              </w:rPr>
              <w:t>Plan from November 2014, delivery starting from January 2015</w:t>
            </w:r>
          </w:p>
        </w:tc>
        <w:tc>
          <w:tcPr>
            <w:tcW w:w="3914" w:type="dxa"/>
          </w:tcPr>
          <w:p w14:paraId="13A23BCD" w14:textId="0CBED66C" w:rsidR="009530E6" w:rsidRPr="0071214A" w:rsidRDefault="0071214A" w:rsidP="0071214A">
            <w:pPr>
              <w:pStyle w:val="ListParagraph"/>
              <w:spacing w:after="0" w:line="240" w:lineRule="auto"/>
              <w:ind w:left="0"/>
              <w:rPr>
                <w:rFonts w:ascii="Arial" w:hAnsi="Arial" w:cs="Arial"/>
                <w:sz w:val="24"/>
                <w:szCs w:val="24"/>
              </w:rPr>
            </w:pPr>
            <w:r w:rsidRPr="0071214A">
              <w:rPr>
                <w:rStyle w:val="Heading2Char"/>
                <w:b w:val="0"/>
                <w:i w:val="0"/>
                <w:sz w:val="24"/>
                <w:szCs w:val="24"/>
              </w:rPr>
              <w:t>Scheme managers to have meaningful discussion with clients to demonstrate action</w:t>
            </w:r>
          </w:p>
        </w:tc>
      </w:tr>
      <w:tr w:rsidR="009530E6" w:rsidRPr="00403706" w14:paraId="47B38D08" w14:textId="77777777" w:rsidTr="00B807EB">
        <w:tc>
          <w:tcPr>
            <w:tcW w:w="1858" w:type="dxa"/>
          </w:tcPr>
          <w:p w14:paraId="414E216F" w14:textId="28613A1F" w:rsidR="009530E6" w:rsidRPr="002A6106" w:rsidRDefault="0071214A" w:rsidP="00B807EB">
            <w:pPr>
              <w:pStyle w:val="ListParagraph"/>
              <w:ind w:left="0"/>
              <w:rPr>
                <w:rFonts w:ascii="Arial" w:hAnsi="Arial" w:cs="Arial"/>
                <w:sz w:val="24"/>
                <w:szCs w:val="24"/>
              </w:rPr>
            </w:pPr>
            <w:r>
              <w:rPr>
                <w:rFonts w:ascii="Arial" w:hAnsi="Arial" w:cs="Arial"/>
                <w:sz w:val="24"/>
                <w:szCs w:val="24"/>
              </w:rPr>
              <w:t>Develop the social media offer for feedback and engagement</w:t>
            </w:r>
          </w:p>
        </w:tc>
        <w:tc>
          <w:tcPr>
            <w:tcW w:w="1846" w:type="dxa"/>
          </w:tcPr>
          <w:p w14:paraId="6D656EAC" w14:textId="3600ECDA" w:rsidR="009530E6" w:rsidRPr="002A6106" w:rsidRDefault="00E102E5" w:rsidP="00B807EB">
            <w:pPr>
              <w:pStyle w:val="ListParagraph"/>
              <w:ind w:left="0"/>
              <w:rPr>
                <w:rFonts w:ascii="Arial" w:hAnsi="Arial" w:cs="Arial"/>
                <w:sz w:val="24"/>
                <w:szCs w:val="24"/>
              </w:rPr>
            </w:pPr>
            <w:r>
              <w:rPr>
                <w:rFonts w:ascii="Arial" w:hAnsi="Arial" w:cs="Arial"/>
                <w:sz w:val="24"/>
                <w:szCs w:val="24"/>
              </w:rPr>
              <w:t>Link to the development of social media at the landlord</w:t>
            </w:r>
          </w:p>
        </w:tc>
        <w:tc>
          <w:tcPr>
            <w:tcW w:w="1846" w:type="dxa"/>
          </w:tcPr>
          <w:p w14:paraId="6753A408" w14:textId="556EF36F" w:rsidR="009530E6" w:rsidRPr="002A6106" w:rsidRDefault="00E102E5" w:rsidP="00B807EB">
            <w:pPr>
              <w:pStyle w:val="ListParagraph"/>
              <w:ind w:left="0"/>
              <w:rPr>
                <w:rFonts w:ascii="Arial" w:hAnsi="Arial" w:cs="Arial"/>
                <w:sz w:val="24"/>
                <w:szCs w:val="24"/>
              </w:rPr>
            </w:pPr>
            <w:r>
              <w:rPr>
                <w:rFonts w:ascii="Arial" w:hAnsi="Arial" w:cs="Arial"/>
                <w:sz w:val="24"/>
                <w:szCs w:val="24"/>
              </w:rPr>
              <w:t>From November 2014</w:t>
            </w:r>
          </w:p>
        </w:tc>
        <w:tc>
          <w:tcPr>
            <w:tcW w:w="3914" w:type="dxa"/>
          </w:tcPr>
          <w:p w14:paraId="0EC8C829" w14:textId="5D4CBD74" w:rsidR="009530E6" w:rsidRPr="002A6106" w:rsidRDefault="00E102E5" w:rsidP="00B807EB">
            <w:pPr>
              <w:pStyle w:val="ListParagraph"/>
              <w:ind w:left="0"/>
              <w:rPr>
                <w:rFonts w:ascii="Arial" w:hAnsi="Arial" w:cs="Arial"/>
                <w:sz w:val="24"/>
                <w:szCs w:val="24"/>
              </w:rPr>
            </w:pPr>
            <w:r>
              <w:rPr>
                <w:rFonts w:ascii="Arial" w:hAnsi="Arial" w:cs="Arial"/>
                <w:sz w:val="24"/>
                <w:szCs w:val="24"/>
              </w:rPr>
              <w:t>Develop new and additional ways to receive feedback</w:t>
            </w:r>
          </w:p>
        </w:tc>
      </w:tr>
      <w:tr w:rsidR="009530E6" w:rsidRPr="00403706" w14:paraId="636B6768" w14:textId="77777777" w:rsidTr="00B807EB">
        <w:tc>
          <w:tcPr>
            <w:tcW w:w="1858" w:type="dxa"/>
          </w:tcPr>
          <w:p w14:paraId="3BE3BC25" w14:textId="44B3F649" w:rsidR="009530E6" w:rsidRPr="002A6106" w:rsidRDefault="0071214A" w:rsidP="00B807EB">
            <w:pPr>
              <w:pStyle w:val="ListParagraph"/>
              <w:ind w:left="0"/>
              <w:rPr>
                <w:rFonts w:ascii="Arial" w:hAnsi="Arial" w:cs="Arial"/>
                <w:sz w:val="24"/>
                <w:szCs w:val="24"/>
              </w:rPr>
            </w:pPr>
            <w:r>
              <w:rPr>
                <w:rFonts w:ascii="Arial" w:hAnsi="Arial" w:cs="Arial"/>
                <w:sz w:val="24"/>
                <w:szCs w:val="24"/>
              </w:rPr>
              <w:t>Develop a role for reality checking</w:t>
            </w:r>
          </w:p>
        </w:tc>
        <w:tc>
          <w:tcPr>
            <w:tcW w:w="1846" w:type="dxa"/>
          </w:tcPr>
          <w:p w14:paraId="2AB59BA1" w14:textId="306F86D7" w:rsidR="009530E6" w:rsidRPr="002A6106" w:rsidRDefault="0071214A" w:rsidP="006F532B">
            <w:pPr>
              <w:pStyle w:val="ListParagraph"/>
              <w:ind w:left="0"/>
              <w:rPr>
                <w:rFonts w:ascii="Arial" w:hAnsi="Arial" w:cs="Arial"/>
                <w:sz w:val="24"/>
                <w:szCs w:val="24"/>
              </w:rPr>
            </w:pPr>
            <w:r>
              <w:rPr>
                <w:rFonts w:ascii="Arial" w:hAnsi="Arial" w:cs="Arial"/>
                <w:sz w:val="24"/>
                <w:szCs w:val="24"/>
              </w:rPr>
              <w:t>Set up mystery shopping service to test local promises</w:t>
            </w:r>
          </w:p>
        </w:tc>
        <w:tc>
          <w:tcPr>
            <w:tcW w:w="1846" w:type="dxa"/>
          </w:tcPr>
          <w:p w14:paraId="14202E35" w14:textId="05EA1C3C" w:rsidR="009530E6" w:rsidRPr="002A6106" w:rsidRDefault="00E102E5" w:rsidP="00B807EB">
            <w:pPr>
              <w:pStyle w:val="ListParagraph"/>
              <w:ind w:left="0"/>
              <w:rPr>
                <w:rFonts w:ascii="Arial" w:hAnsi="Arial" w:cs="Arial"/>
                <w:sz w:val="24"/>
                <w:szCs w:val="24"/>
              </w:rPr>
            </w:pPr>
            <w:r>
              <w:rPr>
                <w:rFonts w:ascii="Arial" w:hAnsi="Arial" w:cs="Arial"/>
                <w:sz w:val="24"/>
                <w:szCs w:val="24"/>
              </w:rPr>
              <w:t>From January 2015</w:t>
            </w:r>
          </w:p>
        </w:tc>
        <w:tc>
          <w:tcPr>
            <w:tcW w:w="3914" w:type="dxa"/>
          </w:tcPr>
          <w:p w14:paraId="31995C01" w14:textId="58CFEBFA" w:rsidR="009530E6" w:rsidRPr="002A6106" w:rsidRDefault="00E102E5" w:rsidP="00E102E5">
            <w:pPr>
              <w:pStyle w:val="ListParagraph"/>
              <w:ind w:left="0"/>
              <w:rPr>
                <w:rFonts w:ascii="Arial" w:hAnsi="Arial" w:cs="Arial"/>
                <w:sz w:val="24"/>
                <w:szCs w:val="24"/>
              </w:rPr>
            </w:pPr>
            <w:r>
              <w:rPr>
                <w:rFonts w:ascii="Arial" w:hAnsi="Arial" w:cs="Arial"/>
                <w:sz w:val="24"/>
                <w:szCs w:val="24"/>
              </w:rPr>
              <w:t xml:space="preserve">Customers testing services and seeing improvements </w:t>
            </w:r>
          </w:p>
        </w:tc>
      </w:tr>
      <w:tr w:rsidR="009530E6" w:rsidRPr="00403706" w14:paraId="72BAC302" w14:textId="77777777" w:rsidTr="00B807EB">
        <w:tc>
          <w:tcPr>
            <w:tcW w:w="1858" w:type="dxa"/>
          </w:tcPr>
          <w:p w14:paraId="710C9735" w14:textId="68C4FD33" w:rsidR="009530E6" w:rsidRPr="002A6106" w:rsidRDefault="0071214A" w:rsidP="00B807EB">
            <w:pPr>
              <w:pStyle w:val="ListParagraph"/>
              <w:ind w:left="0"/>
              <w:rPr>
                <w:rFonts w:ascii="Arial" w:hAnsi="Arial" w:cs="Arial"/>
                <w:sz w:val="24"/>
                <w:szCs w:val="24"/>
              </w:rPr>
            </w:pPr>
            <w:r>
              <w:rPr>
                <w:rFonts w:ascii="Arial" w:hAnsi="Arial" w:cs="Arial"/>
                <w:sz w:val="24"/>
                <w:szCs w:val="24"/>
              </w:rPr>
              <w:t>Learn from satisfaction surveys</w:t>
            </w:r>
          </w:p>
        </w:tc>
        <w:tc>
          <w:tcPr>
            <w:tcW w:w="1846" w:type="dxa"/>
          </w:tcPr>
          <w:p w14:paraId="0B11AF50" w14:textId="17BFB646" w:rsidR="009530E6" w:rsidRPr="002A6106" w:rsidRDefault="00E102E5" w:rsidP="00B807EB">
            <w:pPr>
              <w:pStyle w:val="ListParagraph"/>
              <w:ind w:left="0"/>
              <w:rPr>
                <w:rFonts w:ascii="Arial" w:hAnsi="Arial" w:cs="Arial"/>
                <w:sz w:val="24"/>
                <w:szCs w:val="24"/>
              </w:rPr>
            </w:pPr>
            <w:r>
              <w:rPr>
                <w:rFonts w:ascii="Arial" w:hAnsi="Arial" w:cs="Arial"/>
                <w:sz w:val="24"/>
                <w:szCs w:val="24"/>
              </w:rPr>
              <w:t xml:space="preserve">Invite customers to tell us what questions to </w:t>
            </w:r>
            <w:r w:rsidR="00C754CF">
              <w:rPr>
                <w:rFonts w:ascii="Arial" w:hAnsi="Arial" w:cs="Arial"/>
                <w:sz w:val="24"/>
                <w:szCs w:val="24"/>
              </w:rPr>
              <w:t>ask which are important to them</w:t>
            </w:r>
          </w:p>
        </w:tc>
        <w:tc>
          <w:tcPr>
            <w:tcW w:w="1846" w:type="dxa"/>
          </w:tcPr>
          <w:p w14:paraId="407F487C" w14:textId="0024B461" w:rsidR="009530E6" w:rsidRPr="002A6106" w:rsidRDefault="00E102E5" w:rsidP="00B807EB">
            <w:pPr>
              <w:pStyle w:val="ListParagraph"/>
              <w:ind w:left="0"/>
              <w:rPr>
                <w:rFonts w:ascii="Arial" w:hAnsi="Arial" w:cs="Arial"/>
                <w:sz w:val="24"/>
                <w:szCs w:val="24"/>
              </w:rPr>
            </w:pPr>
            <w:r>
              <w:rPr>
                <w:rFonts w:ascii="Arial" w:hAnsi="Arial" w:cs="Arial"/>
                <w:sz w:val="24"/>
                <w:szCs w:val="24"/>
              </w:rPr>
              <w:t>From January 2015</w:t>
            </w:r>
          </w:p>
        </w:tc>
        <w:tc>
          <w:tcPr>
            <w:tcW w:w="3914" w:type="dxa"/>
          </w:tcPr>
          <w:p w14:paraId="6E0C8E44" w14:textId="1B28A596" w:rsidR="009530E6" w:rsidRPr="002A6106" w:rsidRDefault="00E102E5" w:rsidP="00B807EB">
            <w:pPr>
              <w:pStyle w:val="ListParagraph"/>
              <w:ind w:left="0"/>
              <w:rPr>
                <w:rFonts w:ascii="Arial" w:hAnsi="Arial" w:cs="Arial"/>
                <w:sz w:val="24"/>
                <w:szCs w:val="24"/>
              </w:rPr>
            </w:pPr>
            <w:r>
              <w:rPr>
                <w:rFonts w:ascii="Arial" w:hAnsi="Arial" w:cs="Arial"/>
                <w:sz w:val="24"/>
                <w:szCs w:val="24"/>
              </w:rPr>
              <w:t>Ensure KPIs are benchmarked on what is important to commissioning managers and customers</w:t>
            </w:r>
          </w:p>
        </w:tc>
      </w:tr>
      <w:tr w:rsidR="009530E6" w:rsidRPr="00403706" w14:paraId="68CC7A3B" w14:textId="77777777" w:rsidTr="00B807EB">
        <w:tc>
          <w:tcPr>
            <w:tcW w:w="1858" w:type="dxa"/>
          </w:tcPr>
          <w:p w14:paraId="30A28285" w14:textId="7A1697E1" w:rsidR="009530E6" w:rsidRPr="002A6106" w:rsidRDefault="0071214A" w:rsidP="00E102E5">
            <w:pPr>
              <w:pStyle w:val="ListParagraph"/>
              <w:ind w:left="0"/>
              <w:rPr>
                <w:rFonts w:ascii="Arial" w:hAnsi="Arial" w:cs="Arial"/>
                <w:sz w:val="24"/>
                <w:szCs w:val="24"/>
              </w:rPr>
            </w:pPr>
            <w:r w:rsidRPr="00E102E5">
              <w:rPr>
                <w:rStyle w:val="Heading2Char"/>
                <w:b w:val="0"/>
                <w:i w:val="0"/>
                <w:sz w:val="24"/>
                <w:szCs w:val="24"/>
              </w:rPr>
              <w:t xml:space="preserve">Use our own best practice as a platform for public speaking </w:t>
            </w:r>
          </w:p>
        </w:tc>
        <w:tc>
          <w:tcPr>
            <w:tcW w:w="1846" w:type="dxa"/>
          </w:tcPr>
          <w:p w14:paraId="65760394" w14:textId="719EF47F" w:rsidR="009530E6" w:rsidRPr="002A6106" w:rsidRDefault="00E102E5" w:rsidP="00B807EB">
            <w:pPr>
              <w:pStyle w:val="ListParagraph"/>
              <w:ind w:left="0"/>
              <w:rPr>
                <w:rFonts w:ascii="Arial" w:hAnsi="Arial" w:cs="Arial"/>
                <w:sz w:val="24"/>
                <w:szCs w:val="24"/>
              </w:rPr>
            </w:pPr>
            <w:r>
              <w:rPr>
                <w:rStyle w:val="Heading2Char"/>
                <w:b w:val="0"/>
                <w:i w:val="0"/>
                <w:sz w:val="24"/>
                <w:szCs w:val="24"/>
              </w:rPr>
              <w:t xml:space="preserve">Raise </w:t>
            </w:r>
            <w:r w:rsidRPr="00E102E5">
              <w:rPr>
                <w:rStyle w:val="Heading2Char"/>
                <w:b w:val="0"/>
                <w:i w:val="0"/>
                <w:sz w:val="24"/>
                <w:szCs w:val="24"/>
              </w:rPr>
              <w:t>awareness of the good work done</w:t>
            </w:r>
          </w:p>
        </w:tc>
        <w:tc>
          <w:tcPr>
            <w:tcW w:w="1846" w:type="dxa"/>
          </w:tcPr>
          <w:p w14:paraId="7B7427BE" w14:textId="13B0A77F" w:rsidR="009530E6" w:rsidRPr="002A6106" w:rsidRDefault="00E102E5" w:rsidP="00B807EB">
            <w:pPr>
              <w:pStyle w:val="ListParagraph"/>
              <w:ind w:left="0"/>
              <w:rPr>
                <w:rFonts w:ascii="Arial" w:hAnsi="Arial" w:cs="Arial"/>
                <w:sz w:val="24"/>
                <w:szCs w:val="24"/>
              </w:rPr>
            </w:pPr>
            <w:r>
              <w:rPr>
                <w:rFonts w:ascii="Arial" w:hAnsi="Arial" w:cs="Arial"/>
                <w:sz w:val="24"/>
                <w:szCs w:val="24"/>
              </w:rPr>
              <w:t>As soon as the post-holder is appointed</w:t>
            </w:r>
          </w:p>
        </w:tc>
        <w:tc>
          <w:tcPr>
            <w:tcW w:w="3914" w:type="dxa"/>
          </w:tcPr>
          <w:p w14:paraId="3225A234" w14:textId="232F4A99" w:rsidR="009530E6" w:rsidRPr="002A6106" w:rsidRDefault="00E102E5" w:rsidP="00B807EB">
            <w:pPr>
              <w:pStyle w:val="ListParagraph"/>
              <w:ind w:left="0"/>
              <w:rPr>
                <w:rFonts w:ascii="Arial" w:hAnsi="Arial" w:cs="Arial"/>
                <w:sz w:val="24"/>
                <w:szCs w:val="24"/>
              </w:rPr>
            </w:pPr>
            <w:r>
              <w:rPr>
                <w:rFonts w:ascii="Arial" w:hAnsi="Arial" w:cs="Arial"/>
                <w:sz w:val="24"/>
                <w:szCs w:val="24"/>
              </w:rPr>
              <w:t>Maintain excellence</w:t>
            </w:r>
          </w:p>
        </w:tc>
      </w:tr>
      <w:tr w:rsidR="009530E6" w:rsidRPr="00403706" w14:paraId="5F148C93" w14:textId="77777777" w:rsidTr="00B807EB">
        <w:tc>
          <w:tcPr>
            <w:tcW w:w="1858" w:type="dxa"/>
          </w:tcPr>
          <w:p w14:paraId="25669E3A" w14:textId="446C34DC" w:rsidR="009530E6" w:rsidRPr="00E102E5" w:rsidRDefault="00E102E5" w:rsidP="00E102E5">
            <w:pPr>
              <w:pStyle w:val="ListParagraph"/>
              <w:ind w:left="0"/>
              <w:rPr>
                <w:rFonts w:ascii="Arial" w:hAnsi="Arial" w:cs="Arial"/>
                <w:sz w:val="24"/>
                <w:szCs w:val="24"/>
              </w:rPr>
            </w:pPr>
            <w:r w:rsidRPr="00E102E5">
              <w:rPr>
                <w:rStyle w:val="Heading2Char"/>
                <w:b w:val="0"/>
                <w:i w:val="0"/>
                <w:sz w:val="24"/>
                <w:szCs w:val="24"/>
              </w:rPr>
              <w:t>L</w:t>
            </w:r>
            <w:r w:rsidR="00A510CD" w:rsidRPr="00E102E5">
              <w:rPr>
                <w:rStyle w:val="Heading2Char"/>
                <w:b w:val="0"/>
                <w:i w:val="0"/>
                <w:sz w:val="24"/>
                <w:szCs w:val="24"/>
              </w:rPr>
              <w:t xml:space="preserve">inks to the Talent School </w:t>
            </w:r>
          </w:p>
        </w:tc>
        <w:tc>
          <w:tcPr>
            <w:tcW w:w="1846" w:type="dxa"/>
          </w:tcPr>
          <w:p w14:paraId="19820E45" w14:textId="77777777" w:rsidR="009530E6" w:rsidRDefault="00E102E5" w:rsidP="006F532B">
            <w:pPr>
              <w:pStyle w:val="ListParagraph"/>
              <w:ind w:left="0"/>
              <w:rPr>
                <w:rStyle w:val="Heading2Char"/>
                <w:b w:val="0"/>
                <w:i w:val="0"/>
                <w:sz w:val="24"/>
                <w:szCs w:val="24"/>
              </w:rPr>
            </w:pPr>
            <w:r w:rsidRPr="00E102E5">
              <w:rPr>
                <w:rStyle w:val="Heading2Char"/>
                <w:b w:val="0"/>
                <w:i w:val="0"/>
                <w:sz w:val="24"/>
                <w:szCs w:val="24"/>
              </w:rPr>
              <w:t xml:space="preserve">linking up with projects on employability, digital inclusion </w:t>
            </w:r>
            <w:r w:rsidR="006F532B">
              <w:rPr>
                <w:rStyle w:val="Heading2Char"/>
                <w:b w:val="0"/>
                <w:i w:val="0"/>
                <w:sz w:val="24"/>
                <w:szCs w:val="24"/>
              </w:rPr>
              <w:t>and</w:t>
            </w:r>
            <w:r w:rsidRPr="00E102E5">
              <w:rPr>
                <w:rStyle w:val="Heading2Char"/>
                <w:b w:val="0"/>
                <w:i w:val="0"/>
                <w:sz w:val="24"/>
                <w:szCs w:val="24"/>
              </w:rPr>
              <w:t xml:space="preserve"> money advice</w:t>
            </w:r>
          </w:p>
          <w:p w14:paraId="2D6A3A78" w14:textId="77777777" w:rsidR="00B71555" w:rsidRDefault="00B71555" w:rsidP="006F532B">
            <w:pPr>
              <w:pStyle w:val="ListParagraph"/>
              <w:ind w:left="0"/>
              <w:rPr>
                <w:rStyle w:val="Heading2Char"/>
                <w:b w:val="0"/>
                <w:i w:val="0"/>
                <w:sz w:val="24"/>
                <w:szCs w:val="24"/>
              </w:rPr>
            </w:pPr>
          </w:p>
          <w:p w14:paraId="5F51D96B" w14:textId="77777777" w:rsidR="00B71555" w:rsidRDefault="00B71555" w:rsidP="006F532B">
            <w:pPr>
              <w:pStyle w:val="ListParagraph"/>
              <w:ind w:left="0"/>
              <w:rPr>
                <w:rStyle w:val="Heading2Char"/>
                <w:b w:val="0"/>
                <w:i w:val="0"/>
                <w:sz w:val="24"/>
                <w:szCs w:val="24"/>
              </w:rPr>
            </w:pPr>
          </w:p>
          <w:p w14:paraId="620ED72E" w14:textId="77777777" w:rsidR="00B71555" w:rsidRDefault="00B71555" w:rsidP="006F532B">
            <w:pPr>
              <w:pStyle w:val="ListParagraph"/>
              <w:ind w:left="0"/>
              <w:rPr>
                <w:rStyle w:val="Heading2Char"/>
                <w:b w:val="0"/>
                <w:i w:val="0"/>
                <w:sz w:val="24"/>
                <w:szCs w:val="24"/>
              </w:rPr>
            </w:pPr>
          </w:p>
          <w:p w14:paraId="6CD0CF1D" w14:textId="7F66FD2E" w:rsidR="00B71555" w:rsidRPr="00E102E5" w:rsidRDefault="00B71555" w:rsidP="006F532B">
            <w:pPr>
              <w:pStyle w:val="ListParagraph"/>
              <w:ind w:left="0"/>
              <w:rPr>
                <w:rFonts w:ascii="Arial" w:hAnsi="Arial" w:cs="Arial"/>
                <w:sz w:val="24"/>
                <w:szCs w:val="24"/>
              </w:rPr>
            </w:pPr>
            <w:bookmarkStart w:id="2" w:name="_GoBack"/>
            <w:bookmarkEnd w:id="2"/>
          </w:p>
        </w:tc>
        <w:tc>
          <w:tcPr>
            <w:tcW w:w="1846" w:type="dxa"/>
          </w:tcPr>
          <w:p w14:paraId="21A686A5" w14:textId="7B1672C9" w:rsidR="009530E6" w:rsidRPr="002A6106" w:rsidRDefault="00E102E5" w:rsidP="00B807EB">
            <w:pPr>
              <w:pStyle w:val="ListParagraph"/>
              <w:ind w:left="0"/>
              <w:rPr>
                <w:rFonts w:ascii="Arial" w:hAnsi="Arial" w:cs="Arial"/>
                <w:sz w:val="24"/>
                <w:szCs w:val="24"/>
              </w:rPr>
            </w:pPr>
            <w:r>
              <w:rPr>
                <w:rFonts w:ascii="Arial" w:hAnsi="Arial" w:cs="Arial"/>
                <w:sz w:val="24"/>
                <w:szCs w:val="24"/>
              </w:rPr>
              <w:t>From January 2015</w:t>
            </w:r>
          </w:p>
        </w:tc>
        <w:tc>
          <w:tcPr>
            <w:tcW w:w="3914" w:type="dxa"/>
          </w:tcPr>
          <w:p w14:paraId="0C882C34" w14:textId="11312DD7" w:rsidR="009530E6" w:rsidRPr="002A6106" w:rsidRDefault="00E102E5" w:rsidP="00B807EB">
            <w:pPr>
              <w:pStyle w:val="ListParagraph"/>
              <w:ind w:left="0"/>
              <w:rPr>
                <w:rFonts w:ascii="Arial" w:hAnsi="Arial" w:cs="Arial"/>
                <w:sz w:val="24"/>
                <w:szCs w:val="24"/>
              </w:rPr>
            </w:pPr>
            <w:r>
              <w:rPr>
                <w:rFonts w:ascii="Arial" w:hAnsi="Arial" w:cs="Arial"/>
                <w:sz w:val="24"/>
                <w:szCs w:val="24"/>
              </w:rPr>
              <w:t>TC&amp;S customers using the Talent School and course designed to meet their engagement needs</w:t>
            </w:r>
          </w:p>
        </w:tc>
      </w:tr>
      <w:tr w:rsidR="009530E6" w:rsidRPr="00403706" w14:paraId="43F2FC19" w14:textId="77777777" w:rsidTr="00B807EB">
        <w:tc>
          <w:tcPr>
            <w:tcW w:w="1858" w:type="dxa"/>
          </w:tcPr>
          <w:p w14:paraId="3023C84B" w14:textId="2751E421" w:rsidR="009530E6" w:rsidRPr="002A6106" w:rsidRDefault="00E102E5" w:rsidP="00E102E5">
            <w:pPr>
              <w:pStyle w:val="ListParagraph"/>
              <w:ind w:left="0"/>
              <w:rPr>
                <w:rFonts w:ascii="Arial" w:hAnsi="Arial" w:cs="Arial"/>
                <w:sz w:val="24"/>
                <w:szCs w:val="24"/>
              </w:rPr>
            </w:pPr>
            <w:r w:rsidRPr="00E102E5">
              <w:rPr>
                <w:rStyle w:val="Heading2Char"/>
                <w:b w:val="0"/>
                <w:i w:val="0"/>
                <w:sz w:val="24"/>
                <w:szCs w:val="24"/>
              </w:rPr>
              <w:lastRenderedPageBreak/>
              <w:t xml:space="preserve">Support </w:t>
            </w:r>
            <w:r w:rsidR="00A510CD" w:rsidRPr="00E102E5">
              <w:rPr>
                <w:rStyle w:val="Heading2Char"/>
                <w:b w:val="0"/>
                <w:i w:val="0"/>
                <w:sz w:val="24"/>
                <w:szCs w:val="24"/>
              </w:rPr>
              <w:t xml:space="preserve">clients at the end of their period in supported housing to </w:t>
            </w:r>
            <w:r>
              <w:rPr>
                <w:rStyle w:val="Heading2Char"/>
                <w:b w:val="0"/>
                <w:i w:val="0"/>
                <w:sz w:val="24"/>
                <w:szCs w:val="24"/>
              </w:rPr>
              <w:t>remain involved</w:t>
            </w:r>
            <w:r w:rsidR="00A510CD" w:rsidRPr="00E102E5">
              <w:rPr>
                <w:rStyle w:val="Heading2Char"/>
                <w:b w:val="0"/>
                <w:i w:val="0"/>
                <w:sz w:val="24"/>
                <w:szCs w:val="24"/>
              </w:rPr>
              <w:t xml:space="preserve"> </w:t>
            </w:r>
          </w:p>
        </w:tc>
        <w:tc>
          <w:tcPr>
            <w:tcW w:w="1846" w:type="dxa"/>
          </w:tcPr>
          <w:p w14:paraId="67C7C0F5" w14:textId="2D0BDCD3" w:rsidR="009530E6" w:rsidRPr="002A6106" w:rsidRDefault="00E102E5" w:rsidP="006F532B">
            <w:pPr>
              <w:pStyle w:val="ListParagraph"/>
              <w:ind w:left="0"/>
              <w:rPr>
                <w:rFonts w:ascii="Arial" w:hAnsi="Arial" w:cs="Arial"/>
                <w:sz w:val="24"/>
                <w:szCs w:val="24"/>
              </w:rPr>
            </w:pPr>
            <w:r>
              <w:rPr>
                <w:rFonts w:ascii="Arial" w:hAnsi="Arial" w:cs="Arial"/>
                <w:sz w:val="24"/>
                <w:szCs w:val="24"/>
              </w:rPr>
              <w:t xml:space="preserve">Encourage move on </w:t>
            </w:r>
            <w:r w:rsidRPr="00E102E5">
              <w:rPr>
                <w:rStyle w:val="Heading2Char"/>
                <w:b w:val="0"/>
                <w:i w:val="0"/>
                <w:sz w:val="24"/>
                <w:szCs w:val="24"/>
              </w:rPr>
              <w:t>customers to volunteer for other customer groups in the involvement structure</w:t>
            </w:r>
          </w:p>
        </w:tc>
        <w:tc>
          <w:tcPr>
            <w:tcW w:w="1846" w:type="dxa"/>
          </w:tcPr>
          <w:p w14:paraId="75425D6E" w14:textId="26B8433C" w:rsidR="009530E6" w:rsidRPr="002A6106" w:rsidRDefault="00E102E5" w:rsidP="00B807EB">
            <w:pPr>
              <w:pStyle w:val="ListParagraph"/>
              <w:ind w:left="0"/>
              <w:rPr>
                <w:rFonts w:ascii="Arial" w:hAnsi="Arial" w:cs="Arial"/>
                <w:sz w:val="24"/>
                <w:szCs w:val="24"/>
              </w:rPr>
            </w:pPr>
            <w:r>
              <w:rPr>
                <w:rFonts w:ascii="Arial" w:hAnsi="Arial" w:cs="Arial"/>
                <w:sz w:val="24"/>
                <w:szCs w:val="24"/>
              </w:rPr>
              <w:t>From November 2014</w:t>
            </w:r>
          </w:p>
        </w:tc>
        <w:tc>
          <w:tcPr>
            <w:tcW w:w="3914" w:type="dxa"/>
          </w:tcPr>
          <w:p w14:paraId="0E072A6B" w14:textId="449DA003" w:rsidR="009530E6" w:rsidRPr="002A6106" w:rsidRDefault="00E102E5" w:rsidP="00B807EB">
            <w:pPr>
              <w:pStyle w:val="ListParagraph"/>
              <w:ind w:left="0"/>
              <w:rPr>
                <w:rFonts w:ascii="Arial" w:hAnsi="Arial" w:cs="Arial"/>
                <w:sz w:val="24"/>
                <w:szCs w:val="24"/>
              </w:rPr>
            </w:pPr>
            <w:r>
              <w:rPr>
                <w:rFonts w:ascii="Arial" w:hAnsi="Arial" w:cs="Arial"/>
                <w:sz w:val="24"/>
                <w:szCs w:val="24"/>
              </w:rPr>
              <w:t>Devise a support plan which enables our outgoing customers to connect with communities and remain involved with us as volunteers</w:t>
            </w:r>
          </w:p>
        </w:tc>
      </w:tr>
    </w:tbl>
    <w:p w14:paraId="02713E0B" w14:textId="77777777" w:rsidR="000A669A" w:rsidRPr="000A669A" w:rsidRDefault="000A669A" w:rsidP="000A669A">
      <w:pPr>
        <w:pStyle w:val="ListParagraph"/>
        <w:ind w:left="0"/>
        <w:jc w:val="right"/>
        <w:rPr>
          <w:rFonts w:ascii="Arial" w:hAnsi="Arial" w:cs="Arial"/>
          <w:b/>
          <w:color w:val="7030A0"/>
          <w:sz w:val="28"/>
          <w:szCs w:val="28"/>
          <w:u w:val="single"/>
        </w:rPr>
      </w:pPr>
      <w:r w:rsidRPr="000A669A">
        <w:rPr>
          <w:rFonts w:ascii="Arial" w:hAnsi="Arial" w:cs="Arial"/>
          <w:b/>
          <w:color w:val="7030A0"/>
          <w:sz w:val="28"/>
          <w:szCs w:val="28"/>
          <w:u w:val="single"/>
        </w:rPr>
        <w:t>Appendix C</w:t>
      </w:r>
    </w:p>
    <w:p w14:paraId="4D65DF65" w14:textId="77777777" w:rsidR="000A669A" w:rsidRPr="000A669A" w:rsidRDefault="000A669A" w:rsidP="000A669A">
      <w:pPr>
        <w:pStyle w:val="ListParagraph"/>
        <w:ind w:left="0"/>
        <w:jc w:val="center"/>
        <w:rPr>
          <w:rFonts w:ascii="Arial" w:hAnsi="Arial" w:cs="Arial"/>
          <w:b/>
          <w:color w:val="7030A0"/>
          <w:sz w:val="28"/>
          <w:szCs w:val="28"/>
        </w:rPr>
      </w:pPr>
    </w:p>
    <w:p w14:paraId="583816C2" w14:textId="77777777" w:rsidR="000A669A" w:rsidRPr="000A669A" w:rsidRDefault="000A669A" w:rsidP="000A669A">
      <w:pPr>
        <w:pStyle w:val="ListParagraph"/>
        <w:ind w:left="0"/>
        <w:jc w:val="center"/>
        <w:rPr>
          <w:rFonts w:ascii="Arial" w:hAnsi="Arial" w:cs="Arial"/>
          <w:b/>
          <w:color w:val="7030A0"/>
          <w:sz w:val="28"/>
          <w:szCs w:val="28"/>
        </w:rPr>
      </w:pPr>
      <w:r w:rsidRPr="000A669A">
        <w:rPr>
          <w:rFonts w:ascii="Arial" w:hAnsi="Arial" w:cs="Arial"/>
          <w:b/>
          <w:color w:val="7030A0"/>
          <w:sz w:val="28"/>
          <w:szCs w:val="28"/>
        </w:rPr>
        <w:t>Key performance Indicators and Targets</w:t>
      </w:r>
    </w:p>
    <w:p w14:paraId="7ACE04FD" w14:textId="77777777" w:rsidR="000A669A" w:rsidRDefault="000A669A" w:rsidP="000A669A">
      <w:pPr>
        <w:pStyle w:val="ListParagraph"/>
        <w:ind w:left="0"/>
        <w:jc w:val="center"/>
        <w:rPr>
          <w:rFonts w:ascii="Arial" w:hAnsi="Arial" w:cs="Arial"/>
          <w:b/>
          <w:color w:val="7030A0"/>
          <w:sz w:val="24"/>
          <w:szCs w:val="24"/>
        </w:rPr>
      </w:pPr>
    </w:p>
    <w:p w14:paraId="4CA2490F" w14:textId="77777777" w:rsidR="000A669A" w:rsidRDefault="000A669A" w:rsidP="000A669A">
      <w:pPr>
        <w:pStyle w:val="ListParagraph"/>
        <w:ind w:left="0"/>
        <w:rPr>
          <w:rFonts w:ascii="Arial" w:hAnsi="Arial" w:cs="Arial"/>
          <w:sz w:val="24"/>
          <w:szCs w:val="24"/>
        </w:rPr>
      </w:pPr>
    </w:p>
    <w:p w14:paraId="08D9948D" w14:textId="28C84EBF" w:rsidR="000A669A" w:rsidRDefault="000A669A" w:rsidP="000A669A">
      <w:pPr>
        <w:pStyle w:val="ListParagraph"/>
        <w:ind w:left="0"/>
        <w:rPr>
          <w:rFonts w:ascii="Arial" w:hAnsi="Arial" w:cs="Arial"/>
          <w:sz w:val="24"/>
          <w:szCs w:val="24"/>
        </w:rPr>
      </w:pPr>
      <w:r>
        <w:rPr>
          <w:rFonts w:ascii="Arial" w:hAnsi="Arial" w:cs="Arial"/>
          <w:sz w:val="24"/>
          <w:szCs w:val="24"/>
        </w:rPr>
        <w:t>For Landlord services, this is the</w:t>
      </w:r>
      <w:r w:rsidRPr="00601B35">
        <w:rPr>
          <w:rFonts w:ascii="Arial" w:hAnsi="Arial" w:cs="Arial"/>
          <w:sz w:val="24"/>
          <w:szCs w:val="24"/>
        </w:rPr>
        <w:t xml:space="preserve"> role of the </w:t>
      </w:r>
      <w:r w:rsidRPr="00864A0B">
        <w:rPr>
          <w:rFonts w:ascii="Arial" w:hAnsi="Arial" w:cs="Arial"/>
          <w:b/>
          <w:sz w:val="24"/>
          <w:szCs w:val="24"/>
        </w:rPr>
        <w:t xml:space="preserve">Customer </w:t>
      </w:r>
      <w:r w:rsidR="009072F6">
        <w:rPr>
          <w:rFonts w:ascii="Arial" w:hAnsi="Arial" w:cs="Arial"/>
          <w:b/>
          <w:sz w:val="24"/>
          <w:szCs w:val="24"/>
        </w:rPr>
        <w:t>I</w:t>
      </w:r>
      <w:r w:rsidRPr="00864A0B">
        <w:rPr>
          <w:rFonts w:ascii="Arial" w:hAnsi="Arial" w:cs="Arial"/>
          <w:b/>
          <w:sz w:val="24"/>
          <w:szCs w:val="24"/>
        </w:rPr>
        <w:t>nvolvement Manager</w:t>
      </w:r>
      <w:r w:rsidRPr="00601B35">
        <w:rPr>
          <w:rFonts w:ascii="Arial" w:hAnsi="Arial" w:cs="Arial"/>
          <w:sz w:val="24"/>
          <w:szCs w:val="24"/>
        </w:rPr>
        <w:t>, reporting to Board and Thirteen Customer Voice.</w:t>
      </w:r>
    </w:p>
    <w:p w14:paraId="1E249F5F" w14:textId="77777777" w:rsidR="000A669A" w:rsidRDefault="000A669A" w:rsidP="000A669A">
      <w:pPr>
        <w:pStyle w:val="ListParagraph"/>
        <w:ind w:left="0"/>
        <w:rPr>
          <w:rFonts w:ascii="Arial" w:hAnsi="Arial" w:cs="Arial"/>
          <w:b/>
          <w:color w:val="000000" w:themeColor="text1"/>
          <w:sz w:val="24"/>
          <w:szCs w:val="24"/>
          <w:highlight w:val="yellow"/>
        </w:rPr>
      </w:pPr>
    </w:p>
    <w:p w14:paraId="7E02B130" w14:textId="77777777" w:rsidR="000A669A" w:rsidRDefault="000A669A" w:rsidP="000A669A">
      <w:pPr>
        <w:pStyle w:val="ListParagraph"/>
        <w:ind w:left="0"/>
        <w:rPr>
          <w:rFonts w:ascii="Arial" w:hAnsi="Arial" w:cs="Arial"/>
          <w:b/>
          <w:color w:val="7030A0"/>
          <w:sz w:val="24"/>
          <w:szCs w:val="24"/>
        </w:rPr>
      </w:pPr>
      <w:r w:rsidRPr="003E3BD3">
        <w:rPr>
          <w:rFonts w:ascii="Arial" w:hAnsi="Arial" w:cs="Arial"/>
          <w:b/>
          <w:color w:val="7030A0"/>
          <w:sz w:val="24"/>
          <w:szCs w:val="24"/>
        </w:rPr>
        <w:t>Scrutiny</w:t>
      </w:r>
    </w:p>
    <w:p w14:paraId="3EE01874" w14:textId="77777777" w:rsidR="003E3BD3" w:rsidRPr="003E3BD3" w:rsidRDefault="003E3BD3" w:rsidP="000A669A">
      <w:pPr>
        <w:pStyle w:val="ListParagraph"/>
        <w:ind w:left="0"/>
        <w:rPr>
          <w:rFonts w:ascii="Arial" w:hAnsi="Arial" w:cs="Arial"/>
          <w:b/>
          <w:color w:val="7030A0"/>
          <w:sz w:val="24"/>
          <w:szCs w:val="24"/>
        </w:rPr>
      </w:pPr>
    </w:p>
    <w:tbl>
      <w:tblPr>
        <w:tblStyle w:val="TableGrid"/>
        <w:tblW w:w="0" w:type="auto"/>
        <w:tblLook w:val="04A0" w:firstRow="1" w:lastRow="0" w:firstColumn="1" w:lastColumn="0" w:noHBand="0" w:noVBand="1"/>
      </w:tblPr>
      <w:tblGrid>
        <w:gridCol w:w="9180"/>
      </w:tblGrid>
      <w:tr w:rsidR="000A669A" w14:paraId="0D980965" w14:textId="77777777" w:rsidTr="00C94983">
        <w:tc>
          <w:tcPr>
            <w:tcW w:w="9180" w:type="dxa"/>
          </w:tcPr>
          <w:p w14:paraId="7B6FDDAC" w14:textId="77777777" w:rsidR="000A669A" w:rsidRPr="00894402" w:rsidRDefault="000A669A" w:rsidP="00C94983">
            <w:pPr>
              <w:pStyle w:val="ListParagraph"/>
              <w:ind w:left="0"/>
              <w:rPr>
                <w:rFonts w:ascii="Arial" w:hAnsi="Arial" w:cs="Arial"/>
                <w:sz w:val="24"/>
                <w:szCs w:val="24"/>
              </w:rPr>
            </w:pPr>
            <w:r w:rsidRPr="00894402">
              <w:rPr>
                <w:rFonts w:ascii="Arial" w:hAnsi="Arial" w:cs="Arial"/>
                <w:sz w:val="24"/>
                <w:szCs w:val="24"/>
              </w:rPr>
              <w:t>Thirteen Customer Council</w:t>
            </w:r>
            <w:r>
              <w:rPr>
                <w:rFonts w:ascii="Arial" w:hAnsi="Arial" w:cs="Arial"/>
                <w:sz w:val="24"/>
                <w:szCs w:val="24"/>
              </w:rPr>
              <w:t xml:space="preserve"> to meet at least 10 times a year </w:t>
            </w:r>
          </w:p>
        </w:tc>
      </w:tr>
      <w:tr w:rsidR="000A669A" w14:paraId="3B05EF1E" w14:textId="77777777" w:rsidTr="00C94983">
        <w:tc>
          <w:tcPr>
            <w:tcW w:w="9180" w:type="dxa"/>
          </w:tcPr>
          <w:p w14:paraId="1CAD2F8D" w14:textId="07282C68" w:rsidR="000A669A" w:rsidRPr="00894402" w:rsidRDefault="000A669A" w:rsidP="009072F6">
            <w:pPr>
              <w:pStyle w:val="ListParagraph"/>
              <w:ind w:left="0"/>
              <w:rPr>
                <w:rFonts w:ascii="Arial" w:hAnsi="Arial" w:cs="Arial"/>
                <w:sz w:val="24"/>
                <w:szCs w:val="24"/>
              </w:rPr>
            </w:pPr>
            <w:r w:rsidRPr="00894402">
              <w:rPr>
                <w:rFonts w:ascii="Arial" w:hAnsi="Arial" w:cs="Arial"/>
                <w:sz w:val="24"/>
                <w:szCs w:val="24"/>
              </w:rPr>
              <w:t xml:space="preserve">Cross </w:t>
            </w:r>
            <w:r w:rsidR="009072F6">
              <w:rPr>
                <w:rFonts w:ascii="Arial" w:hAnsi="Arial" w:cs="Arial"/>
                <w:sz w:val="24"/>
                <w:szCs w:val="24"/>
              </w:rPr>
              <w:t>g</w:t>
            </w:r>
            <w:r w:rsidRPr="00894402">
              <w:rPr>
                <w:rFonts w:ascii="Arial" w:hAnsi="Arial" w:cs="Arial"/>
                <w:sz w:val="24"/>
                <w:szCs w:val="24"/>
              </w:rPr>
              <w:t>roup Scrutiny Panel</w:t>
            </w:r>
            <w:r>
              <w:rPr>
                <w:rFonts w:ascii="Arial" w:hAnsi="Arial" w:cs="Arial"/>
                <w:sz w:val="24"/>
                <w:szCs w:val="24"/>
              </w:rPr>
              <w:t xml:space="preserve"> to complete 3 service reviews a year</w:t>
            </w:r>
          </w:p>
        </w:tc>
      </w:tr>
      <w:tr w:rsidR="000A669A" w14:paraId="0C4E9299" w14:textId="77777777" w:rsidTr="00C94983">
        <w:tc>
          <w:tcPr>
            <w:tcW w:w="9180" w:type="dxa"/>
          </w:tcPr>
          <w:p w14:paraId="6DB322E5" w14:textId="1B3D9A13" w:rsidR="000A669A" w:rsidRDefault="000A669A" w:rsidP="009072F6">
            <w:pPr>
              <w:pStyle w:val="ListParagraph"/>
              <w:ind w:left="0"/>
              <w:rPr>
                <w:rFonts w:ascii="Arial" w:hAnsi="Arial" w:cs="Arial"/>
                <w:sz w:val="24"/>
                <w:szCs w:val="24"/>
                <w:highlight w:val="yellow"/>
              </w:rPr>
            </w:pPr>
            <w:r w:rsidRPr="00894402">
              <w:rPr>
                <w:rFonts w:ascii="Arial" w:hAnsi="Arial" w:cs="Arial"/>
                <w:sz w:val="24"/>
                <w:szCs w:val="24"/>
              </w:rPr>
              <w:t xml:space="preserve">Cross </w:t>
            </w:r>
            <w:r w:rsidR="009072F6">
              <w:rPr>
                <w:rFonts w:ascii="Arial" w:hAnsi="Arial" w:cs="Arial"/>
                <w:sz w:val="24"/>
                <w:szCs w:val="24"/>
              </w:rPr>
              <w:t>g</w:t>
            </w:r>
            <w:r w:rsidRPr="00894402">
              <w:rPr>
                <w:rFonts w:ascii="Arial" w:hAnsi="Arial" w:cs="Arial"/>
                <w:sz w:val="24"/>
                <w:szCs w:val="24"/>
              </w:rPr>
              <w:t>roup Designated Complaints Panel</w:t>
            </w:r>
            <w:r>
              <w:rPr>
                <w:rFonts w:ascii="Arial" w:hAnsi="Arial" w:cs="Arial"/>
                <w:sz w:val="24"/>
                <w:szCs w:val="24"/>
              </w:rPr>
              <w:t xml:space="preserve"> to be approached as the choice option to hear 80% at the end of the internal complaint process</w:t>
            </w:r>
          </w:p>
        </w:tc>
      </w:tr>
      <w:tr w:rsidR="000A669A" w14:paraId="5872C65D" w14:textId="77777777" w:rsidTr="00C94983">
        <w:tc>
          <w:tcPr>
            <w:tcW w:w="9180" w:type="dxa"/>
          </w:tcPr>
          <w:p w14:paraId="3D5A9E2C" w14:textId="77777777" w:rsidR="000A669A" w:rsidRDefault="000A669A" w:rsidP="00C94983">
            <w:pPr>
              <w:pStyle w:val="ListParagraph"/>
              <w:ind w:left="0"/>
              <w:rPr>
                <w:rFonts w:ascii="Arial" w:hAnsi="Arial" w:cs="Arial"/>
                <w:sz w:val="24"/>
                <w:szCs w:val="24"/>
                <w:highlight w:val="yellow"/>
              </w:rPr>
            </w:pPr>
            <w:r w:rsidRPr="00894402">
              <w:rPr>
                <w:rFonts w:ascii="Arial" w:hAnsi="Arial" w:cs="Arial"/>
                <w:sz w:val="24"/>
                <w:szCs w:val="24"/>
              </w:rPr>
              <w:t>Young Voices</w:t>
            </w:r>
            <w:r>
              <w:rPr>
                <w:rFonts w:ascii="Arial" w:hAnsi="Arial" w:cs="Arial"/>
                <w:sz w:val="24"/>
                <w:szCs w:val="24"/>
              </w:rPr>
              <w:t xml:space="preserve"> to be developed around the Stockton and Hartlepool Base in 2014/15 and set up as Young Voice Panels in 2015/6</w:t>
            </w:r>
          </w:p>
        </w:tc>
      </w:tr>
    </w:tbl>
    <w:p w14:paraId="17575CFE" w14:textId="77777777" w:rsidR="00CA4546" w:rsidRDefault="00CA4546" w:rsidP="000A669A">
      <w:pPr>
        <w:pStyle w:val="ListParagraph"/>
        <w:ind w:left="0"/>
        <w:rPr>
          <w:rFonts w:ascii="Arial" w:hAnsi="Arial" w:cs="Arial"/>
          <w:b/>
          <w:color w:val="7030A0"/>
          <w:sz w:val="24"/>
          <w:szCs w:val="24"/>
        </w:rPr>
      </w:pPr>
    </w:p>
    <w:p w14:paraId="0F7C4B7B" w14:textId="77777777" w:rsidR="000A669A" w:rsidRDefault="000A669A" w:rsidP="000A669A">
      <w:pPr>
        <w:pStyle w:val="ListParagraph"/>
        <w:ind w:left="0"/>
        <w:rPr>
          <w:rFonts w:ascii="Arial" w:hAnsi="Arial" w:cs="Arial"/>
          <w:b/>
          <w:color w:val="7030A0"/>
          <w:sz w:val="24"/>
          <w:szCs w:val="24"/>
        </w:rPr>
      </w:pPr>
      <w:r w:rsidRPr="003E3BD3">
        <w:rPr>
          <w:rFonts w:ascii="Arial" w:hAnsi="Arial" w:cs="Arial"/>
          <w:b/>
          <w:color w:val="7030A0"/>
          <w:sz w:val="24"/>
          <w:szCs w:val="24"/>
        </w:rPr>
        <w:t>Service Development</w:t>
      </w:r>
    </w:p>
    <w:p w14:paraId="46622988" w14:textId="77777777" w:rsidR="003E3BD3" w:rsidRPr="003E3BD3" w:rsidRDefault="003E3BD3" w:rsidP="000A669A">
      <w:pPr>
        <w:pStyle w:val="ListParagraph"/>
        <w:ind w:left="0"/>
        <w:rPr>
          <w:rFonts w:ascii="Arial" w:hAnsi="Arial" w:cs="Arial"/>
          <w:b/>
          <w:color w:val="7030A0"/>
          <w:sz w:val="24"/>
          <w:szCs w:val="24"/>
        </w:rPr>
      </w:pPr>
    </w:p>
    <w:tbl>
      <w:tblPr>
        <w:tblStyle w:val="TableGrid"/>
        <w:tblW w:w="0" w:type="auto"/>
        <w:tblLook w:val="04A0" w:firstRow="1" w:lastRow="0" w:firstColumn="1" w:lastColumn="0" w:noHBand="0" w:noVBand="1"/>
      </w:tblPr>
      <w:tblGrid>
        <w:gridCol w:w="9180"/>
      </w:tblGrid>
      <w:tr w:rsidR="000A669A" w14:paraId="6F319BA1" w14:textId="77777777" w:rsidTr="00C94983">
        <w:tc>
          <w:tcPr>
            <w:tcW w:w="9180" w:type="dxa"/>
          </w:tcPr>
          <w:p w14:paraId="5D21A7DC" w14:textId="77777777" w:rsidR="000A669A" w:rsidRDefault="000A669A" w:rsidP="00C94983">
            <w:pPr>
              <w:pStyle w:val="ListParagraph"/>
              <w:ind w:left="0"/>
              <w:rPr>
                <w:rFonts w:ascii="Arial" w:hAnsi="Arial" w:cs="Arial"/>
                <w:sz w:val="24"/>
                <w:szCs w:val="24"/>
                <w:highlight w:val="yellow"/>
              </w:rPr>
            </w:pPr>
            <w:r w:rsidRPr="00894402">
              <w:rPr>
                <w:rFonts w:ascii="Arial" w:hAnsi="Arial" w:cs="Arial"/>
                <w:sz w:val="24"/>
                <w:szCs w:val="24"/>
              </w:rPr>
              <w:t>Customer Voice</w:t>
            </w:r>
            <w:r>
              <w:rPr>
                <w:rFonts w:ascii="Arial" w:hAnsi="Arial" w:cs="Arial"/>
                <w:sz w:val="24"/>
                <w:szCs w:val="24"/>
              </w:rPr>
              <w:t xml:space="preserve"> to increase from 100 to 1000 involved customers, giving feedback to the Boards in 2014/5, then 2000 in 2015/16 and 3000 in 2016/17</w:t>
            </w:r>
          </w:p>
        </w:tc>
      </w:tr>
      <w:tr w:rsidR="000A669A" w14:paraId="0A9AE3F0" w14:textId="77777777" w:rsidTr="00C94983">
        <w:tc>
          <w:tcPr>
            <w:tcW w:w="9180" w:type="dxa"/>
          </w:tcPr>
          <w:p w14:paraId="5D2C613A" w14:textId="77777777" w:rsidR="000A669A" w:rsidRDefault="000A669A" w:rsidP="00C94983">
            <w:pPr>
              <w:pStyle w:val="ListParagraph"/>
              <w:ind w:left="0"/>
              <w:rPr>
                <w:rFonts w:ascii="Arial" w:hAnsi="Arial" w:cs="Arial"/>
                <w:sz w:val="24"/>
                <w:szCs w:val="24"/>
                <w:highlight w:val="yellow"/>
              </w:rPr>
            </w:pPr>
            <w:r w:rsidRPr="00894402">
              <w:rPr>
                <w:rFonts w:ascii="Arial" w:hAnsi="Arial" w:cs="Arial"/>
                <w:sz w:val="24"/>
                <w:szCs w:val="24"/>
              </w:rPr>
              <w:t>Customer Service Investigators</w:t>
            </w:r>
            <w:r>
              <w:rPr>
                <w:rFonts w:ascii="Arial" w:hAnsi="Arial" w:cs="Arial"/>
                <w:sz w:val="24"/>
                <w:szCs w:val="24"/>
              </w:rPr>
              <w:t xml:space="preserve"> to complete 12 mini scrutiny projects a year, </w:t>
            </w:r>
          </w:p>
        </w:tc>
      </w:tr>
      <w:tr w:rsidR="000A669A" w14:paraId="3DA83AEC" w14:textId="77777777" w:rsidTr="00C94983">
        <w:tc>
          <w:tcPr>
            <w:tcW w:w="9180" w:type="dxa"/>
          </w:tcPr>
          <w:p w14:paraId="732716F2" w14:textId="77777777" w:rsidR="000A669A" w:rsidRDefault="000A669A" w:rsidP="00C94983">
            <w:pPr>
              <w:pStyle w:val="ListParagraph"/>
              <w:ind w:left="0"/>
              <w:rPr>
                <w:rFonts w:ascii="Arial" w:hAnsi="Arial" w:cs="Arial"/>
                <w:sz w:val="24"/>
                <w:szCs w:val="24"/>
                <w:highlight w:val="yellow"/>
              </w:rPr>
            </w:pPr>
            <w:r w:rsidRPr="00894402">
              <w:rPr>
                <w:rFonts w:ascii="Arial" w:hAnsi="Arial" w:cs="Arial"/>
                <w:sz w:val="24"/>
                <w:szCs w:val="24"/>
              </w:rPr>
              <w:t>Task and Finish Policy Groups</w:t>
            </w:r>
            <w:r>
              <w:rPr>
                <w:rFonts w:ascii="Arial" w:hAnsi="Arial" w:cs="Arial"/>
                <w:sz w:val="24"/>
                <w:szCs w:val="24"/>
              </w:rPr>
              <w:t xml:space="preserve"> to train customers on national and local policy context, to advertise on social media for opinions on services and to provide commentary on policies prior to Board approval, planned in accordance with the Thirteen Policy review Schedule</w:t>
            </w:r>
          </w:p>
        </w:tc>
      </w:tr>
      <w:tr w:rsidR="000A669A" w14:paraId="07BDC6CD" w14:textId="77777777" w:rsidTr="00C94983">
        <w:tc>
          <w:tcPr>
            <w:tcW w:w="9180" w:type="dxa"/>
          </w:tcPr>
          <w:p w14:paraId="79E9570F" w14:textId="77777777" w:rsidR="000A669A" w:rsidRDefault="000A669A" w:rsidP="00C94983">
            <w:pPr>
              <w:pStyle w:val="ListParagraph"/>
              <w:ind w:left="0"/>
              <w:rPr>
                <w:rFonts w:ascii="Arial" w:hAnsi="Arial" w:cs="Arial"/>
                <w:sz w:val="24"/>
                <w:szCs w:val="24"/>
                <w:highlight w:val="yellow"/>
              </w:rPr>
            </w:pPr>
            <w:r w:rsidRPr="00894402">
              <w:rPr>
                <w:rFonts w:ascii="Arial" w:hAnsi="Arial" w:cs="Arial"/>
                <w:sz w:val="24"/>
                <w:szCs w:val="24"/>
              </w:rPr>
              <w:t>Talent School</w:t>
            </w:r>
            <w:r>
              <w:rPr>
                <w:rFonts w:ascii="Arial" w:hAnsi="Arial" w:cs="Arial"/>
                <w:sz w:val="24"/>
                <w:szCs w:val="24"/>
              </w:rPr>
              <w:t>, to deliver at least one course a month locally for customers who wish to improve their real impact on service improvement and to shape services</w:t>
            </w:r>
          </w:p>
        </w:tc>
      </w:tr>
      <w:tr w:rsidR="000A669A" w14:paraId="5307E7F8" w14:textId="77777777" w:rsidTr="00C94983">
        <w:tc>
          <w:tcPr>
            <w:tcW w:w="9180" w:type="dxa"/>
          </w:tcPr>
          <w:p w14:paraId="16804C9D" w14:textId="77777777" w:rsidR="000A669A" w:rsidRDefault="000A669A" w:rsidP="00C94983">
            <w:pPr>
              <w:pStyle w:val="ListParagraph"/>
              <w:ind w:left="0"/>
              <w:rPr>
                <w:rFonts w:ascii="Arial" w:hAnsi="Arial" w:cs="Arial"/>
                <w:sz w:val="24"/>
                <w:szCs w:val="24"/>
                <w:highlight w:val="yellow"/>
              </w:rPr>
            </w:pPr>
            <w:r w:rsidRPr="00894402">
              <w:rPr>
                <w:rFonts w:ascii="Arial" w:hAnsi="Arial" w:cs="Arial"/>
                <w:sz w:val="24"/>
                <w:szCs w:val="24"/>
              </w:rPr>
              <w:lastRenderedPageBreak/>
              <w:t>Ownership Panel</w:t>
            </w:r>
            <w:r>
              <w:rPr>
                <w:rFonts w:ascii="Arial" w:hAnsi="Arial" w:cs="Arial"/>
                <w:sz w:val="24"/>
                <w:szCs w:val="24"/>
              </w:rPr>
              <w:t xml:space="preserve"> to meet 4 times a year</w:t>
            </w:r>
          </w:p>
        </w:tc>
      </w:tr>
      <w:tr w:rsidR="000A669A" w14:paraId="492E1141" w14:textId="77777777" w:rsidTr="00C94983">
        <w:tc>
          <w:tcPr>
            <w:tcW w:w="9180" w:type="dxa"/>
          </w:tcPr>
          <w:p w14:paraId="715AF320" w14:textId="77777777" w:rsidR="000A669A" w:rsidRPr="0090471E" w:rsidRDefault="000A669A" w:rsidP="00C94983">
            <w:pPr>
              <w:pStyle w:val="ListParagraph"/>
              <w:ind w:left="0"/>
              <w:rPr>
                <w:rFonts w:ascii="Arial" w:hAnsi="Arial" w:cs="Arial"/>
                <w:sz w:val="24"/>
                <w:szCs w:val="24"/>
              </w:rPr>
            </w:pPr>
            <w:r w:rsidRPr="0090471E">
              <w:rPr>
                <w:rFonts w:ascii="Arial" w:hAnsi="Arial" w:cs="Arial"/>
                <w:sz w:val="24"/>
                <w:szCs w:val="24"/>
              </w:rPr>
              <w:t>ThirteenAbility</w:t>
            </w:r>
            <w:r>
              <w:rPr>
                <w:rFonts w:ascii="Arial" w:hAnsi="Arial" w:cs="Arial"/>
                <w:sz w:val="24"/>
                <w:szCs w:val="24"/>
              </w:rPr>
              <w:t xml:space="preserve"> to meet 4 times a year</w:t>
            </w:r>
          </w:p>
        </w:tc>
      </w:tr>
    </w:tbl>
    <w:p w14:paraId="0758C368" w14:textId="77777777" w:rsidR="000A669A" w:rsidRDefault="000A669A" w:rsidP="000A669A">
      <w:pPr>
        <w:pStyle w:val="ListParagraph"/>
        <w:ind w:left="0"/>
        <w:rPr>
          <w:rFonts w:ascii="Arial" w:hAnsi="Arial" w:cs="Arial"/>
          <w:sz w:val="24"/>
          <w:szCs w:val="24"/>
        </w:rPr>
      </w:pPr>
    </w:p>
    <w:p w14:paraId="734D299F" w14:textId="77777777" w:rsidR="000A669A" w:rsidRPr="003E3BD3" w:rsidRDefault="000A669A" w:rsidP="000A669A">
      <w:pPr>
        <w:pStyle w:val="ListParagraph"/>
        <w:ind w:left="0"/>
        <w:rPr>
          <w:rFonts w:ascii="Arial" w:hAnsi="Arial" w:cs="Arial"/>
          <w:b/>
          <w:color w:val="7030A0"/>
          <w:sz w:val="24"/>
          <w:szCs w:val="24"/>
        </w:rPr>
      </w:pPr>
      <w:r w:rsidRPr="003E3BD3">
        <w:rPr>
          <w:rFonts w:ascii="Arial" w:hAnsi="Arial" w:cs="Arial"/>
          <w:b/>
          <w:color w:val="7030A0"/>
          <w:sz w:val="24"/>
          <w:szCs w:val="24"/>
        </w:rPr>
        <w:t>Neighbourhoods</w:t>
      </w:r>
    </w:p>
    <w:p w14:paraId="7242A57B" w14:textId="77777777" w:rsidR="000A669A" w:rsidRPr="00EF566E" w:rsidRDefault="000A669A" w:rsidP="000A669A">
      <w:pPr>
        <w:pStyle w:val="ListParagraph"/>
        <w:ind w:left="0"/>
        <w:rPr>
          <w:rFonts w:ascii="Arial" w:hAnsi="Arial" w:cs="Arial"/>
          <w:sz w:val="24"/>
          <w:szCs w:val="24"/>
          <w:highlight w:val="yellow"/>
        </w:rPr>
      </w:pPr>
    </w:p>
    <w:tbl>
      <w:tblPr>
        <w:tblStyle w:val="TableGrid"/>
        <w:tblW w:w="9464" w:type="dxa"/>
        <w:tblLook w:val="04A0" w:firstRow="1" w:lastRow="0" w:firstColumn="1" w:lastColumn="0" w:noHBand="0" w:noVBand="1"/>
      </w:tblPr>
      <w:tblGrid>
        <w:gridCol w:w="9464"/>
      </w:tblGrid>
      <w:tr w:rsidR="000A669A" w14:paraId="228E762F" w14:textId="77777777" w:rsidTr="00C94983">
        <w:tc>
          <w:tcPr>
            <w:tcW w:w="1858" w:type="dxa"/>
          </w:tcPr>
          <w:p w14:paraId="01D34F1B" w14:textId="2B3C53A5" w:rsidR="000A669A" w:rsidRDefault="000A669A" w:rsidP="00C94983">
            <w:pPr>
              <w:pStyle w:val="ListParagraph"/>
              <w:ind w:left="0"/>
              <w:rPr>
                <w:rFonts w:ascii="Arial" w:hAnsi="Arial" w:cs="Arial"/>
                <w:sz w:val="24"/>
                <w:szCs w:val="24"/>
                <w:highlight w:val="yellow"/>
              </w:rPr>
            </w:pPr>
            <w:r w:rsidRPr="00D461A4">
              <w:rPr>
                <w:rFonts w:ascii="Arial" w:hAnsi="Arial" w:cs="Arial"/>
                <w:sz w:val="24"/>
                <w:szCs w:val="24"/>
              </w:rPr>
              <w:t>Neighbourhood Commit</w:t>
            </w:r>
            <w:r>
              <w:rPr>
                <w:rFonts w:ascii="Arial" w:hAnsi="Arial" w:cs="Arial"/>
                <w:sz w:val="24"/>
                <w:szCs w:val="24"/>
              </w:rPr>
              <w:t>t</w:t>
            </w:r>
            <w:r w:rsidRPr="00D461A4">
              <w:rPr>
                <w:rFonts w:ascii="Arial" w:hAnsi="Arial" w:cs="Arial"/>
                <w:sz w:val="24"/>
                <w:szCs w:val="24"/>
              </w:rPr>
              <w:t>ees</w:t>
            </w:r>
            <w:r>
              <w:rPr>
                <w:rFonts w:ascii="Arial" w:hAnsi="Arial" w:cs="Arial"/>
                <w:sz w:val="24"/>
                <w:szCs w:val="24"/>
              </w:rPr>
              <w:t xml:space="preserve"> to be set up in 2014</w:t>
            </w:r>
            <w:r w:rsidR="009072F6">
              <w:rPr>
                <w:rFonts w:ascii="Arial" w:hAnsi="Arial" w:cs="Arial"/>
                <w:sz w:val="24"/>
                <w:szCs w:val="24"/>
              </w:rPr>
              <w:t>,</w:t>
            </w:r>
            <w:r>
              <w:rPr>
                <w:rFonts w:ascii="Arial" w:hAnsi="Arial" w:cs="Arial"/>
                <w:sz w:val="24"/>
                <w:szCs w:val="24"/>
              </w:rPr>
              <w:t xml:space="preserve"> to meet quarterly and to receive reports from neighbourhood, property and support services from Thirteen Landlords</w:t>
            </w:r>
          </w:p>
        </w:tc>
      </w:tr>
      <w:tr w:rsidR="000A669A" w14:paraId="39D0C682" w14:textId="77777777" w:rsidTr="00C94983">
        <w:tc>
          <w:tcPr>
            <w:tcW w:w="1858" w:type="dxa"/>
          </w:tcPr>
          <w:p w14:paraId="4E58A578" w14:textId="4461ADD1" w:rsidR="000A669A" w:rsidRDefault="000A669A" w:rsidP="00C94983">
            <w:pPr>
              <w:pStyle w:val="ListParagraph"/>
              <w:ind w:left="0"/>
              <w:rPr>
                <w:rFonts w:ascii="Arial" w:hAnsi="Arial" w:cs="Arial"/>
                <w:sz w:val="24"/>
                <w:szCs w:val="24"/>
                <w:highlight w:val="yellow"/>
              </w:rPr>
            </w:pPr>
            <w:r w:rsidRPr="00D461A4">
              <w:rPr>
                <w:rFonts w:ascii="Arial" w:hAnsi="Arial" w:cs="Arial"/>
                <w:sz w:val="24"/>
                <w:szCs w:val="24"/>
              </w:rPr>
              <w:t>Neighbourhood Auditors</w:t>
            </w:r>
            <w:r>
              <w:rPr>
                <w:rFonts w:ascii="Arial" w:hAnsi="Arial" w:cs="Arial"/>
                <w:sz w:val="24"/>
                <w:szCs w:val="24"/>
              </w:rPr>
              <w:t xml:space="preserve"> to be commissioned at least 4 times a year</w:t>
            </w:r>
            <w:r w:rsidR="009072F6">
              <w:rPr>
                <w:rFonts w:ascii="Arial" w:hAnsi="Arial" w:cs="Arial"/>
                <w:sz w:val="24"/>
                <w:szCs w:val="24"/>
              </w:rPr>
              <w:t>,</w:t>
            </w:r>
            <w:r>
              <w:rPr>
                <w:rFonts w:ascii="Arial" w:hAnsi="Arial" w:cs="Arial"/>
                <w:sz w:val="24"/>
                <w:szCs w:val="24"/>
              </w:rPr>
              <w:t xml:space="preserve"> by service managers to audit estates and neighbourhoods</w:t>
            </w:r>
          </w:p>
        </w:tc>
      </w:tr>
      <w:tr w:rsidR="000A669A" w:rsidRPr="002A6106" w14:paraId="0357B6EC" w14:textId="77777777" w:rsidTr="00C94983">
        <w:tc>
          <w:tcPr>
            <w:tcW w:w="1858" w:type="dxa"/>
          </w:tcPr>
          <w:p w14:paraId="195C41DF" w14:textId="77777777" w:rsidR="000A669A" w:rsidRPr="002A6106" w:rsidRDefault="000A669A" w:rsidP="00C94983">
            <w:pPr>
              <w:pStyle w:val="ListParagraph"/>
              <w:ind w:left="0"/>
              <w:rPr>
                <w:rFonts w:ascii="Arial" w:hAnsi="Arial" w:cs="Arial"/>
                <w:sz w:val="24"/>
                <w:szCs w:val="24"/>
              </w:rPr>
            </w:pPr>
            <w:r w:rsidRPr="002A6106">
              <w:rPr>
                <w:rFonts w:ascii="Arial" w:hAnsi="Arial" w:cs="Arial"/>
                <w:sz w:val="24"/>
                <w:szCs w:val="24"/>
              </w:rPr>
              <w:t>Tenant and Resident Groups to receive support to be fully self-sufficient by the end of 2015</w:t>
            </w:r>
          </w:p>
        </w:tc>
      </w:tr>
      <w:tr w:rsidR="000A669A" w:rsidRPr="002A6106" w14:paraId="479DCFB0" w14:textId="77777777" w:rsidTr="00C94983">
        <w:tc>
          <w:tcPr>
            <w:tcW w:w="1858" w:type="dxa"/>
          </w:tcPr>
          <w:p w14:paraId="571123F8" w14:textId="2E912523" w:rsidR="000A669A" w:rsidRPr="002A6106" w:rsidRDefault="000A669A" w:rsidP="00C94983">
            <w:pPr>
              <w:pStyle w:val="ListParagraph"/>
              <w:ind w:left="0"/>
              <w:rPr>
                <w:rFonts w:ascii="Arial" w:hAnsi="Arial" w:cs="Arial"/>
                <w:sz w:val="24"/>
                <w:szCs w:val="24"/>
              </w:rPr>
            </w:pPr>
            <w:r w:rsidRPr="002A6106">
              <w:rPr>
                <w:rFonts w:ascii="Arial" w:hAnsi="Arial" w:cs="Arial"/>
                <w:sz w:val="24"/>
                <w:szCs w:val="24"/>
              </w:rPr>
              <w:t>Community Investment in dispersed communities to be planned and agreed in 2014</w:t>
            </w:r>
            <w:r w:rsidR="00FA5665">
              <w:rPr>
                <w:rFonts w:ascii="Arial" w:hAnsi="Arial" w:cs="Arial"/>
                <w:sz w:val="24"/>
                <w:szCs w:val="24"/>
              </w:rPr>
              <w:t>,</w:t>
            </w:r>
            <w:r w:rsidRPr="002A6106">
              <w:rPr>
                <w:rFonts w:ascii="Arial" w:hAnsi="Arial" w:cs="Arial"/>
                <w:sz w:val="24"/>
                <w:szCs w:val="24"/>
              </w:rPr>
              <w:t xml:space="preserve"> to enable one visit a year to each community over the first 12 months of this strategy and annually thereafter</w:t>
            </w:r>
          </w:p>
        </w:tc>
      </w:tr>
      <w:tr w:rsidR="000A669A" w:rsidRPr="002A6106" w14:paraId="7930593D" w14:textId="77777777" w:rsidTr="00C94983">
        <w:tc>
          <w:tcPr>
            <w:tcW w:w="1858" w:type="dxa"/>
          </w:tcPr>
          <w:p w14:paraId="0C3570AD" w14:textId="63FF1EA0" w:rsidR="000A669A" w:rsidRPr="002A6106" w:rsidRDefault="000A669A" w:rsidP="00C94983">
            <w:pPr>
              <w:pStyle w:val="ListParagraph"/>
              <w:ind w:left="0"/>
              <w:rPr>
                <w:rFonts w:ascii="Arial" w:hAnsi="Arial" w:cs="Arial"/>
                <w:sz w:val="24"/>
                <w:szCs w:val="24"/>
              </w:rPr>
            </w:pPr>
            <w:r w:rsidRPr="002A6106">
              <w:rPr>
                <w:rFonts w:ascii="Arial" w:hAnsi="Arial" w:cs="Arial"/>
                <w:sz w:val="24"/>
                <w:szCs w:val="24"/>
              </w:rPr>
              <w:t>Participatory Budgeting priority areas to be agreed by Boards and development of process to ensure that innovative ideas and applications for funding can be dealt with quickly and</w:t>
            </w:r>
            <w:r w:rsidR="006F532B">
              <w:rPr>
                <w:rFonts w:ascii="Arial" w:hAnsi="Arial" w:cs="Arial"/>
                <w:sz w:val="24"/>
                <w:szCs w:val="24"/>
              </w:rPr>
              <w:t xml:space="preserve"> monitored for outcomes in 2014</w:t>
            </w:r>
          </w:p>
        </w:tc>
      </w:tr>
    </w:tbl>
    <w:p w14:paraId="4EDC626F" w14:textId="77777777" w:rsidR="000A669A" w:rsidRPr="002A6106" w:rsidRDefault="000A669A" w:rsidP="000A669A">
      <w:pPr>
        <w:pStyle w:val="ListParagraph"/>
        <w:ind w:left="0"/>
        <w:rPr>
          <w:rFonts w:ascii="Arial" w:hAnsi="Arial" w:cs="Arial"/>
          <w:sz w:val="24"/>
          <w:szCs w:val="24"/>
        </w:rPr>
      </w:pPr>
    </w:p>
    <w:p w14:paraId="77B91E1A" w14:textId="77777777" w:rsidR="000A669A" w:rsidRDefault="000A669A" w:rsidP="000A669A">
      <w:pPr>
        <w:pStyle w:val="ListParagraph"/>
        <w:ind w:left="0"/>
        <w:rPr>
          <w:rFonts w:ascii="Arial" w:hAnsi="Arial" w:cs="Arial"/>
          <w:b/>
          <w:color w:val="7030A0"/>
          <w:sz w:val="24"/>
          <w:szCs w:val="24"/>
        </w:rPr>
      </w:pPr>
      <w:r w:rsidRPr="003E3BD3">
        <w:rPr>
          <w:rFonts w:ascii="Arial" w:hAnsi="Arial" w:cs="Arial"/>
          <w:b/>
          <w:color w:val="7030A0"/>
          <w:sz w:val="24"/>
          <w:szCs w:val="24"/>
        </w:rPr>
        <w:t>Thirteen Care and Support</w:t>
      </w:r>
    </w:p>
    <w:p w14:paraId="2EA4C44C" w14:textId="77777777" w:rsidR="00713F77" w:rsidRPr="003E3BD3" w:rsidRDefault="00713F77" w:rsidP="000A669A">
      <w:pPr>
        <w:pStyle w:val="ListParagraph"/>
        <w:ind w:left="0"/>
        <w:rPr>
          <w:rFonts w:ascii="Arial" w:hAnsi="Arial" w:cs="Arial"/>
          <w:b/>
          <w:color w:val="7030A0"/>
          <w:sz w:val="24"/>
          <w:szCs w:val="24"/>
        </w:rPr>
      </w:pPr>
    </w:p>
    <w:tbl>
      <w:tblPr>
        <w:tblStyle w:val="TableGrid"/>
        <w:tblW w:w="9464" w:type="dxa"/>
        <w:tblLook w:val="04A0" w:firstRow="1" w:lastRow="0" w:firstColumn="1" w:lastColumn="0" w:noHBand="0" w:noVBand="1"/>
      </w:tblPr>
      <w:tblGrid>
        <w:gridCol w:w="9464"/>
      </w:tblGrid>
      <w:tr w:rsidR="000A669A" w:rsidRPr="002A6106" w14:paraId="0001CE44" w14:textId="77777777" w:rsidTr="00C94983">
        <w:tc>
          <w:tcPr>
            <w:tcW w:w="9464" w:type="dxa"/>
          </w:tcPr>
          <w:p w14:paraId="13C4CD39" w14:textId="75338059" w:rsidR="000A669A" w:rsidRPr="002A6106" w:rsidRDefault="000A669A" w:rsidP="00FA5665">
            <w:pPr>
              <w:pStyle w:val="ListParagraph"/>
              <w:ind w:left="0"/>
              <w:rPr>
                <w:rFonts w:ascii="Arial" w:hAnsi="Arial" w:cs="Arial"/>
                <w:sz w:val="24"/>
                <w:szCs w:val="24"/>
              </w:rPr>
            </w:pPr>
            <w:r w:rsidRPr="002A6106">
              <w:rPr>
                <w:rFonts w:ascii="Arial" w:hAnsi="Arial" w:cs="Arial"/>
                <w:sz w:val="24"/>
                <w:szCs w:val="24"/>
              </w:rPr>
              <w:t xml:space="preserve">Develop a training programme for scheme managers, which support the setting up of focus groups for individual and specific support services from across the Thirteen </w:t>
            </w:r>
            <w:r w:rsidR="00FA5665">
              <w:rPr>
                <w:rFonts w:ascii="Arial" w:hAnsi="Arial" w:cs="Arial"/>
                <w:sz w:val="24"/>
                <w:szCs w:val="24"/>
              </w:rPr>
              <w:t>C</w:t>
            </w:r>
            <w:r w:rsidRPr="002A6106">
              <w:rPr>
                <w:rFonts w:ascii="Arial" w:hAnsi="Arial" w:cs="Arial"/>
                <w:sz w:val="24"/>
                <w:szCs w:val="24"/>
              </w:rPr>
              <w:t xml:space="preserve">are and Support </w:t>
            </w:r>
            <w:r w:rsidR="00FA5665">
              <w:rPr>
                <w:rFonts w:ascii="Arial" w:hAnsi="Arial" w:cs="Arial"/>
                <w:sz w:val="24"/>
                <w:szCs w:val="24"/>
              </w:rPr>
              <w:t>C</w:t>
            </w:r>
            <w:r w:rsidR="006F532B">
              <w:rPr>
                <w:rFonts w:ascii="Arial" w:hAnsi="Arial" w:cs="Arial"/>
                <w:sz w:val="24"/>
                <w:szCs w:val="24"/>
              </w:rPr>
              <w:t>are portfolio of services</w:t>
            </w:r>
          </w:p>
        </w:tc>
      </w:tr>
      <w:tr w:rsidR="000A669A" w:rsidRPr="002A6106" w14:paraId="5F337A1A" w14:textId="77777777" w:rsidTr="00C94983">
        <w:tc>
          <w:tcPr>
            <w:tcW w:w="9464" w:type="dxa"/>
          </w:tcPr>
          <w:p w14:paraId="6052AFE9" w14:textId="3007DCE0" w:rsidR="000A669A" w:rsidRPr="002A6106" w:rsidRDefault="000A669A" w:rsidP="00C94983">
            <w:pPr>
              <w:pStyle w:val="ListParagraph"/>
              <w:ind w:left="0"/>
              <w:rPr>
                <w:rFonts w:ascii="Arial" w:hAnsi="Arial" w:cs="Arial"/>
                <w:sz w:val="24"/>
                <w:szCs w:val="24"/>
              </w:rPr>
            </w:pPr>
            <w:r w:rsidRPr="002A6106">
              <w:rPr>
                <w:rFonts w:ascii="Arial" w:hAnsi="Arial" w:cs="Arial"/>
                <w:sz w:val="24"/>
                <w:szCs w:val="24"/>
              </w:rPr>
              <w:t>Set up a Steering group of customers in 2014</w:t>
            </w:r>
            <w:r w:rsidR="00FA5665">
              <w:rPr>
                <w:rFonts w:ascii="Arial" w:hAnsi="Arial" w:cs="Arial"/>
                <w:sz w:val="24"/>
                <w:szCs w:val="24"/>
              </w:rPr>
              <w:t>,</w:t>
            </w:r>
            <w:r w:rsidRPr="002A6106">
              <w:rPr>
                <w:rFonts w:ascii="Arial" w:hAnsi="Arial" w:cs="Arial"/>
                <w:sz w:val="24"/>
                <w:szCs w:val="24"/>
              </w:rPr>
              <w:t xml:space="preserve"> to support the business to develop a commercial customer involvement approach by March 2015</w:t>
            </w:r>
          </w:p>
        </w:tc>
      </w:tr>
    </w:tbl>
    <w:p w14:paraId="312F0B1F" w14:textId="77777777" w:rsidR="00CA4546" w:rsidRDefault="00CA4546" w:rsidP="000A669A">
      <w:pPr>
        <w:pStyle w:val="ListParagraph"/>
        <w:ind w:left="0"/>
        <w:rPr>
          <w:rFonts w:ascii="Arial" w:hAnsi="Arial" w:cs="Arial"/>
          <w:b/>
          <w:sz w:val="24"/>
          <w:szCs w:val="24"/>
        </w:rPr>
      </w:pPr>
    </w:p>
    <w:p w14:paraId="54E013D5" w14:textId="77777777" w:rsidR="000A669A" w:rsidRDefault="000A669A" w:rsidP="000A669A">
      <w:pPr>
        <w:pStyle w:val="ListParagraph"/>
        <w:ind w:left="0"/>
        <w:rPr>
          <w:rFonts w:ascii="Arial" w:hAnsi="Arial" w:cs="Arial"/>
          <w:b/>
          <w:color w:val="7030A0"/>
          <w:sz w:val="24"/>
          <w:szCs w:val="24"/>
        </w:rPr>
      </w:pPr>
      <w:r w:rsidRPr="003E3BD3">
        <w:rPr>
          <w:rFonts w:ascii="Arial" w:hAnsi="Arial" w:cs="Arial"/>
          <w:b/>
          <w:color w:val="7030A0"/>
          <w:sz w:val="24"/>
          <w:szCs w:val="24"/>
        </w:rPr>
        <w:t>General</w:t>
      </w:r>
    </w:p>
    <w:p w14:paraId="020B6145" w14:textId="77777777" w:rsidR="00713F77" w:rsidRPr="003E3BD3" w:rsidRDefault="00713F77" w:rsidP="000A669A">
      <w:pPr>
        <w:pStyle w:val="ListParagraph"/>
        <w:ind w:left="0"/>
        <w:rPr>
          <w:rFonts w:ascii="Arial" w:hAnsi="Arial" w:cs="Arial"/>
          <w:b/>
          <w:color w:val="7030A0"/>
          <w:sz w:val="24"/>
          <w:szCs w:val="24"/>
        </w:rPr>
      </w:pPr>
    </w:p>
    <w:tbl>
      <w:tblPr>
        <w:tblStyle w:val="TableGrid"/>
        <w:tblW w:w="0" w:type="auto"/>
        <w:tblLook w:val="04A0" w:firstRow="1" w:lastRow="0" w:firstColumn="1" w:lastColumn="0" w:noHBand="0" w:noVBand="1"/>
      </w:tblPr>
      <w:tblGrid>
        <w:gridCol w:w="9242"/>
      </w:tblGrid>
      <w:tr w:rsidR="000A669A" w:rsidRPr="002A6106" w14:paraId="5E561479" w14:textId="77777777" w:rsidTr="00C94983">
        <w:tc>
          <w:tcPr>
            <w:tcW w:w="9242" w:type="dxa"/>
          </w:tcPr>
          <w:p w14:paraId="3365AACC" w14:textId="77777777" w:rsidR="000A669A" w:rsidRPr="002A6106" w:rsidRDefault="000A669A" w:rsidP="00C94983">
            <w:pPr>
              <w:pStyle w:val="ListParagraph"/>
              <w:ind w:left="0"/>
              <w:rPr>
                <w:rFonts w:ascii="Arial" w:hAnsi="Arial" w:cs="Arial"/>
                <w:sz w:val="24"/>
                <w:szCs w:val="24"/>
              </w:rPr>
            </w:pPr>
            <w:r w:rsidRPr="002A6106">
              <w:rPr>
                <w:rFonts w:ascii="Arial" w:hAnsi="Arial" w:cs="Arial"/>
                <w:sz w:val="24"/>
                <w:szCs w:val="24"/>
              </w:rPr>
              <w:t xml:space="preserve">Set targets and recruit to achieve a diverse range of customers who are representative of our communities and applicants </w:t>
            </w:r>
          </w:p>
        </w:tc>
      </w:tr>
      <w:tr w:rsidR="000A669A" w14:paraId="036E8DA1" w14:textId="77777777" w:rsidTr="00C94983">
        <w:tc>
          <w:tcPr>
            <w:tcW w:w="9242" w:type="dxa"/>
          </w:tcPr>
          <w:p w14:paraId="63B07467" w14:textId="551A85EB" w:rsidR="000A669A" w:rsidRPr="002A6106" w:rsidRDefault="000A669A" w:rsidP="00FA5665">
            <w:pPr>
              <w:pStyle w:val="ListParagraph"/>
              <w:ind w:left="0"/>
              <w:rPr>
                <w:rFonts w:ascii="Arial" w:hAnsi="Arial" w:cs="Arial"/>
                <w:sz w:val="24"/>
                <w:szCs w:val="24"/>
              </w:rPr>
            </w:pPr>
            <w:r w:rsidRPr="002A6106">
              <w:rPr>
                <w:rFonts w:ascii="Arial" w:hAnsi="Arial" w:cs="Arial"/>
                <w:sz w:val="24"/>
                <w:szCs w:val="24"/>
              </w:rPr>
              <w:t>Develop measures for local team performance, including satisfaction with cu</w:t>
            </w:r>
            <w:r w:rsidR="00FA5665">
              <w:rPr>
                <w:rFonts w:ascii="Arial" w:hAnsi="Arial" w:cs="Arial"/>
                <w:sz w:val="24"/>
                <w:szCs w:val="24"/>
              </w:rPr>
              <w:t>stomer views taken into account,</w:t>
            </w:r>
            <w:r w:rsidRPr="002A6106">
              <w:rPr>
                <w:rFonts w:ascii="Arial" w:hAnsi="Arial" w:cs="Arial"/>
                <w:sz w:val="24"/>
                <w:szCs w:val="24"/>
              </w:rPr>
              <w:t xml:space="preserve"> n</w:t>
            </w:r>
            <w:r>
              <w:rPr>
                <w:rFonts w:ascii="Arial" w:hAnsi="Arial" w:cs="Arial"/>
                <w:sz w:val="24"/>
                <w:szCs w:val="24"/>
              </w:rPr>
              <w:t>o. engaged f</w:t>
            </w:r>
            <w:r w:rsidRPr="002A6106">
              <w:rPr>
                <w:rFonts w:ascii="Arial" w:hAnsi="Arial" w:cs="Arial"/>
                <w:sz w:val="24"/>
                <w:szCs w:val="24"/>
              </w:rPr>
              <w:t>r</w:t>
            </w:r>
            <w:r>
              <w:rPr>
                <w:rFonts w:ascii="Arial" w:hAnsi="Arial" w:cs="Arial"/>
                <w:sz w:val="24"/>
                <w:szCs w:val="24"/>
              </w:rPr>
              <w:t>o</w:t>
            </w:r>
            <w:r w:rsidRPr="002A6106">
              <w:rPr>
                <w:rFonts w:ascii="Arial" w:hAnsi="Arial" w:cs="Arial"/>
                <w:sz w:val="24"/>
                <w:szCs w:val="24"/>
              </w:rPr>
              <w:t>m new lett</w:t>
            </w:r>
            <w:r w:rsidR="00FA5665">
              <w:rPr>
                <w:rFonts w:ascii="Arial" w:hAnsi="Arial" w:cs="Arial"/>
                <w:sz w:val="24"/>
                <w:szCs w:val="24"/>
              </w:rPr>
              <w:t>ings,</w:t>
            </w:r>
            <w:r w:rsidRPr="002A6106">
              <w:rPr>
                <w:rFonts w:ascii="Arial" w:hAnsi="Arial" w:cs="Arial"/>
                <w:sz w:val="24"/>
                <w:szCs w:val="24"/>
              </w:rPr>
              <w:t xml:space="preserve"> services changed as a result on involvement</w:t>
            </w:r>
            <w:r w:rsidR="00FA5665">
              <w:rPr>
                <w:rFonts w:ascii="Arial" w:hAnsi="Arial" w:cs="Arial"/>
                <w:sz w:val="24"/>
                <w:szCs w:val="24"/>
              </w:rPr>
              <w:t>,</w:t>
            </w:r>
            <w:r w:rsidRPr="002A6106">
              <w:rPr>
                <w:rFonts w:ascii="Arial" w:hAnsi="Arial" w:cs="Arial"/>
                <w:sz w:val="24"/>
                <w:szCs w:val="24"/>
              </w:rPr>
              <w:t xml:space="preserve"> n</w:t>
            </w:r>
            <w:r>
              <w:rPr>
                <w:rFonts w:ascii="Arial" w:hAnsi="Arial" w:cs="Arial"/>
                <w:sz w:val="24"/>
                <w:szCs w:val="24"/>
              </w:rPr>
              <w:t>o. of customer attending training/</w:t>
            </w:r>
            <w:r w:rsidRPr="002A6106">
              <w:rPr>
                <w:rFonts w:ascii="Arial" w:hAnsi="Arial" w:cs="Arial"/>
                <w:sz w:val="24"/>
                <w:szCs w:val="24"/>
              </w:rPr>
              <w:t>ev</w:t>
            </w:r>
            <w:r>
              <w:rPr>
                <w:rFonts w:ascii="Arial" w:hAnsi="Arial" w:cs="Arial"/>
                <w:sz w:val="24"/>
                <w:szCs w:val="24"/>
              </w:rPr>
              <w:t>ents and outcomes</w:t>
            </w:r>
          </w:p>
        </w:tc>
      </w:tr>
    </w:tbl>
    <w:p w14:paraId="433C16C8" w14:textId="77777777" w:rsidR="000A669A" w:rsidRPr="0063011A" w:rsidRDefault="000A669A" w:rsidP="00FA5665">
      <w:pPr>
        <w:pStyle w:val="ListParagraph"/>
        <w:ind w:left="0"/>
        <w:rPr>
          <w:rFonts w:ascii="Arial" w:hAnsi="Arial" w:cs="Arial"/>
          <w:sz w:val="24"/>
          <w:szCs w:val="24"/>
        </w:rPr>
      </w:pPr>
    </w:p>
    <w:sectPr w:rsidR="000A669A" w:rsidRPr="0063011A" w:rsidSect="00AD5069">
      <w:footerReference w:type="default" r:id="rId22"/>
      <w:pgSz w:w="11906" w:h="16838"/>
      <w:pgMar w:top="1276" w:right="1440" w:bottom="568"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DD1B6" w14:textId="77777777" w:rsidR="00A51F6C" w:rsidRDefault="00A51F6C" w:rsidP="00093ECD">
      <w:pPr>
        <w:spacing w:after="0" w:line="240" w:lineRule="auto"/>
      </w:pPr>
      <w:r>
        <w:separator/>
      </w:r>
    </w:p>
  </w:endnote>
  <w:endnote w:type="continuationSeparator" w:id="0">
    <w:p w14:paraId="383E99E7" w14:textId="77777777" w:rsidR="00A51F6C" w:rsidRDefault="00A51F6C" w:rsidP="0009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0AC04" w14:textId="77777777" w:rsidR="006334D8" w:rsidRDefault="006334D8">
    <w:pPr>
      <w:pStyle w:val="Footer"/>
      <w:tabs>
        <w:tab w:val="center" w:pos="5130"/>
        <w:tab w:val="right" w:pos="10215"/>
      </w:tabs>
      <w:ind w:right="1"/>
    </w:pPr>
    <w:r>
      <w:rPr>
        <w:rFonts w:ascii="Arial Bold" w:eastAsia="Arial Bold" w:hAnsi="Arial Bold" w:cs="Arial Bold"/>
        <w:sz w:val="16"/>
        <w:szCs w:val="16"/>
      </w:rPr>
      <w:tab/>
    </w:r>
    <w:r>
      <w:rPr>
        <w:rFonts w:ascii="Arial Bold" w:eastAsia="Arial Bold" w:hAnsi="Arial Bold" w:cs="Arial Bold"/>
        <w:sz w:val="16"/>
        <w:szCs w:val="16"/>
      </w:rPr>
      <w:fldChar w:fldCharType="begin"/>
    </w:r>
    <w:r>
      <w:rPr>
        <w:rFonts w:ascii="Arial Bold" w:eastAsia="Arial Bold" w:hAnsi="Arial Bold" w:cs="Arial Bold"/>
        <w:sz w:val="16"/>
        <w:szCs w:val="16"/>
      </w:rPr>
      <w:instrText xml:space="preserve"> PAGE </w:instrText>
    </w:r>
    <w:r>
      <w:rPr>
        <w:rFonts w:ascii="Arial Bold" w:eastAsia="Arial Bold" w:hAnsi="Arial Bold" w:cs="Arial Bold"/>
        <w:sz w:val="16"/>
        <w:szCs w:val="16"/>
      </w:rPr>
      <w:fldChar w:fldCharType="separate"/>
    </w:r>
    <w:r>
      <w:rPr>
        <w:rFonts w:ascii="Arial Bold" w:eastAsia="Arial Bold" w:hAnsi="Arial Bold" w:cs="Arial Bold"/>
        <w:noProof/>
        <w:sz w:val="16"/>
        <w:szCs w:val="16"/>
      </w:rPr>
      <w:t>2</w:t>
    </w:r>
    <w:r>
      <w:rPr>
        <w:rFonts w:ascii="Arial Bold" w:eastAsia="Arial Bold" w:hAnsi="Arial Bold" w:cs="Arial Bold"/>
        <w:sz w:val="16"/>
        <w:szCs w:val="16"/>
      </w:rPr>
      <w:fldChar w:fldCharType="end"/>
    </w:r>
    <w:r>
      <w:rPr>
        <w:rFonts w:ascii="Arial Bold" w:eastAsia="Arial Bold" w:hAnsi="Arial Bold" w:cs="Arial Bold"/>
        <w:sz w:val="16"/>
        <w:szCs w:val="16"/>
      </w:rPr>
      <w:tab/>
      <w:t>Thirteen Development &amp; Regeneration Strategy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AF1B4" w14:textId="68C401DF" w:rsidR="006334D8" w:rsidRPr="00093ECD" w:rsidRDefault="006334D8" w:rsidP="00093ECD">
    <w:pPr>
      <w:pStyle w:val="Footer"/>
      <w:pBdr>
        <w:top w:val="thinThickSmallGap" w:sz="24" w:space="1" w:color="622423"/>
      </w:pBdr>
      <w:tabs>
        <w:tab w:val="clear" w:pos="4513"/>
      </w:tabs>
      <w:rPr>
        <w:rFonts w:ascii="Cambria" w:eastAsia="Times New Roman" w:hAnsi="Cambria"/>
      </w:rPr>
    </w:pPr>
    <w:r w:rsidRPr="004730F8">
      <w:rPr>
        <w:rFonts w:ascii="Cambria" w:eastAsia="Times New Roman" w:hAnsi="Cambria"/>
        <w:sz w:val="16"/>
        <w:szCs w:val="16"/>
      </w:rPr>
      <w:t>Customer Involvement Strategy</w:t>
    </w:r>
    <w:r w:rsidR="00DE4DCE">
      <w:rPr>
        <w:rFonts w:ascii="Cambria" w:eastAsia="Times New Roman" w:hAnsi="Cambria"/>
        <w:sz w:val="16"/>
        <w:szCs w:val="16"/>
      </w:rPr>
      <w:t xml:space="preserve">, </w:t>
    </w:r>
    <w:r w:rsidR="00DE4DCE" w:rsidRPr="004730F8">
      <w:rPr>
        <w:rFonts w:ascii="Cambria" w:eastAsia="Times New Roman" w:hAnsi="Cambria"/>
        <w:sz w:val="16"/>
        <w:szCs w:val="16"/>
      </w:rPr>
      <w:t>31st</w:t>
    </w:r>
    <w:r w:rsidRPr="004730F8">
      <w:rPr>
        <w:rFonts w:ascii="Cambria" w:eastAsia="Times New Roman" w:hAnsi="Cambria"/>
        <w:sz w:val="16"/>
        <w:szCs w:val="16"/>
      </w:rPr>
      <w:t xml:space="preserve"> May 2014 – Review Date</w:t>
    </w:r>
    <w:r>
      <w:rPr>
        <w:rFonts w:ascii="Cambria" w:eastAsia="Times New Roman" w:hAnsi="Cambria"/>
        <w:sz w:val="16"/>
        <w:szCs w:val="16"/>
      </w:rPr>
      <w:t>,</w:t>
    </w:r>
    <w:r w:rsidRPr="004730F8">
      <w:rPr>
        <w:rFonts w:ascii="Cambria" w:eastAsia="Times New Roman" w:hAnsi="Cambria"/>
        <w:sz w:val="16"/>
        <w:szCs w:val="16"/>
      </w:rPr>
      <w:t xml:space="preserve"> 31</w:t>
    </w:r>
    <w:r w:rsidRPr="004730F8">
      <w:rPr>
        <w:rFonts w:ascii="Cambria" w:eastAsia="Times New Roman" w:hAnsi="Cambria"/>
        <w:sz w:val="16"/>
        <w:szCs w:val="16"/>
        <w:vertAlign w:val="superscript"/>
      </w:rPr>
      <w:t>st</w:t>
    </w:r>
    <w:r w:rsidRPr="004730F8">
      <w:rPr>
        <w:rFonts w:ascii="Cambria" w:eastAsia="Times New Roman" w:hAnsi="Cambria"/>
        <w:sz w:val="16"/>
        <w:szCs w:val="16"/>
      </w:rPr>
      <w:t xml:space="preserve"> May 2015</w:t>
    </w:r>
    <w:r>
      <w:rPr>
        <w:rFonts w:ascii="Cambria" w:eastAsia="Times New Roman" w:hAnsi="Cambria"/>
      </w:rPr>
      <w:t xml:space="preserve"> </w:t>
    </w:r>
    <w:r>
      <w:rPr>
        <w:rFonts w:ascii="Cambria" w:eastAsia="Times New Roman" w:hAnsi="Cambria"/>
      </w:rPr>
      <w:tab/>
    </w:r>
    <w:r w:rsidRPr="00093ECD">
      <w:rPr>
        <w:rFonts w:ascii="Cambria" w:eastAsia="Times New Roman" w:hAnsi="Cambria"/>
      </w:rPr>
      <w:t xml:space="preserve">Page </w:t>
    </w:r>
    <w:r w:rsidRPr="00093ECD">
      <w:rPr>
        <w:rFonts w:eastAsia="Times New Roman"/>
      </w:rPr>
      <w:fldChar w:fldCharType="begin"/>
    </w:r>
    <w:r>
      <w:instrText xml:space="preserve"> PAGE   \* MERGEFORMAT </w:instrText>
    </w:r>
    <w:r w:rsidRPr="00093ECD">
      <w:rPr>
        <w:rFonts w:eastAsia="Times New Roman"/>
      </w:rPr>
      <w:fldChar w:fldCharType="separate"/>
    </w:r>
    <w:r w:rsidR="00B71555" w:rsidRPr="00B71555">
      <w:rPr>
        <w:rFonts w:ascii="Cambria" w:eastAsia="Times New Roman" w:hAnsi="Cambria"/>
        <w:noProof/>
      </w:rPr>
      <w:t>38</w:t>
    </w:r>
    <w:r w:rsidRPr="00093ECD">
      <w:rPr>
        <w:rFonts w:ascii="Cambria" w:eastAsia="Times New Roman" w:hAnsi="Cambria"/>
        <w:noProof/>
      </w:rPr>
      <w:fldChar w:fldCharType="end"/>
    </w:r>
  </w:p>
  <w:p w14:paraId="1E27706B" w14:textId="77777777" w:rsidR="006334D8" w:rsidRDefault="00633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EF469" w14:textId="77777777" w:rsidR="00A51F6C" w:rsidRDefault="00A51F6C" w:rsidP="00093ECD">
      <w:pPr>
        <w:spacing w:after="0" w:line="240" w:lineRule="auto"/>
      </w:pPr>
      <w:r>
        <w:separator/>
      </w:r>
    </w:p>
  </w:footnote>
  <w:footnote w:type="continuationSeparator" w:id="0">
    <w:p w14:paraId="4F64505F" w14:textId="77777777" w:rsidR="00A51F6C" w:rsidRDefault="00A51F6C" w:rsidP="00093E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EED"/>
    <w:multiLevelType w:val="hybridMultilevel"/>
    <w:tmpl w:val="A5146D4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F97585"/>
    <w:multiLevelType w:val="hybridMultilevel"/>
    <w:tmpl w:val="A10839EE"/>
    <w:lvl w:ilvl="0" w:tplc="C1A6B812">
      <w:start w:val="1"/>
      <w:numFmt w:val="bullet"/>
      <w:lvlText w:val=""/>
      <w:lvlJc w:val="left"/>
      <w:pPr>
        <w:tabs>
          <w:tab w:val="num" w:pos="864"/>
        </w:tabs>
        <w:ind w:left="864" w:hanging="432"/>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61174E1"/>
    <w:multiLevelType w:val="hybridMultilevel"/>
    <w:tmpl w:val="771A7F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9B2802"/>
    <w:multiLevelType w:val="hybridMultilevel"/>
    <w:tmpl w:val="837A5A48"/>
    <w:lvl w:ilvl="0" w:tplc="08090017">
      <w:start w:val="1"/>
      <w:numFmt w:val="lowerLetter"/>
      <w:lvlText w:val="%1)"/>
      <w:lvlJc w:val="left"/>
      <w:pPr>
        <w:ind w:left="928" w:hanging="360"/>
      </w:pPr>
      <w:rPr>
        <w:rFont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
    <w:nsid w:val="180B088C"/>
    <w:multiLevelType w:val="hybridMultilevel"/>
    <w:tmpl w:val="0450EDE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EC7684D"/>
    <w:multiLevelType w:val="hybridMultilevel"/>
    <w:tmpl w:val="472E07CC"/>
    <w:lvl w:ilvl="0" w:tplc="0809000D">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nsid w:val="21090086"/>
    <w:multiLevelType w:val="hybridMultilevel"/>
    <w:tmpl w:val="7742B5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27781F"/>
    <w:multiLevelType w:val="hybridMultilevel"/>
    <w:tmpl w:val="22B2913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55D160B"/>
    <w:multiLevelType w:val="hybridMultilevel"/>
    <w:tmpl w:val="C4F09F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69569B"/>
    <w:multiLevelType w:val="hybridMultilevel"/>
    <w:tmpl w:val="9BD6D1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DF2908"/>
    <w:multiLevelType w:val="hybridMultilevel"/>
    <w:tmpl w:val="C16830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CE5C35"/>
    <w:multiLevelType w:val="hybridMultilevel"/>
    <w:tmpl w:val="450435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337C92"/>
    <w:multiLevelType w:val="hybridMultilevel"/>
    <w:tmpl w:val="887209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33087559"/>
    <w:multiLevelType w:val="hybridMultilevel"/>
    <w:tmpl w:val="38625CA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9358B2"/>
    <w:multiLevelType w:val="hybridMultilevel"/>
    <w:tmpl w:val="ED186D9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D1C0B69"/>
    <w:multiLevelType w:val="hybridMultilevel"/>
    <w:tmpl w:val="29A62CF6"/>
    <w:lvl w:ilvl="0" w:tplc="4C908D3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3E738C8"/>
    <w:multiLevelType w:val="hybridMultilevel"/>
    <w:tmpl w:val="FC64548E"/>
    <w:lvl w:ilvl="0" w:tplc="0809000D">
      <w:start w:val="1"/>
      <w:numFmt w:val="bullet"/>
      <w:lvlText w:val=""/>
      <w:lvlJc w:val="left"/>
      <w:pPr>
        <w:ind w:left="1152" w:hanging="360"/>
      </w:pPr>
      <w:rPr>
        <w:rFonts w:ascii="Wingdings" w:hAnsi="Wingding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7">
    <w:nsid w:val="46527F24"/>
    <w:multiLevelType w:val="hybridMultilevel"/>
    <w:tmpl w:val="981CE40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86D4691"/>
    <w:multiLevelType w:val="multilevel"/>
    <w:tmpl w:val="B3ECF404"/>
    <w:lvl w:ilvl="0">
      <w:start w:val="1"/>
      <w:numFmt w:val="decimal"/>
      <w:lvlText w:val="%1."/>
      <w:lvlJc w:val="left"/>
      <w:pPr>
        <w:tabs>
          <w:tab w:val="num" w:pos="600"/>
        </w:tabs>
        <w:ind w:left="600" w:hanging="240"/>
      </w:pPr>
      <w:rPr>
        <w:rFonts w:ascii="Arial Bold" w:eastAsia="Arial Bold" w:hAnsi="Arial Bold" w:cs="Arial Bold"/>
        <w:position w:val="0"/>
        <w:sz w:val="36"/>
        <w:szCs w:val="36"/>
        <w:lang w:val="en-US"/>
      </w:rPr>
    </w:lvl>
    <w:lvl w:ilvl="1">
      <w:start w:val="1"/>
      <w:numFmt w:val="lowerLetter"/>
      <w:lvlText w:val="%2."/>
      <w:lvlJc w:val="left"/>
      <w:pPr>
        <w:tabs>
          <w:tab w:val="num" w:pos="1890"/>
        </w:tabs>
        <w:ind w:left="1890" w:hanging="810"/>
      </w:pPr>
      <w:rPr>
        <w:rFonts w:ascii="Arial Bold" w:eastAsia="Arial Bold" w:hAnsi="Arial Bold" w:cs="Arial Bold"/>
        <w:position w:val="0"/>
        <w:sz w:val="36"/>
        <w:szCs w:val="36"/>
        <w:lang w:val="en-US"/>
      </w:rPr>
    </w:lvl>
    <w:lvl w:ilvl="2">
      <w:start w:val="1"/>
      <w:numFmt w:val="lowerRoman"/>
      <w:lvlText w:val="%3."/>
      <w:lvlJc w:val="left"/>
      <w:pPr>
        <w:tabs>
          <w:tab w:val="num" w:pos="2530"/>
        </w:tabs>
        <w:ind w:left="2530" w:hanging="666"/>
      </w:pPr>
      <w:rPr>
        <w:rFonts w:ascii="Arial Bold" w:eastAsia="Arial Bold" w:hAnsi="Arial Bold" w:cs="Arial Bold"/>
        <w:position w:val="0"/>
        <w:sz w:val="36"/>
        <w:szCs w:val="36"/>
        <w:lang w:val="en-US"/>
      </w:rPr>
    </w:lvl>
    <w:lvl w:ilvl="3">
      <w:start w:val="1"/>
      <w:numFmt w:val="decimal"/>
      <w:lvlText w:val="%4."/>
      <w:lvlJc w:val="left"/>
      <w:pPr>
        <w:tabs>
          <w:tab w:val="num" w:pos="3330"/>
        </w:tabs>
        <w:ind w:left="3330" w:hanging="810"/>
      </w:pPr>
      <w:rPr>
        <w:rFonts w:ascii="Arial Bold" w:eastAsia="Arial Bold" w:hAnsi="Arial Bold" w:cs="Arial Bold"/>
        <w:position w:val="0"/>
        <w:sz w:val="36"/>
        <w:szCs w:val="36"/>
        <w:lang w:val="en-US"/>
      </w:rPr>
    </w:lvl>
    <w:lvl w:ilvl="4">
      <w:start w:val="1"/>
      <w:numFmt w:val="lowerLetter"/>
      <w:lvlText w:val="%5."/>
      <w:lvlJc w:val="left"/>
      <w:pPr>
        <w:tabs>
          <w:tab w:val="num" w:pos="4050"/>
        </w:tabs>
        <w:ind w:left="4050" w:hanging="810"/>
      </w:pPr>
      <w:rPr>
        <w:rFonts w:ascii="Arial Bold" w:eastAsia="Arial Bold" w:hAnsi="Arial Bold" w:cs="Arial Bold"/>
        <w:position w:val="0"/>
        <w:sz w:val="36"/>
        <w:szCs w:val="36"/>
        <w:lang w:val="en-US"/>
      </w:rPr>
    </w:lvl>
    <w:lvl w:ilvl="5">
      <w:start w:val="1"/>
      <w:numFmt w:val="lowerRoman"/>
      <w:lvlText w:val="%6."/>
      <w:lvlJc w:val="left"/>
      <w:pPr>
        <w:tabs>
          <w:tab w:val="num" w:pos="4690"/>
        </w:tabs>
        <w:ind w:left="4690" w:hanging="666"/>
      </w:pPr>
      <w:rPr>
        <w:rFonts w:ascii="Arial Bold" w:eastAsia="Arial Bold" w:hAnsi="Arial Bold" w:cs="Arial Bold"/>
        <w:position w:val="0"/>
        <w:sz w:val="36"/>
        <w:szCs w:val="36"/>
        <w:lang w:val="en-US"/>
      </w:rPr>
    </w:lvl>
    <w:lvl w:ilvl="6">
      <w:start w:val="1"/>
      <w:numFmt w:val="decimal"/>
      <w:lvlText w:val="%7."/>
      <w:lvlJc w:val="left"/>
      <w:pPr>
        <w:tabs>
          <w:tab w:val="num" w:pos="5490"/>
        </w:tabs>
        <w:ind w:left="5490" w:hanging="810"/>
      </w:pPr>
      <w:rPr>
        <w:rFonts w:ascii="Arial Bold" w:eastAsia="Arial Bold" w:hAnsi="Arial Bold" w:cs="Arial Bold"/>
        <w:position w:val="0"/>
        <w:sz w:val="36"/>
        <w:szCs w:val="36"/>
        <w:lang w:val="en-US"/>
      </w:rPr>
    </w:lvl>
    <w:lvl w:ilvl="7">
      <w:start w:val="1"/>
      <w:numFmt w:val="lowerLetter"/>
      <w:lvlText w:val="%8."/>
      <w:lvlJc w:val="left"/>
      <w:pPr>
        <w:tabs>
          <w:tab w:val="num" w:pos="6210"/>
        </w:tabs>
        <w:ind w:left="6210" w:hanging="810"/>
      </w:pPr>
      <w:rPr>
        <w:rFonts w:ascii="Arial Bold" w:eastAsia="Arial Bold" w:hAnsi="Arial Bold" w:cs="Arial Bold"/>
        <w:position w:val="0"/>
        <w:sz w:val="36"/>
        <w:szCs w:val="36"/>
        <w:lang w:val="en-US"/>
      </w:rPr>
    </w:lvl>
    <w:lvl w:ilvl="8">
      <w:start w:val="1"/>
      <w:numFmt w:val="lowerRoman"/>
      <w:lvlText w:val="%9."/>
      <w:lvlJc w:val="left"/>
      <w:pPr>
        <w:tabs>
          <w:tab w:val="num" w:pos="6850"/>
        </w:tabs>
        <w:ind w:left="6850" w:hanging="666"/>
      </w:pPr>
      <w:rPr>
        <w:rFonts w:ascii="Arial Bold" w:eastAsia="Arial Bold" w:hAnsi="Arial Bold" w:cs="Arial Bold"/>
        <w:position w:val="0"/>
        <w:sz w:val="36"/>
        <w:szCs w:val="36"/>
        <w:lang w:val="en-US"/>
      </w:rPr>
    </w:lvl>
  </w:abstractNum>
  <w:abstractNum w:abstractNumId="19">
    <w:nsid w:val="4A251FF1"/>
    <w:multiLevelType w:val="hybridMultilevel"/>
    <w:tmpl w:val="8E746344"/>
    <w:lvl w:ilvl="0" w:tplc="94EEFE20">
      <w:start w:val="1"/>
      <w:numFmt w:val="bullet"/>
      <w:lvlText w:val=""/>
      <w:lvlJc w:val="left"/>
      <w:pPr>
        <w:ind w:left="360" w:hanging="360"/>
      </w:pPr>
      <w:rPr>
        <w:rFonts w:ascii="Wingdings" w:hAnsi="Wingding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CC74175"/>
    <w:multiLevelType w:val="hybridMultilevel"/>
    <w:tmpl w:val="EB00EF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7A0E42"/>
    <w:multiLevelType w:val="hybridMultilevel"/>
    <w:tmpl w:val="6736E5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624B6C"/>
    <w:multiLevelType w:val="hybridMultilevel"/>
    <w:tmpl w:val="7C3A44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254001"/>
    <w:multiLevelType w:val="hybridMultilevel"/>
    <w:tmpl w:val="3C90B29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FCD7E6F"/>
    <w:multiLevelType w:val="multilevel"/>
    <w:tmpl w:val="78385DE0"/>
    <w:styleLink w:val="List0"/>
    <w:lvl w:ilvl="0">
      <w:start w:val="5"/>
      <w:numFmt w:val="decimal"/>
      <w:lvlText w:val="%1."/>
      <w:lvlJc w:val="left"/>
      <w:pPr>
        <w:tabs>
          <w:tab w:val="num" w:pos="666"/>
        </w:tabs>
        <w:ind w:left="666" w:hanging="240"/>
      </w:pPr>
      <w:rPr>
        <w:rFonts w:ascii="Arial Bold" w:eastAsia="Arial Bold" w:hAnsi="Arial Bold" w:cs="Arial Bold"/>
        <w:position w:val="0"/>
        <w:sz w:val="36"/>
        <w:szCs w:val="36"/>
        <w:lang w:val="en-US"/>
      </w:rPr>
    </w:lvl>
    <w:lvl w:ilvl="1">
      <w:start w:val="1"/>
      <w:numFmt w:val="lowerLetter"/>
      <w:lvlText w:val="%2."/>
      <w:lvlJc w:val="left"/>
      <w:pPr>
        <w:tabs>
          <w:tab w:val="num" w:pos="1890"/>
        </w:tabs>
        <w:ind w:left="1890" w:hanging="810"/>
      </w:pPr>
      <w:rPr>
        <w:rFonts w:ascii="Arial Bold" w:eastAsia="Arial Bold" w:hAnsi="Arial Bold" w:cs="Arial Bold"/>
        <w:position w:val="0"/>
        <w:sz w:val="36"/>
        <w:szCs w:val="36"/>
        <w:lang w:val="en-US"/>
      </w:rPr>
    </w:lvl>
    <w:lvl w:ilvl="2">
      <w:start w:val="1"/>
      <w:numFmt w:val="lowerRoman"/>
      <w:lvlText w:val="%3."/>
      <w:lvlJc w:val="left"/>
      <w:pPr>
        <w:tabs>
          <w:tab w:val="num" w:pos="2530"/>
        </w:tabs>
        <w:ind w:left="2530" w:hanging="666"/>
      </w:pPr>
      <w:rPr>
        <w:rFonts w:ascii="Arial Bold" w:eastAsia="Arial Bold" w:hAnsi="Arial Bold" w:cs="Arial Bold"/>
        <w:position w:val="0"/>
        <w:sz w:val="36"/>
        <w:szCs w:val="36"/>
        <w:lang w:val="en-US"/>
      </w:rPr>
    </w:lvl>
    <w:lvl w:ilvl="3">
      <w:start w:val="1"/>
      <w:numFmt w:val="decimal"/>
      <w:lvlText w:val="%4."/>
      <w:lvlJc w:val="left"/>
      <w:pPr>
        <w:tabs>
          <w:tab w:val="num" w:pos="3330"/>
        </w:tabs>
        <w:ind w:left="3330" w:hanging="810"/>
      </w:pPr>
      <w:rPr>
        <w:rFonts w:ascii="Arial Bold" w:eastAsia="Arial Bold" w:hAnsi="Arial Bold" w:cs="Arial Bold"/>
        <w:position w:val="0"/>
        <w:sz w:val="36"/>
        <w:szCs w:val="36"/>
        <w:lang w:val="en-US"/>
      </w:rPr>
    </w:lvl>
    <w:lvl w:ilvl="4">
      <w:start w:val="1"/>
      <w:numFmt w:val="lowerLetter"/>
      <w:lvlText w:val="%5."/>
      <w:lvlJc w:val="left"/>
      <w:pPr>
        <w:tabs>
          <w:tab w:val="num" w:pos="4050"/>
        </w:tabs>
        <w:ind w:left="4050" w:hanging="810"/>
      </w:pPr>
      <w:rPr>
        <w:rFonts w:ascii="Arial Bold" w:eastAsia="Arial Bold" w:hAnsi="Arial Bold" w:cs="Arial Bold"/>
        <w:position w:val="0"/>
        <w:sz w:val="36"/>
        <w:szCs w:val="36"/>
        <w:lang w:val="en-US"/>
      </w:rPr>
    </w:lvl>
    <w:lvl w:ilvl="5">
      <w:start w:val="1"/>
      <w:numFmt w:val="lowerRoman"/>
      <w:lvlText w:val="%6."/>
      <w:lvlJc w:val="left"/>
      <w:pPr>
        <w:tabs>
          <w:tab w:val="num" w:pos="4690"/>
        </w:tabs>
        <w:ind w:left="4690" w:hanging="666"/>
      </w:pPr>
      <w:rPr>
        <w:rFonts w:ascii="Arial Bold" w:eastAsia="Arial Bold" w:hAnsi="Arial Bold" w:cs="Arial Bold"/>
        <w:position w:val="0"/>
        <w:sz w:val="36"/>
        <w:szCs w:val="36"/>
        <w:lang w:val="en-US"/>
      </w:rPr>
    </w:lvl>
    <w:lvl w:ilvl="6">
      <w:start w:val="1"/>
      <w:numFmt w:val="decimal"/>
      <w:lvlText w:val="%7."/>
      <w:lvlJc w:val="left"/>
      <w:pPr>
        <w:tabs>
          <w:tab w:val="num" w:pos="5490"/>
        </w:tabs>
        <w:ind w:left="5490" w:hanging="810"/>
      </w:pPr>
      <w:rPr>
        <w:rFonts w:ascii="Arial Bold" w:eastAsia="Arial Bold" w:hAnsi="Arial Bold" w:cs="Arial Bold"/>
        <w:position w:val="0"/>
        <w:sz w:val="36"/>
        <w:szCs w:val="36"/>
        <w:lang w:val="en-US"/>
      </w:rPr>
    </w:lvl>
    <w:lvl w:ilvl="7">
      <w:start w:val="1"/>
      <w:numFmt w:val="lowerLetter"/>
      <w:lvlText w:val="%8."/>
      <w:lvlJc w:val="left"/>
      <w:pPr>
        <w:tabs>
          <w:tab w:val="num" w:pos="6210"/>
        </w:tabs>
        <w:ind w:left="6210" w:hanging="810"/>
      </w:pPr>
      <w:rPr>
        <w:rFonts w:ascii="Arial Bold" w:eastAsia="Arial Bold" w:hAnsi="Arial Bold" w:cs="Arial Bold"/>
        <w:position w:val="0"/>
        <w:sz w:val="36"/>
        <w:szCs w:val="36"/>
        <w:lang w:val="en-US"/>
      </w:rPr>
    </w:lvl>
    <w:lvl w:ilvl="8">
      <w:start w:val="1"/>
      <w:numFmt w:val="lowerRoman"/>
      <w:lvlText w:val="%9."/>
      <w:lvlJc w:val="left"/>
      <w:pPr>
        <w:tabs>
          <w:tab w:val="num" w:pos="6850"/>
        </w:tabs>
        <w:ind w:left="6850" w:hanging="666"/>
      </w:pPr>
      <w:rPr>
        <w:rFonts w:ascii="Arial Bold" w:eastAsia="Arial Bold" w:hAnsi="Arial Bold" w:cs="Arial Bold"/>
        <w:position w:val="0"/>
        <w:sz w:val="36"/>
        <w:szCs w:val="36"/>
        <w:lang w:val="en-US"/>
      </w:rPr>
    </w:lvl>
  </w:abstractNum>
  <w:abstractNum w:abstractNumId="25">
    <w:nsid w:val="649563E9"/>
    <w:multiLevelType w:val="hybridMultilevel"/>
    <w:tmpl w:val="57A0E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54A081B"/>
    <w:multiLevelType w:val="hybridMultilevel"/>
    <w:tmpl w:val="CA76C6D6"/>
    <w:lvl w:ilvl="0" w:tplc="A3BCF1A6">
      <w:start w:val="1"/>
      <w:numFmt w:val="bullet"/>
      <w:lvlText w:val=""/>
      <w:lvlJc w:val="left"/>
      <w:pPr>
        <w:tabs>
          <w:tab w:val="num" w:pos="864"/>
        </w:tabs>
        <w:ind w:left="864" w:hanging="432"/>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nsid w:val="685A1116"/>
    <w:multiLevelType w:val="hybridMultilevel"/>
    <w:tmpl w:val="33303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9E66DA3"/>
    <w:multiLevelType w:val="hybridMultilevel"/>
    <w:tmpl w:val="D5827584"/>
    <w:lvl w:ilvl="0" w:tplc="C41ACA78">
      <w:start w:val="1"/>
      <w:numFmt w:val="bullet"/>
      <w:lvlText w:val=""/>
      <w:lvlJc w:val="left"/>
      <w:pPr>
        <w:tabs>
          <w:tab w:val="num" w:pos="864"/>
        </w:tabs>
        <w:ind w:left="864" w:hanging="432"/>
      </w:pPr>
      <w:rPr>
        <w:rFonts w:ascii="Wingdings" w:hAnsi="Wingdings" w:hint="default"/>
        <w:b w:val="0"/>
        <w:i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nsid w:val="6A1F0256"/>
    <w:multiLevelType w:val="multilevel"/>
    <w:tmpl w:val="9B942C44"/>
    <w:styleLink w:val="List21"/>
    <w:lvl w:ilvl="0">
      <w:start w:val="1"/>
      <w:numFmt w:val="decimal"/>
      <w:lvlText w:val="%1."/>
      <w:lvlJc w:val="left"/>
      <w:pPr>
        <w:tabs>
          <w:tab w:val="num" w:pos="360"/>
        </w:tabs>
        <w:ind w:left="360" w:hanging="360"/>
      </w:pPr>
      <w:rPr>
        <w:rFonts w:ascii="Arial" w:eastAsia="Arial" w:hAnsi="Arial" w:cs="Arial"/>
        <w:position w:val="0"/>
        <w:sz w:val="22"/>
        <w:szCs w:val="22"/>
        <w:lang w:val="en-US"/>
      </w:rPr>
    </w:lvl>
    <w:lvl w:ilvl="1">
      <w:start w:val="1"/>
      <w:numFmt w:val="lowerLetter"/>
      <w:lvlText w:val="%2."/>
      <w:lvlJc w:val="left"/>
      <w:pPr>
        <w:tabs>
          <w:tab w:val="num" w:pos="1050"/>
        </w:tabs>
        <w:ind w:left="1050" w:hanging="330"/>
      </w:pPr>
      <w:rPr>
        <w:rFonts w:ascii="Arial" w:eastAsia="Arial" w:hAnsi="Arial" w:cs="Arial"/>
        <w:position w:val="0"/>
        <w:sz w:val="22"/>
        <w:szCs w:val="22"/>
        <w:lang w:val="en-US"/>
      </w:rPr>
    </w:lvl>
    <w:lvl w:ilvl="2">
      <w:start w:val="1"/>
      <w:numFmt w:val="lowerRoman"/>
      <w:lvlText w:val="%3."/>
      <w:lvlJc w:val="left"/>
      <w:pPr>
        <w:tabs>
          <w:tab w:val="num" w:pos="1775"/>
        </w:tabs>
        <w:ind w:left="1775" w:hanging="271"/>
      </w:pPr>
      <w:rPr>
        <w:rFonts w:ascii="Arial" w:eastAsia="Arial" w:hAnsi="Arial" w:cs="Arial"/>
        <w:position w:val="0"/>
        <w:sz w:val="22"/>
        <w:szCs w:val="22"/>
        <w:lang w:val="en-US"/>
      </w:rPr>
    </w:lvl>
    <w:lvl w:ilvl="3">
      <w:start w:val="1"/>
      <w:numFmt w:val="decimal"/>
      <w:lvlText w:val="%4."/>
      <w:lvlJc w:val="left"/>
      <w:pPr>
        <w:tabs>
          <w:tab w:val="num" w:pos="2490"/>
        </w:tabs>
        <w:ind w:left="2490" w:hanging="330"/>
      </w:pPr>
      <w:rPr>
        <w:rFonts w:ascii="Arial" w:eastAsia="Arial" w:hAnsi="Arial" w:cs="Arial"/>
        <w:position w:val="0"/>
        <w:sz w:val="22"/>
        <w:szCs w:val="22"/>
        <w:lang w:val="en-US"/>
      </w:rPr>
    </w:lvl>
    <w:lvl w:ilvl="4">
      <w:start w:val="1"/>
      <w:numFmt w:val="lowerLetter"/>
      <w:lvlText w:val="%5."/>
      <w:lvlJc w:val="left"/>
      <w:pPr>
        <w:tabs>
          <w:tab w:val="num" w:pos="3210"/>
        </w:tabs>
        <w:ind w:left="3210" w:hanging="330"/>
      </w:pPr>
      <w:rPr>
        <w:rFonts w:ascii="Arial" w:eastAsia="Arial" w:hAnsi="Arial" w:cs="Arial"/>
        <w:position w:val="0"/>
        <w:sz w:val="22"/>
        <w:szCs w:val="22"/>
        <w:lang w:val="en-US"/>
      </w:rPr>
    </w:lvl>
    <w:lvl w:ilvl="5">
      <w:start w:val="1"/>
      <w:numFmt w:val="lowerRoman"/>
      <w:lvlText w:val="%6."/>
      <w:lvlJc w:val="left"/>
      <w:pPr>
        <w:tabs>
          <w:tab w:val="num" w:pos="3935"/>
        </w:tabs>
        <w:ind w:left="3935" w:hanging="271"/>
      </w:pPr>
      <w:rPr>
        <w:rFonts w:ascii="Arial" w:eastAsia="Arial" w:hAnsi="Arial" w:cs="Arial"/>
        <w:position w:val="0"/>
        <w:sz w:val="22"/>
        <w:szCs w:val="22"/>
        <w:lang w:val="en-US"/>
      </w:rPr>
    </w:lvl>
    <w:lvl w:ilvl="6">
      <w:start w:val="1"/>
      <w:numFmt w:val="decimal"/>
      <w:lvlText w:val="%7."/>
      <w:lvlJc w:val="left"/>
      <w:pPr>
        <w:tabs>
          <w:tab w:val="num" w:pos="4650"/>
        </w:tabs>
        <w:ind w:left="4650" w:hanging="330"/>
      </w:pPr>
      <w:rPr>
        <w:rFonts w:ascii="Arial" w:eastAsia="Arial" w:hAnsi="Arial" w:cs="Arial"/>
        <w:position w:val="0"/>
        <w:sz w:val="22"/>
        <w:szCs w:val="22"/>
        <w:lang w:val="en-US"/>
      </w:rPr>
    </w:lvl>
    <w:lvl w:ilvl="7">
      <w:start w:val="1"/>
      <w:numFmt w:val="lowerLetter"/>
      <w:lvlText w:val="%8."/>
      <w:lvlJc w:val="left"/>
      <w:pPr>
        <w:tabs>
          <w:tab w:val="num" w:pos="5370"/>
        </w:tabs>
        <w:ind w:left="5370" w:hanging="330"/>
      </w:pPr>
      <w:rPr>
        <w:rFonts w:ascii="Arial" w:eastAsia="Arial" w:hAnsi="Arial" w:cs="Arial"/>
        <w:position w:val="0"/>
        <w:sz w:val="22"/>
        <w:szCs w:val="22"/>
        <w:lang w:val="en-US"/>
      </w:rPr>
    </w:lvl>
    <w:lvl w:ilvl="8">
      <w:start w:val="1"/>
      <w:numFmt w:val="lowerRoman"/>
      <w:lvlText w:val="%9."/>
      <w:lvlJc w:val="left"/>
      <w:pPr>
        <w:tabs>
          <w:tab w:val="num" w:pos="6095"/>
        </w:tabs>
        <w:ind w:left="6095" w:hanging="271"/>
      </w:pPr>
      <w:rPr>
        <w:rFonts w:ascii="Arial" w:eastAsia="Arial" w:hAnsi="Arial" w:cs="Arial"/>
        <w:position w:val="0"/>
        <w:sz w:val="22"/>
        <w:szCs w:val="22"/>
        <w:lang w:val="en-US"/>
      </w:rPr>
    </w:lvl>
  </w:abstractNum>
  <w:abstractNum w:abstractNumId="30">
    <w:nsid w:val="72F61CC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755D4615"/>
    <w:multiLevelType w:val="hybridMultilevel"/>
    <w:tmpl w:val="3C784292"/>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73B6706"/>
    <w:multiLevelType w:val="hybridMultilevel"/>
    <w:tmpl w:val="49E088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972F6F"/>
    <w:multiLevelType w:val="hybridMultilevel"/>
    <w:tmpl w:val="7644845C"/>
    <w:lvl w:ilvl="0" w:tplc="C41ACA78">
      <w:start w:val="1"/>
      <w:numFmt w:val="bullet"/>
      <w:lvlText w:val=""/>
      <w:lvlJc w:val="left"/>
      <w:pPr>
        <w:tabs>
          <w:tab w:val="num" w:pos="864"/>
        </w:tabs>
        <w:ind w:left="864" w:hanging="432"/>
      </w:pPr>
      <w:rPr>
        <w:rFonts w:ascii="Wingdings" w:hAnsi="Wingdings" w:hint="default"/>
        <w:b w:val="0"/>
        <w:i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nsid w:val="77F11C60"/>
    <w:multiLevelType w:val="hybridMultilevel"/>
    <w:tmpl w:val="8C5AD4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5C2ABD"/>
    <w:multiLevelType w:val="hybridMultilevel"/>
    <w:tmpl w:val="B44E984E"/>
    <w:lvl w:ilvl="0" w:tplc="0809000D">
      <w:start w:val="1"/>
      <w:numFmt w:val="bullet"/>
      <w:lvlText w:val=""/>
      <w:lvlJc w:val="left"/>
      <w:pPr>
        <w:ind w:left="1152" w:hanging="360"/>
      </w:pPr>
      <w:rPr>
        <w:rFonts w:ascii="Wingdings" w:hAnsi="Wingding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6">
    <w:nsid w:val="7A847023"/>
    <w:multiLevelType w:val="hybridMultilevel"/>
    <w:tmpl w:val="5BB217F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FB35A8D"/>
    <w:multiLevelType w:val="hybridMultilevel"/>
    <w:tmpl w:val="83CA7A64"/>
    <w:lvl w:ilvl="0" w:tplc="C41ACA78">
      <w:start w:val="1"/>
      <w:numFmt w:val="bullet"/>
      <w:lvlText w:val=""/>
      <w:lvlJc w:val="left"/>
      <w:pPr>
        <w:tabs>
          <w:tab w:val="num" w:pos="864"/>
        </w:tabs>
        <w:ind w:left="864" w:hanging="432"/>
      </w:pPr>
      <w:rPr>
        <w:rFonts w:ascii="Wingdings" w:hAnsi="Wingdings" w:hint="default"/>
        <w:b w:val="0"/>
        <w:i w:val="0"/>
      </w:rPr>
    </w:lvl>
    <w:lvl w:ilvl="1" w:tplc="08090003">
      <w:start w:val="1"/>
      <w:numFmt w:val="bullet"/>
      <w:lvlText w:val="o"/>
      <w:lvlJc w:val="left"/>
      <w:pPr>
        <w:ind w:left="2520" w:hanging="360"/>
      </w:pPr>
      <w:rPr>
        <w:rFonts w:ascii="Courier New" w:hAnsi="Courier New" w:cs="Times New Roman"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Times New Roman"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Times New Roman" w:hint="default"/>
      </w:rPr>
    </w:lvl>
    <w:lvl w:ilvl="8" w:tplc="08090005">
      <w:start w:val="1"/>
      <w:numFmt w:val="bullet"/>
      <w:lvlText w:val=""/>
      <w:lvlJc w:val="left"/>
      <w:pPr>
        <w:ind w:left="7560" w:hanging="360"/>
      </w:pPr>
      <w:rPr>
        <w:rFonts w:ascii="Wingdings" w:hAnsi="Wingdings" w:hint="default"/>
      </w:rPr>
    </w:lvl>
  </w:abstractNum>
  <w:num w:numId="1">
    <w:abstractNumId w:val="30"/>
  </w:num>
  <w:num w:numId="2">
    <w:abstractNumId w:val="15"/>
  </w:num>
  <w:num w:numId="3">
    <w:abstractNumId w:val="12"/>
  </w:num>
  <w:num w:numId="4">
    <w:abstractNumId w:val="22"/>
  </w:num>
  <w:num w:numId="5">
    <w:abstractNumId w:val="7"/>
  </w:num>
  <w:num w:numId="6">
    <w:abstractNumId w:val="14"/>
  </w:num>
  <w:num w:numId="7">
    <w:abstractNumId w:val="25"/>
  </w:num>
  <w:num w:numId="8">
    <w:abstractNumId w:val="0"/>
  </w:num>
  <w:num w:numId="9">
    <w:abstractNumId w:val="27"/>
  </w:num>
  <w:num w:numId="10">
    <w:abstractNumId w:val="36"/>
  </w:num>
  <w:num w:numId="11">
    <w:abstractNumId w:val="23"/>
  </w:num>
  <w:num w:numId="12">
    <w:abstractNumId w:val="2"/>
  </w:num>
  <w:num w:numId="13">
    <w:abstractNumId w:val="32"/>
  </w:num>
  <w:num w:numId="14">
    <w:abstractNumId w:val="20"/>
  </w:num>
  <w:num w:numId="15">
    <w:abstractNumId w:val="6"/>
  </w:num>
  <w:num w:numId="16">
    <w:abstractNumId w:val="21"/>
  </w:num>
  <w:num w:numId="17">
    <w:abstractNumId w:val="28"/>
  </w:num>
  <w:num w:numId="18">
    <w:abstractNumId w:val="37"/>
  </w:num>
  <w:num w:numId="19">
    <w:abstractNumId w:val="33"/>
  </w:num>
  <w:num w:numId="20">
    <w:abstractNumId w:val="26"/>
  </w:num>
  <w:num w:numId="21">
    <w:abstractNumId w:val="1"/>
  </w:num>
  <w:num w:numId="22">
    <w:abstractNumId w:val="34"/>
  </w:num>
  <w:num w:numId="23">
    <w:abstractNumId w:val="11"/>
  </w:num>
  <w:num w:numId="24">
    <w:abstractNumId w:val="5"/>
  </w:num>
  <w:num w:numId="25">
    <w:abstractNumId w:val="10"/>
  </w:num>
  <w:num w:numId="26">
    <w:abstractNumId w:val="19"/>
  </w:num>
  <w:num w:numId="27">
    <w:abstractNumId w:val="31"/>
  </w:num>
  <w:num w:numId="28">
    <w:abstractNumId w:val="13"/>
  </w:num>
  <w:num w:numId="29">
    <w:abstractNumId w:val="16"/>
  </w:num>
  <w:num w:numId="30">
    <w:abstractNumId w:val="35"/>
  </w:num>
  <w:num w:numId="31">
    <w:abstractNumId w:val="9"/>
  </w:num>
  <w:num w:numId="32">
    <w:abstractNumId w:val="29"/>
  </w:num>
  <w:num w:numId="33">
    <w:abstractNumId w:val="18"/>
  </w:num>
  <w:num w:numId="34">
    <w:abstractNumId w:val="24"/>
  </w:num>
  <w:num w:numId="35">
    <w:abstractNumId w:val="17"/>
  </w:num>
  <w:num w:numId="36">
    <w:abstractNumId w:val="3"/>
  </w:num>
  <w:num w:numId="37">
    <w:abstractNumId w:val="4"/>
  </w:num>
  <w:num w:numId="38">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76"/>
    <w:rsid w:val="000020A5"/>
    <w:rsid w:val="000062F6"/>
    <w:rsid w:val="000105AF"/>
    <w:rsid w:val="00013285"/>
    <w:rsid w:val="00013364"/>
    <w:rsid w:val="00023A3B"/>
    <w:rsid w:val="0002610C"/>
    <w:rsid w:val="000276EA"/>
    <w:rsid w:val="00036DF5"/>
    <w:rsid w:val="00036E7D"/>
    <w:rsid w:val="00041677"/>
    <w:rsid w:val="000472AF"/>
    <w:rsid w:val="00047604"/>
    <w:rsid w:val="00055551"/>
    <w:rsid w:val="0006090C"/>
    <w:rsid w:val="00060D53"/>
    <w:rsid w:val="00062A08"/>
    <w:rsid w:val="00064788"/>
    <w:rsid w:val="00070CE2"/>
    <w:rsid w:val="000874BB"/>
    <w:rsid w:val="000876D0"/>
    <w:rsid w:val="000907AB"/>
    <w:rsid w:val="00093ECD"/>
    <w:rsid w:val="00094E3A"/>
    <w:rsid w:val="000950C2"/>
    <w:rsid w:val="000956FD"/>
    <w:rsid w:val="00097F6B"/>
    <w:rsid w:val="000A15F0"/>
    <w:rsid w:val="000A48C8"/>
    <w:rsid w:val="000A669A"/>
    <w:rsid w:val="000A7352"/>
    <w:rsid w:val="000B34AC"/>
    <w:rsid w:val="000B71EE"/>
    <w:rsid w:val="000C171B"/>
    <w:rsid w:val="000C3280"/>
    <w:rsid w:val="000C354C"/>
    <w:rsid w:val="000C43DC"/>
    <w:rsid w:val="000C67DF"/>
    <w:rsid w:val="000C7ADA"/>
    <w:rsid w:val="000D0AF9"/>
    <w:rsid w:val="000D311F"/>
    <w:rsid w:val="000D3281"/>
    <w:rsid w:val="000D68E3"/>
    <w:rsid w:val="000E0608"/>
    <w:rsid w:val="000E0A96"/>
    <w:rsid w:val="000E1AD3"/>
    <w:rsid w:val="000E420E"/>
    <w:rsid w:val="000F340D"/>
    <w:rsid w:val="000F3CD2"/>
    <w:rsid w:val="000F4CDC"/>
    <w:rsid w:val="00100CA7"/>
    <w:rsid w:val="00100CC7"/>
    <w:rsid w:val="0010126F"/>
    <w:rsid w:val="00104AF5"/>
    <w:rsid w:val="001070EC"/>
    <w:rsid w:val="00107D10"/>
    <w:rsid w:val="00110BF4"/>
    <w:rsid w:val="00110E48"/>
    <w:rsid w:val="001137E2"/>
    <w:rsid w:val="00131B2B"/>
    <w:rsid w:val="00135B7D"/>
    <w:rsid w:val="00141D9F"/>
    <w:rsid w:val="001440F5"/>
    <w:rsid w:val="0014738D"/>
    <w:rsid w:val="00147937"/>
    <w:rsid w:val="00154D57"/>
    <w:rsid w:val="00161F76"/>
    <w:rsid w:val="00161FEB"/>
    <w:rsid w:val="00162965"/>
    <w:rsid w:val="00172B49"/>
    <w:rsid w:val="001734E9"/>
    <w:rsid w:val="00177364"/>
    <w:rsid w:val="00182137"/>
    <w:rsid w:val="001874A2"/>
    <w:rsid w:val="00190CEA"/>
    <w:rsid w:val="001A0127"/>
    <w:rsid w:val="001B0F3E"/>
    <w:rsid w:val="001B2BF1"/>
    <w:rsid w:val="001B361F"/>
    <w:rsid w:val="001C22A2"/>
    <w:rsid w:val="001C2CE3"/>
    <w:rsid w:val="001C406A"/>
    <w:rsid w:val="001C4357"/>
    <w:rsid w:val="001C5D44"/>
    <w:rsid w:val="001D1220"/>
    <w:rsid w:val="001D187D"/>
    <w:rsid w:val="001D46F5"/>
    <w:rsid w:val="001D7310"/>
    <w:rsid w:val="001D7DA8"/>
    <w:rsid w:val="001E0DC2"/>
    <w:rsid w:val="001E29C3"/>
    <w:rsid w:val="001F3600"/>
    <w:rsid w:val="001F4A14"/>
    <w:rsid w:val="001F5C53"/>
    <w:rsid w:val="001F6550"/>
    <w:rsid w:val="001F662D"/>
    <w:rsid w:val="00210651"/>
    <w:rsid w:val="00215FAC"/>
    <w:rsid w:val="002162D3"/>
    <w:rsid w:val="0022354F"/>
    <w:rsid w:val="0022617F"/>
    <w:rsid w:val="002301CA"/>
    <w:rsid w:val="002335EF"/>
    <w:rsid w:val="00240CD1"/>
    <w:rsid w:val="0024425D"/>
    <w:rsid w:val="00245507"/>
    <w:rsid w:val="0024586A"/>
    <w:rsid w:val="002463B1"/>
    <w:rsid w:val="00247447"/>
    <w:rsid w:val="0024786D"/>
    <w:rsid w:val="00250A02"/>
    <w:rsid w:val="00252E8A"/>
    <w:rsid w:val="002557FA"/>
    <w:rsid w:val="00260662"/>
    <w:rsid w:val="002617BB"/>
    <w:rsid w:val="00261FE4"/>
    <w:rsid w:val="00265389"/>
    <w:rsid w:val="0027011B"/>
    <w:rsid w:val="0027475E"/>
    <w:rsid w:val="00280078"/>
    <w:rsid w:val="0028167A"/>
    <w:rsid w:val="002858C6"/>
    <w:rsid w:val="002910B5"/>
    <w:rsid w:val="002924B0"/>
    <w:rsid w:val="0029334F"/>
    <w:rsid w:val="00295F55"/>
    <w:rsid w:val="00296992"/>
    <w:rsid w:val="002A5992"/>
    <w:rsid w:val="002A6106"/>
    <w:rsid w:val="002A7DE9"/>
    <w:rsid w:val="002B1181"/>
    <w:rsid w:val="002B120B"/>
    <w:rsid w:val="002B2BE9"/>
    <w:rsid w:val="002B3B00"/>
    <w:rsid w:val="002C421D"/>
    <w:rsid w:val="002C5894"/>
    <w:rsid w:val="002C58D8"/>
    <w:rsid w:val="002D2943"/>
    <w:rsid w:val="002D41D9"/>
    <w:rsid w:val="002D4B8F"/>
    <w:rsid w:val="002D5730"/>
    <w:rsid w:val="002E0058"/>
    <w:rsid w:val="002E3DE5"/>
    <w:rsid w:val="002E59E2"/>
    <w:rsid w:val="002F2947"/>
    <w:rsid w:val="002F48B0"/>
    <w:rsid w:val="002F68CA"/>
    <w:rsid w:val="003015A1"/>
    <w:rsid w:val="003113B6"/>
    <w:rsid w:val="00313090"/>
    <w:rsid w:val="00313EAB"/>
    <w:rsid w:val="00316C6E"/>
    <w:rsid w:val="00325723"/>
    <w:rsid w:val="00326B83"/>
    <w:rsid w:val="00327065"/>
    <w:rsid w:val="00331630"/>
    <w:rsid w:val="003349E1"/>
    <w:rsid w:val="003421A3"/>
    <w:rsid w:val="003427B0"/>
    <w:rsid w:val="0034716E"/>
    <w:rsid w:val="003525E9"/>
    <w:rsid w:val="0036158D"/>
    <w:rsid w:val="00361ADF"/>
    <w:rsid w:val="00364998"/>
    <w:rsid w:val="00367A75"/>
    <w:rsid w:val="00373C49"/>
    <w:rsid w:val="00383947"/>
    <w:rsid w:val="00384EE6"/>
    <w:rsid w:val="00387423"/>
    <w:rsid w:val="00393CB8"/>
    <w:rsid w:val="00394E51"/>
    <w:rsid w:val="00397445"/>
    <w:rsid w:val="003A4C5F"/>
    <w:rsid w:val="003B4325"/>
    <w:rsid w:val="003C17AA"/>
    <w:rsid w:val="003C2A7C"/>
    <w:rsid w:val="003C524E"/>
    <w:rsid w:val="003D37F1"/>
    <w:rsid w:val="003E1BDB"/>
    <w:rsid w:val="003E3095"/>
    <w:rsid w:val="003E3BD3"/>
    <w:rsid w:val="003E4F09"/>
    <w:rsid w:val="003E5AFC"/>
    <w:rsid w:val="003F2DDA"/>
    <w:rsid w:val="00402BA4"/>
    <w:rsid w:val="00403706"/>
    <w:rsid w:val="00403EC6"/>
    <w:rsid w:val="004073C6"/>
    <w:rsid w:val="00411338"/>
    <w:rsid w:val="00413168"/>
    <w:rsid w:val="004146FA"/>
    <w:rsid w:val="004157D1"/>
    <w:rsid w:val="00423A37"/>
    <w:rsid w:val="00426828"/>
    <w:rsid w:val="00426F69"/>
    <w:rsid w:val="00430D76"/>
    <w:rsid w:val="004321D1"/>
    <w:rsid w:val="00434DA3"/>
    <w:rsid w:val="0044236D"/>
    <w:rsid w:val="00452C83"/>
    <w:rsid w:val="00456265"/>
    <w:rsid w:val="00457DAF"/>
    <w:rsid w:val="004628D1"/>
    <w:rsid w:val="00462913"/>
    <w:rsid w:val="00462D06"/>
    <w:rsid w:val="00464777"/>
    <w:rsid w:val="004667F1"/>
    <w:rsid w:val="00467A51"/>
    <w:rsid w:val="00472E22"/>
    <w:rsid w:val="004730F8"/>
    <w:rsid w:val="004753D0"/>
    <w:rsid w:val="0048488E"/>
    <w:rsid w:val="00493D38"/>
    <w:rsid w:val="00494E07"/>
    <w:rsid w:val="004A170E"/>
    <w:rsid w:val="004A3369"/>
    <w:rsid w:val="004A381B"/>
    <w:rsid w:val="004A443C"/>
    <w:rsid w:val="004A6D22"/>
    <w:rsid w:val="004B0115"/>
    <w:rsid w:val="004B4B04"/>
    <w:rsid w:val="004B5540"/>
    <w:rsid w:val="004C5F05"/>
    <w:rsid w:val="004C663E"/>
    <w:rsid w:val="004C691D"/>
    <w:rsid w:val="004D4D4A"/>
    <w:rsid w:val="004D5C09"/>
    <w:rsid w:val="004D63A8"/>
    <w:rsid w:val="004E546B"/>
    <w:rsid w:val="004E5B8E"/>
    <w:rsid w:val="004E735A"/>
    <w:rsid w:val="004E792A"/>
    <w:rsid w:val="004F0B05"/>
    <w:rsid w:val="004F18AC"/>
    <w:rsid w:val="004F2508"/>
    <w:rsid w:val="004F584A"/>
    <w:rsid w:val="004F70D1"/>
    <w:rsid w:val="004F741F"/>
    <w:rsid w:val="0050258B"/>
    <w:rsid w:val="00502986"/>
    <w:rsid w:val="00502D4B"/>
    <w:rsid w:val="005100EA"/>
    <w:rsid w:val="00513F78"/>
    <w:rsid w:val="00514D2D"/>
    <w:rsid w:val="00517451"/>
    <w:rsid w:val="00527732"/>
    <w:rsid w:val="00527BF1"/>
    <w:rsid w:val="0053168C"/>
    <w:rsid w:val="005329CC"/>
    <w:rsid w:val="0053469D"/>
    <w:rsid w:val="0053707F"/>
    <w:rsid w:val="00537D01"/>
    <w:rsid w:val="005412C1"/>
    <w:rsid w:val="005415F1"/>
    <w:rsid w:val="00544319"/>
    <w:rsid w:val="00544A62"/>
    <w:rsid w:val="0054529D"/>
    <w:rsid w:val="005461C4"/>
    <w:rsid w:val="00551A05"/>
    <w:rsid w:val="005524B2"/>
    <w:rsid w:val="00555865"/>
    <w:rsid w:val="00561C45"/>
    <w:rsid w:val="005745CB"/>
    <w:rsid w:val="0057780C"/>
    <w:rsid w:val="005815D4"/>
    <w:rsid w:val="0058234B"/>
    <w:rsid w:val="0058262F"/>
    <w:rsid w:val="005834C7"/>
    <w:rsid w:val="0058479A"/>
    <w:rsid w:val="0058503A"/>
    <w:rsid w:val="0058505E"/>
    <w:rsid w:val="00587296"/>
    <w:rsid w:val="00590439"/>
    <w:rsid w:val="005910A8"/>
    <w:rsid w:val="005A1FB6"/>
    <w:rsid w:val="005A3774"/>
    <w:rsid w:val="005A6D7D"/>
    <w:rsid w:val="005B1AF9"/>
    <w:rsid w:val="005B1C4B"/>
    <w:rsid w:val="005B4E00"/>
    <w:rsid w:val="005B53AC"/>
    <w:rsid w:val="005B7B61"/>
    <w:rsid w:val="005C1293"/>
    <w:rsid w:val="005C2DDC"/>
    <w:rsid w:val="005C799D"/>
    <w:rsid w:val="005D3919"/>
    <w:rsid w:val="005D3D21"/>
    <w:rsid w:val="005D629E"/>
    <w:rsid w:val="005E052B"/>
    <w:rsid w:val="005E1F11"/>
    <w:rsid w:val="005E477E"/>
    <w:rsid w:val="005E6B49"/>
    <w:rsid w:val="005F1B32"/>
    <w:rsid w:val="005F28ED"/>
    <w:rsid w:val="005F3335"/>
    <w:rsid w:val="005F3602"/>
    <w:rsid w:val="005F386C"/>
    <w:rsid w:val="00601B35"/>
    <w:rsid w:val="006029D9"/>
    <w:rsid w:val="00603547"/>
    <w:rsid w:val="00604AB9"/>
    <w:rsid w:val="00605625"/>
    <w:rsid w:val="00611138"/>
    <w:rsid w:val="006144C2"/>
    <w:rsid w:val="0062211E"/>
    <w:rsid w:val="0063011A"/>
    <w:rsid w:val="006334D8"/>
    <w:rsid w:val="006342EE"/>
    <w:rsid w:val="00635B21"/>
    <w:rsid w:val="0063679C"/>
    <w:rsid w:val="006370E9"/>
    <w:rsid w:val="00643740"/>
    <w:rsid w:val="00645FA3"/>
    <w:rsid w:val="00656D38"/>
    <w:rsid w:val="006659A8"/>
    <w:rsid w:val="00672896"/>
    <w:rsid w:val="00674870"/>
    <w:rsid w:val="00674981"/>
    <w:rsid w:val="00676CCF"/>
    <w:rsid w:val="00681B7A"/>
    <w:rsid w:val="00682926"/>
    <w:rsid w:val="00682A58"/>
    <w:rsid w:val="00687598"/>
    <w:rsid w:val="0069136B"/>
    <w:rsid w:val="00691D66"/>
    <w:rsid w:val="00694888"/>
    <w:rsid w:val="00695328"/>
    <w:rsid w:val="006A369A"/>
    <w:rsid w:val="006A5F97"/>
    <w:rsid w:val="006A76D0"/>
    <w:rsid w:val="006B06A4"/>
    <w:rsid w:val="006B1EE0"/>
    <w:rsid w:val="006B39A1"/>
    <w:rsid w:val="006B47C4"/>
    <w:rsid w:val="006B508E"/>
    <w:rsid w:val="006C1B2E"/>
    <w:rsid w:val="006C4A48"/>
    <w:rsid w:val="006D026F"/>
    <w:rsid w:val="006D29A2"/>
    <w:rsid w:val="006D2CC7"/>
    <w:rsid w:val="006D60EB"/>
    <w:rsid w:val="006F3CE0"/>
    <w:rsid w:val="006F3E87"/>
    <w:rsid w:val="006F532B"/>
    <w:rsid w:val="00702277"/>
    <w:rsid w:val="00703E91"/>
    <w:rsid w:val="00703FF3"/>
    <w:rsid w:val="00711637"/>
    <w:rsid w:val="0071214A"/>
    <w:rsid w:val="00713F77"/>
    <w:rsid w:val="00715865"/>
    <w:rsid w:val="00715F62"/>
    <w:rsid w:val="00721176"/>
    <w:rsid w:val="007222EF"/>
    <w:rsid w:val="00723A3B"/>
    <w:rsid w:val="00724CD8"/>
    <w:rsid w:val="00734217"/>
    <w:rsid w:val="007359A0"/>
    <w:rsid w:val="00736153"/>
    <w:rsid w:val="00737EA9"/>
    <w:rsid w:val="007402A3"/>
    <w:rsid w:val="0074079D"/>
    <w:rsid w:val="0075165B"/>
    <w:rsid w:val="007524AD"/>
    <w:rsid w:val="00753697"/>
    <w:rsid w:val="007548A1"/>
    <w:rsid w:val="007566EB"/>
    <w:rsid w:val="007568EF"/>
    <w:rsid w:val="00771F9D"/>
    <w:rsid w:val="007728F3"/>
    <w:rsid w:val="00774AC1"/>
    <w:rsid w:val="0077589F"/>
    <w:rsid w:val="00782285"/>
    <w:rsid w:val="00783C57"/>
    <w:rsid w:val="00785C73"/>
    <w:rsid w:val="007860A1"/>
    <w:rsid w:val="007915B8"/>
    <w:rsid w:val="007A15AB"/>
    <w:rsid w:val="007A5509"/>
    <w:rsid w:val="007A5593"/>
    <w:rsid w:val="007B136B"/>
    <w:rsid w:val="007B34E8"/>
    <w:rsid w:val="007B5358"/>
    <w:rsid w:val="007B5591"/>
    <w:rsid w:val="007B59AA"/>
    <w:rsid w:val="007B6F6F"/>
    <w:rsid w:val="007E1530"/>
    <w:rsid w:val="007F3958"/>
    <w:rsid w:val="007F44F9"/>
    <w:rsid w:val="007F7344"/>
    <w:rsid w:val="0080258F"/>
    <w:rsid w:val="008078E1"/>
    <w:rsid w:val="008123D9"/>
    <w:rsid w:val="00813C31"/>
    <w:rsid w:val="00826EEA"/>
    <w:rsid w:val="00831CE5"/>
    <w:rsid w:val="00842248"/>
    <w:rsid w:val="00845266"/>
    <w:rsid w:val="00854BC3"/>
    <w:rsid w:val="00856E8E"/>
    <w:rsid w:val="00860849"/>
    <w:rsid w:val="00864A0B"/>
    <w:rsid w:val="008713AF"/>
    <w:rsid w:val="00876769"/>
    <w:rsid w:val="00876AD2"/>
    <w:rsid w:val="008801FA"/>
    <w:rsid w:val="0088042B"/>
    <w:rsid w:val="00881235"/>
    <w:rsid w:val="00884B03"/>
    <w:rsid w:val="008904C1"/>
    <w:rsid w:val="0089052D"/>
    <w:rsid w:val="0089304B"/>
    <w:rsid w:val="008938BA"/>
    <w:rsid w:val="00894402"/>
    <w:rsid w:val="008947D6"/>
    <w:rsid w:val="008968A6"/>
    <w:rsid w:val="008A283C"/>
    <w:rsid w:val="008A464B"/>
    <w:rsid w:val="008A46FD"/>
    <w:rsid w:val="008A5D5F"/>
    <w:rsid w:val="008B5EC1"/>
    <w:rsid w:val="008B6DF9"/>
    <w:rsid w:val="008B7289"/>
    <w:rsid w:val="008B7826"/>
    <w:rsid w:val="008C755A"/>
    <w:rsid w:val="008D5A44"/>
    <w:rsid w:val="008D7C25"/>
    <w:rsid w:val="008D7D20"/>
    <w:rsid w:val="008D7FE0"/>
    <w:rsid w:val="008E36FA"/>
    <w:rsid w:val="008E50E1"/>
    <w:rsid w:val="008F18D0"/>
    <w:rsid w:val="008F3DB9"/>
    <w:rsid w:val="00903D31"/>
    <w:rsid w:val="00903E06"/>
    <w:rsid w:val="0090471E"/>
    <w:rsid w:val="009072F6"/>
    <w:rsid w:val="009102FD"/>
    <w:rsid w:val="009114E6"/>
    <w:rsid w:val="009132FF"/>
    <w:rsid w:val="009149B6"/>
    <w:rsid w:val="0092058A"/>
    <w:rsid w:val="0093253E"/>
    <w:rsid w:val="00935DD3"/>
    <w:rsid w:val="00936A06"/>
    <w:rsid w:val="00937754"/>
    <w:rsid w:val="00940408"/>
    <w:rsid w:val="0094171B"/>
    <w:rsid w:val="009417A0"/>
    <w:rsid w:val="009422DE"/>
    <w:rsid w:val="00942F11"/>
    <w:rsid w:val="00943F5E"/>
    <w:rsid w:val="00947072"/>
    <w:rsid w:val="009530E6"/>
    <w:rsid w:val="009531AA"/>
    <w:rsid w:val="00964BF8"/>
    <w:rsid w:val="00966597"/>
    <w:rsid w:val="00970FE8"/>
    <w:rsid w:val="009722B6"/>
    <w:rsid w:val="00974BFF"/>
    <w:rsid w:val="009753CF"/>
    <w:rsid w:val="00976EC4"/>
    <w:rsid w:val="009824D2"/>
    <w:rsid w:val="00983585"/>
    <w:rsid w:val="0098569D"/>
    <w:rsid w:val="009915F3"/>
    <w:rsid w:val="00994043"/>
    <w:rsid w:val="0099495F"/>
    <w:rsid w:val="009951A0"/>
    <w:rsid w:val="00996150"/>
    <w:rsid w:val="009973EA"/>
    <w:rsid w:val="009A0415"/>
    <w:rsid w:val="009A5C3F"/>
    <w:rsid w:val="009A6192"/>
    <w:rsid w:val="009B5318"/>
    <w:rsid w:val="009C00DF"/>
    <w:rsid w:val="009C1E1C"/>
    <w:rsid w:val="009C34D6"/>
    <w:rsid w:val="009C3B98"/>
    <w:rsid w:val="009C54DD"/>
    <w:rsid w:val="009D196B"/>
    <w:rsid w:val="009D330E"/>
    <w:rsid w:val="009D4E39"/>
    <w:rsid w:val="009E609A"/>
    <w:rsid w:val="009E6972"/>
    <w:rsid w:val="009F0560"/>
    <w:rsid w:val="009F32CD"/>
    <w:rsid w:val="00A008E9"/>
    <w:rsid w:val="00A00A0F"/>
    <w:rsid w:val="00A05E41"/>
    <w:rsid w:val="00A06D47"/>
    <w:rsid w:val="00A11306"/>
    <w:rsid w:val="00A131AA"/>
    <w:rsid w:val="00A2099B"/>
    <w:rsid w:val="00A22AE1"/>
    <w:rsid w:val="00A25BDE"/>
    <w:rsid w:val="00A27DBD"/>
    <w:rsid w:val="00A308A5"/>
    <w:rsid w:val="00A35381"/>
    <w:rsid w:val="00A37F36"/>
    <w:rsid w:val="00A4020F"/>
    <w:rsid w:val="00A40812"/>
    <w:rsid w:val="00A410AC"/>
    <w:rsid w:val="00A41A09"/>
    <w:rsid w:val="00A42A23"/>
    <w:rsid w:val="00A43B3E"/>
    <w:rsid w:val="00A510CD"/>
    <w:rsid w:val="00A51F6C"/>
    <w:rsid w:val="00A53D82"/>
    <w:rsid w:val="00A5579A"/>
    <w:rsid w:val="00A56201"/>
    <w:rsid w:val="00A63485"/>
    <w:rsid w:val="00A70395"/>
    <w:rsid w:val="00A715AD"/>
    <w:rsid w:val="00A71C3D"/>
    <w:rsid w:val="00A73CEE"/>
    <w:rsid w:val="00A7494C"/>
    <w:rsid w:val="00A76C82"/>
    <w:rsid w:val="00A82A52"/>
    <w:rsid w:val="00A877B8"/>
    <w:rsid w:val="00AA04BF"/>
    <w:rsid w:val="00AA2683"/>
    <w:rsid w:val="00AA5193"/>
    <w:rsid w:val="00AB2AE1"/>
    <w:rsid w:val="00AB4E83"/>
    <w:rsid w:val="00AB7F18"/>
    <w:rsid w:val="00AC1E26"/>
    <w:rsid w:val="00AC556B"/>
    <w:rsid w:val="00AD16AC"/>
    <w:rsid w:val="00AD1D46"/>
    <w:rsid w:val="00AD237F"/>
    <w:rsid w:val="00AD45C8"/>
    <w:rsid w:val="00AD491F"/>
    <w:rsid w:val="00AD5069"/>
    <w:rsid w:val="00AD5AEF"/>
    <w:rsid w:val="00AD705E"/>
    <w:rsid w:val="00AD7F76"/>
    <w:rsid w:val="00AE66E1"/>
    <w:rsid w:val="00AF3C96"/>
    <w:rsid w:val="00B011C7"/>
    <w:rsid w:val="00B021EE"/>
    <w:rsid w:val="00B02C3D"/>
    <w:rsid w:val="00B0414B"/>
    <w:rsid w:val="00B1234E"/>
    <w:rsid w:val="00B15D76"/>
    <w:rsid w:val="00B21171"/>
    <w:rsid w:val="00B22663"/>
    <w:rsid w:val="00B2385F"/>
    <w:rsid w:val="00B25D46"/>
    <w:rsid w:val="00B27165"/>
    <w:rsid w:val="00B33BA2"/>
    <w:rsid w:val="00B455E1"/>
    <w:rsid w:val="00B459D0"/>
    <w:rsid w:val="00B53111"/>
    <w:rsid w:val="00B53D49"/>
    <w:rsid w:val="00B548EE"/>
    <w:rsid w:val="00B5497A"/>
    <w:rsid w:val="00B54DDC"/>
    <w:rsid w:val="00B5600F"/>
    <w:rsid w:val="00B57747"/>
    <w:rsid w:val="00B60124"/>
    <w:rsid w:val="00B61268"/>
    <w:rsid w:val="00B66540"/>
    <w:rsid w:val="00B677CF"/>
    <w:rsid w:val="00B71555"/>
    <w:rsid w:val="00B71E80"/>
    <w:rsid w:val="00B73447"/>
    <w:rsid w:val="00B7496C"/>
    <w:rsid w:val="00B807EB"/>
    <w:rsid w:val="00B821A4"/>
    <w:rsid w:val="00B86BE2"/>
    <w:rsid w:val="00B900B1"/>
    <w:rsid w:val="00B90A18"/>
    <w:rsid w:val="00B929BB"/>
    <w:rsid w:val="00BA264A"/>
    <w:rsid w:val="00BA282B"/>
    <w:rsid w:val="00BA4EA7"/>
    <w:rsid w:val="00BB221B"/>
    <w:rsid w:val="00BB22DA"/>
    <w:rsid w:val="00BB3976"/>
    <w:rsid w:val="00BB6326"/>
    <w:rsid w:val="00BC5416"/>
    <w:rsid w:val="00BC76D4"/>
    <w:rsid w:val="00BE03FE"/>
    <w:rsid w:val="00BE40BC"/>
    <w:rsid w:val="00BE430A"/>
    <w:rsid w:val="00BE5DEA"/>
    <w:rsid w:val="00BF5AFB"/>
    <w:rsid w:val="00BF7D7D"/>
    <w:rsid w:val="00C12C41"/>
    <w:rsid w:val="00C137FB"/>
    <w:rsid w:val="00C14853"/>
    <w:rsid w:val="00C1689B"/>
    <w:rsid w:val="00C17260"/>
    <w:rsid w:val="00C17399"/>
    <w:rsid w:val="00C20D6E"/>
    <w:rsid w:val="00C237EB"/>
    <w:rsid w:val="00C24677"/>
    <w:rsid w:val="00C300DB"/>
    <w:rsid w:val="00C4062C"/>
    <w:rsid w:val="00C434E4"/>
    <w:rsid w:val="00C45FB4"/>
    <w:rsid w:val="00C7079B"/>
    <w:rsid w:val="00C754CF"/>
    <w:rsid w:val="00C77779"/>
    <w:rsid w:val="00C94983"/>
    <w:rsid w:val="00C978F1"/>
    <w:rsid w:val="00CA312F"/>
    <w:rsid w:val="00CA4546"/>
    <w:rsid w:val="00CA5192"/>
    <w:rsid w:val="00CA7069"/>
    <w:rsid w:val="00CB0184"/>
    <w:rsid w:val="00CB1ECB"/>
    <w:rsid w:val="00CC0F39"/>
    <w:rsid w:val="00CC190F"/>
    <w:rsid w:val="00CC1CAA"/>
    <w:rsid w:val="00CC6120"/>
    <w:rsid w:val="00CC6E66"/>
    <w:rsid w:val="00CC7056"/>
    <w:rsid w:val="00CD0D5E"/>
    <w:rsid w:val="00CD10D2"/>
    <w:rsid w:val="00CD11EB"/>
    <w:rsid w:val="00CD35FB"/>
    <w:rsid w:val="00CD3D87"/>
    <w:rsid w:val="00CD44B2"/>
    <w:rsid w:val="00CD552C"/>
    <w:rsid w:val="00CD6106"/>
    <w:rsid w:val="00CD7AB3"/>
    <w:rsid w:val="00CE09B3"/>
    <w:rsid w:val="00CE0C96"/>
    <w:rsid w:val="00CE11D5"/>
    <w:rsid w:val="00CE179D"/>
    <w:rsid w:val="00CE1CFF"/>
    <w:rsid w:val="00D031F1"/>
    <w:rsid w:val="00D034F7"/>
    <w:rsid w:val="00D179AF"/>
    <w:rsid w:val="00D23203"/>
    <w:rsid w:val="00D232D0"/>
    <w:rsid w:val="00D238BB"/>
    <w:rsid w:val="00D25C06"/>
    <w:rsid w:val="00D265DE"/>
    <w:rsid w:val="00D271C0"/>
    <w:rsid w:val="00D27DFD"/>
    <w:rsid w:val="00D312B4"/>
    <w:rsid w:val="00D333A6"/>
    <w:rsid w:val="00D33AAD"/>
    <w:rsid w:val="00D34760"/>
    <w:rsid w:val="00D34B96"/>
    <w:rsid w:val="00D40C24"/>
    <w:rsid w:val="00D461A4"/>
    <w:rsid w:val="00D50EE1"/>
    <w:rsid w:val="00D53A64"/>
    <w:rsid w:val="00D55F58"/>
    <w:rsid w:val="00D57A39"/>
    <w:rsid w:val="00D61E2C"/>
    <w:rsid w:val="00D62AD8"/>
    <w:rsid w:val="00D63279"/>
    <w:rsid w:val="00D70067"/>
    <w:rsid w:val="00D7273A"/>
    <w:rsid w:val="00D73EF5"/>
    <w:rsid w:val="00D778D3"/>
    <w:rsid w:val="00D77B52"/>
    <w:rsid w:val="00D77E88"/>
    <w:rsid w:val="00D8235A"/>
    <w:rsid w:val="00D82ABB"/>
    <w:rsid w:val="00D841C3"/>
    <w:rsid w:val="00D85D6C"/>
    <w:rsid w:val="00D926A7"/>
    <w:rsid w:val="00D92CAC"/>
    <w:rsid w:val="00D9386A"/>
    <w:rsid w:val="00D93B5B"/>
    <w:rsid w:val="00D9643E"/>
    <w:rsid w:val="00D96962"/>
    <w:rsid w:val="00DB1F8B"/>
    <w:rsid w:val="00DB2D98"/>
    <w:rsid w:val="00DB4111"/>
    <w:rsid w:val="00DB44C2"/>
    <w:rsid w:val="00DC12F8"/>
    <w:rsid w:val="00DC1A03"/>
    <w:rsid w:val="00DC1BE0"/>
    <w:rsid w:val="00DC617F"/>
    <w:rsid w:val="00DD1034"/>
    <w:rsid w:val="00DD44F8"/>
    <w:rsid w:val="00DD5143"/>
    <w:rsid w:val="00DD588F"/>
    <w:rsid w:val="00DD5ACE"/>
    <w:rsid w:val="00DE13BF"/>
    <w:rsid w:val="00DE19DF"/>
    <w:rsid w:val="00DE4DCE"/>
    <w:rsid w:val="00DF39C5"/>
    <w:rsid w:val="00DF40D0"/>
    <w:rsid w:val="00DF55AB"/>
    <w:rsid w:val="00E071C2"/>
    <w:rsid w:val="00E1001F"/>
    <w:rsid w:val="00E102E5"/>
    <w:rsid w:val="00E1143E"/>
    <w:rsid w:val="00E214CF"/>
    <w:rsid w:val="00E3479F"/>
    <w:rsid w:val="00E37F7E"/>
    <w:rsid w:val="00E40A38"/>
    <w:rsid w:val="00E46052"/>
    <w:rsid w:val="00E47A76"/>
    <w:rsid w:val="00E600BD"/>
    <w:rsid w:val="00E602CA"/>
    <w:rsid w:val="00E60AA2"/>
    <w:rsid w:val="00E621E1"/>
    <w:rsid w:val="00E6554B"/>
    <w:rsid w:val="00E66B19"/>
    <w:rsid w:val="00E66BFF"/>
    <w:rsid w:val="00E762ED"/>
    <w:rsid w:val="00E763EF"/>
    <w:rsid w:val="00E77334"/>
    <w:rsid w:val="00E77397"/>
    <w:rsid w:val="00E7755B"/>
    <w:rsid w:val="00E83A3B"/>
    <w:rsid w:val="00E84B43"/>
    <w:rsid w:val="00E92592"/>
    <w:rsid w:val="00E955E3"/>
    <w:rsid w:val="00E96AD8"/>
    <w:rsid w:val="00E97A89"/>
    <w:rsid w:val="00E97CE5"/>
    <w:rsid w:val="00EA00B1"/>
    <w:rsid w:val="00EA7952"/>
    <w:rsid w:val="00EB2EA0"/>
    <w:rsid w:val="00EC1FE0"/>
    <w:rsid w:val="00EC314A"/>
    <w:rsid w:val="00EC3DAF"/>
    <w:rsid w:val="00EC618E"/>
    <w:rsid w:val="00ED0104"/>
    <w:rsid w:val="00ED5AE7"/>
    <w:rsid w:val="00ED7AA1"/>
    <w:rsid w:val="00EE0503"/>
    <w:rsid w:val="00EE6AE5"/>
    <w:rsid w:val="00EF1181"/>
    <w:rsid w:val="00EF22FC"/>
    <w:rsid w:val="00EF566E"/>
    <w:rsid w:val="00F01A2C"/>
    <w:rsid w:val="00F0503D"/>
    <w:rsid w:val="00F07F3C"/>
    <w:rsid w:val="00F10450"/>
    <w:rsid w:val="00F1254C"/>
    <w:rsid w:val="00F133BE"/>
    <w:rsid w:val="00F277B2"/>
    <w:rsid w:val="00F3105C"/>
    <w:rsid w:val="00F322D6"/>
    <w:rsid w:val="00F345E8"/>
    <w:rsid w:val="00F366A6"/>
    <w:rsid w:val="00F411BA"/>
    <w:rsid w:val="00F41810"/>
    <w:rsid w:val="00F41A5A"/>
    <w:rsid w:val="00F504AD"/>
    <w:rsid w:val="00F50737"/>
    <w:rsid w:val="00F516E7"/>
    <w:rsid w:val="00F540D1"/>
    <w:rsid w:val="00F57794"/>
    <w:rsid w:val="00F5796D"/>
    <w:rsid w:val="00F62CA0"/>
    <w:rsid w:val="00F631E2"/>
    <w:rsid w:val="00F63B99"/>
    <w:rsid w:val="00F63DAE"/>
    <w:rsid w:val="00F64CDF"/>
    <w:rsid w:val="00F67E47"/>
    <w:rsid w:val="00F748C9"/>
    <w:rsid w:val="00F761BD"/>
    <w:rsid w:val="00F77CB4"/>
    <w:rsid w:val="00F82698"/>
    <w:rsid w:val="00F8431E"/>
    <w:rsid w:val="00F86BA6"/>
    <w:rsid w:val="00F90A0D"/>
    <w:rsid w:val="00F91EB9"/>
    <w:rsid w:val="00F923F2"/>
    <w:rsid w:val="00F93C7E"/>
    <w:rsid w:val="00F96273"/>
    <w:rsid w:val="00FA3CAD"/>
    <w:rsid w:val="00FA5665"/>
    <w:rsid w:val="00FA5EBE"/>
    <w:rsid w:val="00FA6046"/>
    <w:rsid w:val="00FA6E38"/>
    <w:rsid w:val="00FB31F8"/>
    <w:rsid w:val="00FB3E21"/>
    <w:rsid w:val="00FB4770"/>
    <w:rsid w:val="00FC2977"/>
    <w:rsid w:val="00FC4B01"/>
    <w:rsid w:val="00FC4C21"/>
    <w:rsid w:val="00FD0A7E"/>
    <w:rsid w:val="00FD3E45"/>
    <w:rsid w:val="00FD4006"/>
    <w:rsid w:val="00FD5FC3"/>
    <w:rsid w:val="00FD6564"/>
    <w:rsid w:val="00FD7B27"/>
    <w:rsid w:val="00FE13DF"/>
    <w:rsid w:val="00FE1F03"/>
    <w:rsid w:val="00FE60AB"/>
    <w:rsid w:val="00FE670A"/>
    <w:rsid w:val="00FE763D"/>
    <w:rsid w:val="00FF0C53"/>
    <w:rsid w:val="00FF25A6"/>
    <w:rsid w:val="00FF65C8"/>
    <w:rsid w:val="00FF6F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67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77779"/>
    <w:pPr>
      <w:spacing w:after="200" w:line="276" w:lineRule="auto"/>
    </w:pPr>
    <w:rPr>
      <w:sz w:val="22"/>
      <w:szCs w:val="22"/>
      <w:lang w:eastAsia="en-US"/>
    </w:rPr>
  </w:style>
  <w:style w:type="paragraph" w:styleId="Heading1">
    <w:name w:val="heading 1"/>
    <w:basedOn w:val="Normal"/>
    <w:next w:val="Normal"/>
    <w:link w:val="Heading1Char"/>
    <w:uiPriority w:val="99"/>
    <w:qFormat/>
    <w:locked/>
    <w:rsid w:val="00494E0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494E0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494E0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494E07"/>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494E07"/>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494E07"/>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locked/>
    <w:rsid w:val="00494E0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locked/>
    <w:rsid w:val="00494E0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locked/>
    <w:rsid w:val="00494E07"/>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Arial"/>
      <w:b/>
      <w:bCs/>
      <w:kern w:val="32"/>
      <w:sz w:val="32"/>
      <w:szCs w:val="32"/>
      <w:lang w:eastAsia="en-US"/>
    </w:rPr>
  </w:style>
  <w:style w:type="character" w:customStyle="1" w:styleId="Heading2Char">
    <w:name w:val="Heading 2 Char"/>
    <w:link w:val="Heading2"/>
    <w:uiPriority w:val="99"/>
    <w:locked/>
    <w:rPr>
      <w:rFonts w:ascii="Arial" w:hAnsi="Arial" w:cs="Arial"/>
      <w:b/>
      <w:bCs/>
      <w:i/>
      <w:iCs/>
      <w:sz w:val="28"/>
      <w:szCs w:val="28"/>
      <w:lang w:eastAsia="en-US"/>
    </w:rPr>
  </w:style>
  <w:style w:type="character" w:customStyle="1" w:styleId="Heading3Char">
    <w:name w:val="Heading 3 Char"/>
    <w:link w:val="Heading3"/>
    <w:uiPriority w:val="99"/>
    <w:locked/>
    <w:rPr>
      <w:rFonts w:ascii="Arial" w:hAnsi="Arial" w:cs="Arial"/>
      <w:b/>
      <w:bCs/>
      <w:sz w:val="26"/>
      <w:szCs w:val="26"/>
      <w:lang w:eastAsia="en-US"/>
    </w:rPr>
  </w:style>
  <w:style w:type="character" w:customStyle="1" w:styleId="Heading4Char">
    <w:name w:val="Heading 4 Char"/>
    <w:link w:val="Heading4"/>
    <w:uiPriority w:val="99"/>
    <w:locked/>
    <w:rPr>
      <w:rFonts w:ascii="Times New Roman" w:hAnsi="Times New Roman"/>
      <w:b/>
      <w:bCs/>
      <w:sz w:val="28"/>
      <w:szCs w:val="28"/>
      <w:lang w:eastAsia="en-US"/>
    </w:rPr>
  </w:style>
  <w:style w:type="character" w:customStyle="1" w:styleId="Heading5Char">
    <w:name w:val="Heading 5 Char"/>
    <w:link w:val="Heading5"/>
    <w:uiPriority w:val="99"/>
    <w:locked/>
    <w:rPr>
      <w:b/>
      <w:bCs/>
      <w:i/>
      <w:iCs/>
      <w:sz w:val="26"/>
      <w:szCs w:val="26"/>
      <w:lang w:eastAsia="en-US"/>
    </w:rPr>
  </w:style>
  <w:style w:type="character" w:customStyle="1" w:styleId="Heading6Char">
    <w:name w:val="Heading 6 Char"/>
    <w:link w:val="Heading6"/>
    <w:uiPriority w:val="99"/>
    <w:locked/>
    <w:rPr>
      <w:rFonts w:ascii="Times New Roman" w:hAnsi="Times New Roman"/>
      <w:b/>
      <w:bCs/>
      <w:sz w:val="22"/>
      <w:szCs w:val="22"/>
      <w:lang w:eastAsia="en-US"/>
    </w:rPr>
  </w:style>
  <w:style w:type="character" w:customStyle="1" w:styleId="Heading7Char">
    <w:name w:val="Heading 7 Char"/>
    <w:link w:val="Heading7"/>
    <w:uiPriority w:val="99"/>
    <w:locked/>
    <w:rPr>
      <w:rFonts w:ascii="Times New Roman" w:hAnsi="Times New Roman"/>
      <w:sz w:val="24"/>
      <w:szCs w:val="24"/>
      <w:lang w:eastAsia="en-US"/>
    </w:rPr>
  </w:style>
  <w:style w:type="character" w:customStyle="1" w:styleId="Heading8Char">
    <w:name w:val="Heading 8 Char"/>
    <w:link w:val="Heading8"/>
    <w:uiPriority w:val="99"/>
    <w:locked/>
    <w:rPr>
      <w:rFonts w:ascii="Times New Roman" w:hAnsi="Times New Roman"/>
      <w:i/>
      <w:iCs/>
      <w:sz w:val="24"/>
      <w:szCs w:val="24"/>
      <w:lang w:eastAsia="en-US"/>
    </w:rPr>
  </w:style>
  <w:style w:type="character" w:customStyle="1" w:styleId="Heading9Char">
    <w:name w:val="Heading 9 Char"/>
    <w:link w:val="Heading9"/>
    <w:uiPriority w:val="99"/>
    <w:locked/>
    <w:rPr>
      <w:rFonts w:ascii="Arial" w:hAnsi="Arial" w:cs="Arial"/>
      <w:sz w:val="22"/>
      <w:szCs w:val="22"/>
      <w:lang w:eastAsia="en-US"/>
    </w:rPr>
  </w:style>
  <w:style w:type="paragraph" w:styleId="BalloonText">
    <w:name w:val="Balloon Text"/>
    <w:basedOn w:val="Normal"/>
    <w:link w:val="BalloonTextChar"/>
    <w:uiPriority w:val="99"/>
    <w:semiHidden/>
    <w:rsid w:val="00161F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61F76"/>
    <w:rPr>
      <w:rFonts w:ascii="Tahoma" w:hAnsi="Tahoma" w:cs="Tahoma"/>
      <w:sz w:val="16"/>
      <w:szCs w:val="16"/>
    </w:rPr>
  </w:style>
  <w:style w:type="paragraph" w:styleId="ListParagraph">
    <w:name w:val="List Paragraph"/>
    <w:basedOn w:val="Normal"/>
    <w:qFormat/>
    <w:rsid w:val="00F504AD"/>
    <w:pPr>
      <w:ind w:left="720"/>
      <w:contextualSpacing/>
    </w:pPr>
  </w:style>
  <w:style w:type="table" w:styleId="TableGrid">
    <w:name w:val="Table Grid"/>
    <w:basedOn w:val="TableNormal"/>
    <w:uiPriority w:val="99"/>
    <w:rsid w:val="00514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313090"/>
    <w:rPr>
      <w:rFonts w:cs="Times New Roman"/>
      <w:color w:val="0000FF"/>
      <w:u w:val="single"/>
    </w:rPr>
  </w:style>
  <w:style w:type="paragraph" w:customStyle="1" w:styleId="Default">
    <w:name w:val="Default"/>
    <w:uiPriority w:val="99"/>
    <w:rsid w:val="00813C31"/>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locked/>
    <w:rsid w:val="00093ECD"/>
    <w:pPr>
      <w:tabs>
        <w:tab w:val="center" w:pos="4513"/>
        <w:tab w:val="right" w:pos="9026"/>
      </w:tabs>
    </w:pPr>
  </w:style>
  <w:style w:type="character" w:customStyle="1" w:styleId="HeaderChar">
    <w:name w:val="Header Char"/>
    <w:link w:val="Header"/>
    <w:uiPriority w:val="99"/>
    <w:rsid w:val="00093ECD"/>
    <w:rPr>
      <w:lang w:eastAsia="en-US"/>
    </w:rPr>
  </w:style>
  <w:style w:type="paragraph" w:styleId="Footer">
    <w:name w:val="footer"/>
    <w:basedOn w:val="Normal"/>
    <w:link w:val="FooterChar"/>
    <w:unhideWhenUsed/>
    <w:locked/>
    <w:rsid w:val="00093ECD"/>
    <w:pPr>
      <w:tabs>
        <w:tab w:val="center" w:pos="4513"/>
        <w:tab w:val="right" w:pos="9026"/>
      </w:tabs>
    </w:pPr>
  </w:style>
  <w:style w:type="character" w:customStyle="1" w:styleId="FooterChar">
    <w:name w:val="Footer Char"/>
    <w:link w:val="Footer"/>
    <w:rsid w:val="00093ECD"/>
    <w:rPr>
      <w:lang w:eastAsia="en-US"/>
    </w:rPr>
  </w:style>
  <w:style w:type="paragraph" w:styleId="BodyText2">
    <w:name w:val="Body Text 2"/>
    <w:basedOn w:val="Normal"/>
    <w:link w:val="BodyText2Char"/>
    <w:semiHidden/>
    <w:locked/>
    <w:rsid w:val="004C5F05"/>
    <w:pPr>
      <w:autoSpaceDE w:val="0"/>
      <w:autoSpaceDN w:val="0"/>
      <w:adjustRightInd w:val="0"/>
      <w:spacing w:after="0" w:line="360" w:lineRule="auto"/>
      <w:jc w:val="both"/>
    </w:pPr>
    <w:rPr>
      <w:rFonts w:ascii="Trebuchet MS" w:eastAsia="Times New Roman" w:hAnsi="Trebuchet MS" w:cs="Arial"/>
      <w:sz w:val="20"/>
      <w:szCs w:val="24"/>
    </w:rPr>
  </w:style>
  <w:style w:type="character" w:customStyle="1" w:styleId="BodyText2Char">
    <w:name w:val="Body Text 2 Char"/>
    <w:basedOn w:val="DefaultParagraphFont"/>
    <w:link w:val="BodyText2"/>
    <w:semiHidden/>
    <w:rsid w:val="004C5F05"/>
    <w:rPr>
      <w:rFonts w:ascii="Trebuchet MS" w:eastAsia="Times New Roman" w:hAnsi="Trebuchet MS" w:cs="Arial"/>
      <w:szCs w:val="24"/>
      <w:lang w:eastAsia="en-US"/>
    </w:rPr>
  </w:style>
  <w:style w:type="paragraph" w:styleId="NormalWeb">
    <w:name w:val="Normal (Web)"/>
    <w:basedOn w:val="Normal"/>
    <w:uiPriority w:val="99"/>
    <w:semiHidden/>
    <w:unhideWhenUsed/>
    <w:locked/>
    <w:rsid w:val="00EA7952"/>
    <w:pPr>
      <w:spacing w:before="180" w:after="180" w:line="240" w:lineRule="auto"/>
    </w:pPr>
    <w:rPr>
      <w:rFonts w:ascii="Times New Roman" w:eastAsia="Times New Roman" w:hAnsi="Times New Roman"/>
      <w:sz w:val="24"/>
      <w:szCs w:val="24"/>
      <w:lang w:eastAsia="en-GB"/>
    </w:rPr>
  </w:style>
  <w:style w:type="paragraph" w:styleId="NoSpacing">
    <w:name w:val="No Spacing"/>
    <w:uiPriority w:val="1"/>
    <w:qFormat/>
    <w:rsid w:val="009A6192"/>
    <w:rPr>
      <w:sz w:val="22"/>
      <w:szCs w:val="22"/>
      <w:lang w:eastAsia="en-US"/>
    </w:rPr>
  </w:style>
  <w:style w:type="paragraph" w:customStyle="1" w:styleId="Body">
    <w:name w:val="Body"/>
    <w:rsid w:val="00F07F3C"/>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numbering" w:customStyle="1" w:styleId="List21">
    <w:name w:val="List 21"/>
    <w:basedOn w:val="NoList"/>
    <w:rsid w:val="009D330E"/>
    <w:pPr>
      <w:numPr>
        <w:numId w:val="32"/>
      </w:numPr>
    </w:pPr>
  </w:style>
  <w:style w:type="paragraph" w:customStyle="1" w:styleId="HeaderFooterA">
    <w:name w:val="Header &amp; Footer A"/>
    <w:rsid w:val="007F7344"/>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lang w:val="en-US"/>
    </w:rPr>
  </w:style>
  <w:style w:type="paragraph" w:customStyle="1" w:styleId="HeaderFooter">
    <w:name w:val="Header &amp; Footer"/>
    <w:rsid w:val="007F7344"/>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numbering" w:customStyle="1" w:styleId="List0">
    <w:name w:val="List 0"/>
    <w:basedOn w:val="NoList"/>
    <w:rsid w:val="007F7344"/>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77779"/>
    <w:pPr>
      <w:spacing w:after="200" w:line="276" w:lineRule="auto"/>
    </w:pPr>
    <w:rPr>
      <w:sz w:val="22"/>
      <w:szCs w:val="22"/>
      <w:lang w:eastAsia="en-US"/>
    </w:rPr>
  </w:style>
  <w:style w:type="paragraph" w:styleId="Heading1">
    <w:name w:val="heading 1"/>
    <w:basedOn w:val="Normal"/>
    <w:next w:val="Normal"/>
    <w:link w:val="Heading1Char"/>
    <w:uiPriority w:val="99"/>
    <w:qFormat/>
    <w:locked/>
    <w:rsid w:val="00494E0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494E0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494E0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494E07"/>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494E07"/>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494E07"/>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locked/>
    <w:rsid w:val="00494E0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locked/>
    <w:rsid w:val="00494E0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locked/>
    <w:rsid w:val="00494E07"/>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Arial"/>
      <w:b/>
      <w:bCs/>
      <w:kern w:val="32"/>
      <w:sz w:val="32"/>
      <w:szCs w:val="32"/>
      <w:lang w:eastAsia="en-US"/>
    </w:rPr>
  </w:style>
  <w:style w:type="character" w:customStyle="1" w:styleId="Heading2Char">
    <w:name w:val="Heading 2 Char"/>
    <w:link w:val="Heading2"/>
    <w:uiPriority w:val="99"/>
    <w:locked/>
    <w:rPr>
      <w:rFonts w:ascii="Arial" w:hAnsi="Arial" w:cs="Arial"/>
      <w:b/>
      <w:bCs/>
      <w:i/>
      <w:iCs/>
      <w:sz w:val="28"/>
      <w:szCs w:val="28"/>
      <w:lang w:eastAsia="en-US"/>
    </w:rPr>
  </w:style>
  <w:style w:type="character" w:customStyle="1" w:styleId="Heading3Char">
    <w:name w:val="Heading 3 Char"/>
    <w:link w:val="Heading3"/>
    <w:uiPriority w:val="99"/>
    <w:locked/>
    <w:rPr>
      <w:rFonts w:ascii="Arial" w:hAnsi="Arial" w:cs="Arial"/>
      <w:b/>
      <w:bCs/>
      <w:sz w:val="26"/>
      <w:szCs w:val="26"/>
      <w:lang w:eastAsia="en-US"/>
    </w:rPr>
  </w:style>
  <w:style w:type="character" w:customStyle="1" w:styleId="Heading4Char">
    <w:name w:val="Heading 4 Char"/>
    <w:link w:val="Heading4"/>
    <w:uiPriority w:val="99"/>
    <w:locked/>
    <w:rPr>
      <w:rFonts w:ascii="Times New Roman" w:hAnsi="Times New Roman"/>
      <w:b/>
      <w:bCs/>
      <w:sz w:val="28"/>
      <w:szCs w:val="28"/>
      <w:lang w:eastAsia="en-US"/>
    </w:rPr>
  </w:style>
  <w:style w:type="character" w:customStyle="1" w:styleId="Heading5Char">
    <w:name w:val="Heading 5 Char"/>
    <w:link w:val="Heading5"/>
    <w:uiPriority w:val="99"/>
    <w:locked/>
    <w:rPr>
      <w:b/>
      <w:bCs/>
      <w:i/>
      <w:iCs/>
      <w:sz w:val="26"/>
      <w:szCs w:val="26"/>
      <w:lang w:eastAsia="en-US"/>
    </w:rPr>
  </w:style>
  <w:style w:type="character" w:customStyle="1" w:styleId="Heading6Char">
    <w:name w:val="Heading 6 Char"/>
    <w:link w:val="Heading6"/>
    <w:uiPriority w:val="99"/>
    <w:locked/>
    <w:rPr>
      <w:rFonts w:ascii="Times New Roman" w:hAnsi="Times New Roman"/>
      <w:b/>
      <w:bCs/>
      <w:sz w:val="22"/>
      <w:szCs w:val="22"/>
      <w:lang w:eastAsia="en-US"/>
    </w:rPr>
  </w:style>
  <w:style w:type="character" w:customStyle="1" w:styleId="Heading7Char">
    <w:name w:val="Heading 7 Char"/>
    <w:link w:val="Heading7"/>
    <w:uiPriority w:val="99"/>
    <w:locked/>
    <w:rPr>
      <w:rFonts w:ascii="Times New Roman" w:hAnsi="Times New Roman"/>
      <w:sz w:val="24"/>
      <w:szCs w:val="24"/>
      <w:lang w:eastAsia="en-US"/>
    </w:rPr>
  </w:style>
  <w:style w:type="character" w:customStyle="1" w:styleId="Heading8Char">
    <w:name w:val="Heading 8 Char"/>
    <w:link w:val="Heading8"/>
    <w:uiPriority w:val="99"/>
    <w:locked/>
    <w:rPr>
      <w:rFonts w:ascii="Times New Roman" w:hAnsi="Times New Roman"/>
      <w:i/>
      <w:iCs/>
      <w:sz w:val="24"/>
      <w:szCs w:val="24"/>
      <w:lang w:eastAsia="en-US"/>
    </w:rPr>
  </w:style>
  <w:style w:type="character" w:customStyle="1" w:styleId="Heading9Char">
    <w:name w:val="Heading 9 Char"/>
    <w:link w:val="Heading9"/>
    <w:uiPriority w:val="99"/>
    <w:locked/>
    <w:rPr>
      <w:rFonts w:ascii="Arial" w:hAnsi="Arial" w:cs="Arial"/>
      <w:sz w:val="22"/>
      <w:szCs w:val="22"/>
      <w:lang w:eastAsia="en-US"/>
    </w:rPr>
  </w:style>
  <w:style w:type="paragraph" w:styleId="BalloonText">
    <w:name w:val="Balloon Text"/>
    <w:basedOn w:val="Normal"/>
    <w:link w:val="BalloonTextChar"/>
    <w:uiPriority w:val="99"/>
    <w:semiHidden/>
    <w:rsid w:val="00161F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61F76"/>
    <w:rPr>
      <w:rFonts w:ascii="Tahoma" w:hAnsi="Tahoma" w:cs="Tahoma"/>
      <w:sz w:val="16"/>
      <w:szCs w:val="16"/>
    </w:rPr>
  </w:style>
  <w:style w:type="paragraph" w:styleId="ListParagraph">
    <w:name w:val="List Paragraph"/>
    <w:basedOn w:val="Normal"/>
    <w:qFormat/>
    <w:rsid w:val="00F504AD"/>
    <w:pPr>
      <w:ind w:left="720"/>
      <w:contextualSpacing/>
    </w:pPr>
  </w:style>
  <w:style w:type="table" w:styleId="TableGrid">
    <w:name w:val="Table Grid"/>
    <w:basedOn w:val="TableNormal"/>
    <w:uiPriority w:val="99"/>
    <w:rsid w:val="00514D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313090"/>
    <w:rPr>
      <w:rFonts w:cs="Times New Roman"/>
      <w:color w:val="0000FF"/>
      <w:u w:val="single"/>
    </w:rPr>
  </w:style>
  <w:style w:type="paragraph" w:customStyle="1" w:styleId="Default">
    <w:name w:val="Default"/>
    <w:uiPriority w:val="99"/>
    <w:rsid w:val="00813C31"/>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locked/>
    <w:rsid w:val="00093ECD"/>
    <w:pPr>
      <w:tabs>
        <w:tab w:val="center" w:pos="4513"/>
        <w:tab w:val="right" w:pos="9026"/>
      </w:tabs>
    </w:pPr>
  </w:style>
  <w:style w:type="character" w:customStyle="1" w:styleId="HeaderChar">
    <w:name w:val="Header Char"/>
    <w:link w:val="Header"/>
    <w:uiPriority w:val="99"/>
    <w:rsid w:val="00093ECD"/>
    <w:rPr>
      <w:lang w:eastAsia="en-US"/>
    </w:rPr>
  </w:style>
  <w:style w:type="paragraph" w:styleId="Footer">
    <w:name w:val="footer"/>
    <w:basedOn w:val="Normal"/>
    <w:link w:val="FooterChar"/>
    <w:unhideWhenUsed/>
    <w:locked/>
    <w:rsid w:val="00093ECD"/>
    <w:pPr>
      <w:tabs>
        <w:tab w:val="center" w:pos="4513"/>
        <w:tab w:val="right" w:pos="9026"/>
      </w:tabs>
    </w:pPr>
  </w:style>
  <w:style w:type="character" w:customStyle="1" w:styleId="FooterChar">
    <w:name w:val="Footer Char"/>
    <w:link w:val="Footer"/>
    <w:rsid w:val="00093ECD"/>
    <w:rPr>
      <w:lang w:eastAsia="en-US"/>
    </w:rPr>
  </w:style>
  <w:style w:type="paragraph" w:styleId="BodyText2">
    <w:name w:val="Body Text 2"/>
    <w:basedOn w:val="Normal"/>
    <w:link w:val="BodyText2Char"/>
    <w:semiHidden/>
    <w:locked/>
    <w:rsid w:val="004C5F05"/>
    <w:pPr>
      <w:autoSpaceDE w:val="0"/>
      <w:autoSpaceDN w:val="0"/>
      <w:adjustRightInd w:val="0"/>
      <w:spacing w:after="0" w:line="360" w:lineRule="auto"/>
      <w:jc w:val="both"/>
    </w:pPr>
    <w:rPr>
      <w:rFonts w:ascii="Trebuchet MS" w:eastAsia="Times New Roman" w:hAnsi="Trebuchet MS" w:cs="Arial"/>
      <w:sz w:val="20"/>
      <w:szCs w:val="24"/>
    </w:rPr>
  </w:style>
  <w:style w:type="character" w:customStyle="1" w:styleId="BodyText2Char">
    <w:name w:val="Body Text 2 Char"/>
    <w:basedOn w:val="DefaultParagraphFont"/>
    <w:link w:val="BodyText2"/>
    <w:semiHidden/>
    <w:rsid w:val="004C5F05"/>
    <w:rPr>
      <w:rFonts w:ascii="Trebuchet MS" w:eastAsia="Times New Roman" w:hAnsi="Trebuchet MS" w:cs="Arial"/>
      <w:szCs w:val="24"/>
      <w:lang w:eastAsia="en-US"/>
    </w:rPr>
  </w:style>
  <w:style w:type="paragraph" w:styleId="NormalWeb">
    <w:name w:val="Normal (Web)"/>
    <w:basedOn w:val="Normal"/>
    <w:uiPriority w:val="99"/>
    <w:semiHidden/>
    <w:unhideWhenUsed/>
    <w:locked/>
    <w:rsid w:val="00EA7952"/>
    <w:pPr>
      <w:spacing w:before="180" w:after="180" w:line="240" w:lineRule="auto"/>
    </w:pPr>
    <w:rPr>
      <w:rFonts w:ascii="Times New Roman" w:eastAsia="Times New Roman" w:hAnsi="Times New Roman"/>
      <w:sz w:val="24"/>
      <w:szCs w:val="24"/>
      <w:lang w:eastAsia="en-GB"/>
    </w:rPr>
  </w:style>
  <w:style w:type="paragraph" w:styleId="NoSpacing">
    <w:name w:val="No Spacing"/>
    <w:uiPriority w:val="1"/>
    <w:qFormat/>
    <w:rsid w:val="009A6192"/>
    <w:rPr>
      <w:sz w:val="22"/>
      <w:szCs w:val="22"/>
      <w:lang w:eastAsia="en-US"/>
    </w:rPr>
  </w:style>
  <w:style w:type="paragraph" w:customStyle="1" w:styleId="Body">
    <w:name w:val="Body"/>
    <w:rsid w:val="00F07F3C"/>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numbering" w:customStyle="1" w:styleId="List21">
    <w:name w:val="List 21"/>
    <w:basedOn w:val="NoList"/>
    <w:rsid w:val="009D330E"/>
    <w:pPr>
      <w:numPr>
        <w:numId w:val="32"/>
      </w:numPr>
    </w:pPr>
  </w:style>
  <w:style w:type="paragraph" w:customStyle="1" w:styleId="HeaderFooterA">
    <w:name w:val="Header &amp; Footer A"/>
    <w:rsid w:val="007F7344"/>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lang w:val="en-US"/>
    </w:rPr>
  </w:style>
  <w:style w:type="paragraph" w:customStyle="1" w:styleId="HeaderFooter">
    <w:name w:val="Header &amp; Footer"/>
    <w:rsid w:val="007F7344"/>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numbering" w:customStyle="1" w:styleId="List0">
    <w:name w:val="List 0"/>
    <w:basedOn w:val="NoList"/>
    <w:rsid w:val="007F734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829217">
      <w:bodyDiv w:val="1"/>
      <w:marLeft w:val="0"/>
      <w:marRight w:val="0"/>
      <w:marTop w:val="0"/>
      <w:marBottom w:val="0"/>
      <w:divBdr>
        <w:top w:val="none" w:sz="0" w:space="0" w:color="auto"/>
        <w:left w:val="none" w:sz="0" w:space="0" w:color="auto"/>
        <w:bottom w:val="none" w:sz="0" w:space="0" w:color="auto"/>
        <w:right w:val="none" w:sz="0" w:space="0" w:color="auto"/>
      </w:divBdr>
    </w:div>
    <w:div w:id="540556546">
      <w:bodyDiv w:val="1"/>
      <w:marLeft w:val="0"/>
      <w:marRight w:val="0"/>
      <w:marTop w:val="0"/>
      <w:marBottom w:val="0"/>
      <w:divBdr>
        <w:top w:val="none" w:sz="0" w:space="0" w:color="auto"/>
        <w:left w:val="none" w:sz="0" w:space="0" w:color="auto"/>
        <w:bottom w:val="none" w:sz="0" w:space="0" w:color="auto"/>
        <w:right w:val="none" w:sz="0" w:space="0" w:color="auto"/>
      </w:divBdr>
      <w:divsChild>
        <w:div w:id="415054042">
          <w:marLeft w:val="0"/>
          <w:marRight w:val="0"/>
          <w:marTop w:val="0"/>
          <w:marBottom w:val="0"/>
          <w:divBdr>
            <w:top w:val="none" w:sz="0" w:space="0" w:color="auto"/>
            <w:left w:val="none" w:sz="0" w:space="0" w:color="auto"/>
            <w:bottom w:val="none" w:sz="0" w:space="0" w:color="auto"/>
            <w:right w:val="none" w:sz="0" w:space="0" w:color="auto"/>
          </w:divBdr>
          <w:divsChild>
            <w:div w:id="1234047818">
              <w:marLeft w:val="0"/>
              <w:marRight w:val="0"/>
              <w:marTop w:val="0"/>
              <w:marBottom w:val="0"/>
              <w:divBdr>
                <w:top w:val="none" w:sz="0" w:space="0" w:color="auto"/>
                <w:left w:val="none" w:sz="0" w:space="0" w:color="auto"/>
                <w:bottom w:val="none" w:sz="0" w:space="0" w:color="auto"/>
                <w:right w:val="none" w:sz="0" w:space="0" w:color="auto"/>
              </w:divBdr>
              <w:divsChild>
                <w:div w:id="105661026">
                  <w:marLeft w:val="0"/>
                  <w:marRight w:val="0"/>
                  <w:marTop w:val="0"/>
                  <w:marBottom w:val="0"/>
                  <w:divBdr>
                    <w:top w:val="none" w:sz="0" w:space="0" w:color="auto"/>
                    <w:left w:val="none" w:sz="0" w:space="0" w:color="auto"/>
                    <w:bottom w:val="none" w:sz="0" w:space="0" w:color="auto"/>
                    <w:right w:val="none" w:sz="0" w:space="0" w:color="auto"/>
                  </w:divBdr>
                  <w:divsChild>
                    <w:div w:id="6021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867">
      <w:bodyDiv w:val="1"/>
      <w:marLeft w:val="0"/>
      <w:marRight w:val="0"/>
      <w:marTop w:val="0"/>
      <w:marBottom w:val="0"/>
      <w:divBdr>
        <w:top w:val="none" w:sz="0" w:space="0" w:color="auto"/>
        <w:left w:val="none" w:sz="0" w:space="0" w:color="auto"/>
        <w:bottom w:val="none" w:sz="0" w:space="0" w:color="auto"/>
        <w:right w:val="none" w:sz="0" w:space="0" w:color="auto"/>
      </w:divBdr>
      <w:divsChild>
        <w:div w:id="771049094">
          <w:marLeft w:val="0"/>
          <w:marRight w:val="0"/>
          <w:marTop w:val="0"/>
          <w:marBottom w:val="0"/>
          <w:divBdr>
            <w:top w:val="none" w:sz="0" w:space="0" w:color="auto"/>
            <w:left w:val="none" w:sz="0" w:space="0" w:color="auto"/>
            <w:bottom w:val="none" w:sz="0" w:space="0" w:color="auto"/>
            <w:right w:val="none" w:sz="0" w:space="0" w:color="auto"/>
          </w:divBdr>
          <w:divsChild>
            <w:div w:id="106263299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987782413">
      <w:bodyDiv w:val="1"/>
      <w:marLeft w:val="0"/>
      <w:marRight w:val="0"/>
      <w:marTop w:val="0"/>
      <w:marBottom w:val="0"/>
      <w:divBdr>
        <w:top w:val="none" w:sz="0" w:space="0" w:color="auto"/>
        <w:left w:val="none" w:sz="0" w:space="0" w:color="auto"/>
        <w:bottom w:val="none" w:sz="0" w:space="0" w:color="auto"/>
        <w:right w:val="none" w:sz="0" w:space="0" w:color="auto"/>
      </w:divBdr>
    </w:div>
    <w:div w:id="1002587686">
      <w:bodyDiv w:val="1"/>
      <w:marLeft w:val="0"/>
      <w:marRight w:val="0"/>
      <w:marTop w:val="0"/>
      <w:marBottom w:val="0"/>
      <w:divBdr>
        <w:top w:val="none" w:sz="0" w:space="0" w:color="auto"/>
        <w:left w:val="none" w:sz="0" w:space="0" w:color="auto"/>
        <w:bottom w:val="none" w:sz="0" w:space="0" w:color="auto"/>
        <w:right w:val="none" w:sz="0" w:space="0" w:color="auto"/>
      </w:divBdr>
      <w:divsChild>
        <w:div w:id="432479449">
          <w:marLeft w:val="0"/>
          <w:marRight w:val="0"/>
          <w:marTop w:val="0"/>
          <w:marBottom w:val="0"/>
          <w:divBdr>
            <w:top w:val="none" w:sz="0" w:space="0" w:color="auto"/>
            <w:left w:val="none" w:sz="0" w:space="0" w:color="auto"/>
            <w:bottom w:val="none" w:sz="0" w:space="0" w:color="auto"/>
            <w:right w:val="none" w:sz="0" w:space="0" w:color="auto"/>
          </w:divBdr>
          <w:divsChild>
            <w:div w:id="1147473298">
              <w:marLeft w:val="0"/>
              <w:marRight w:val="0"/>
              <w:marTop w:val="0"/>
              <w:marBottom w:val="0"/>
              <w:divBdr>
                <w:top w:val="none" w:sz="0" w:space="0" w:color="auto"/>
                <w:left w:val="none" w:sz="0" w:space="0" w:color="auto"/>
                <w:bottom w:val="none" w:sz="0" w:space="0" w:color="auto"/>
                <w:right w:val="none" w:sz="0" w:space="0" w:color="auto"/>
              </w:divBdr>
              <w:divsChild>
                <w:div w:id="154730995">
                  <w:marLeft w:val="0"/>
                  <w:marRight w:val="0"/>
                  <w:marTop w:val="0"/>
                  <w:marBottom w:val="0"/>
                  <w:divBdr>
                    <w:top w:val="none" w:sz="0" w:space="0" w:color="auto"/>
                    <w:left w:val="none" w:sz="0" w:space="0" w:color="auto"/>
                    <w:bottom w:val="none" w:sz="0" w:space="0" w:color="auto"/>
                    <w:right w:val="none" w:sz="0" w:space="0" w:color="auto"/>
                  </w:divBdr>
                  <w:divsChild>
                    <w:div w:id="822700216">
                      <w:marLeft w:val="0"/>
                      <w:marRight w:val="-3225"/>
                      <w:marTop w:val="0"/>
                      <w:marBottom w:val="0"/>
                      <w:divBdr>
                        <w:top w:val="none" w:sz="0" w:space="0" w:color="auto"/>
                        <w:left w:val="none" w:sz="0" w:space="0" w:color="auto"/>
                        <w:bottom w:val="none" w:sz="0" w:space="0" w:color="auto"/>
                        <w:right w:val="none" w:sz="0" w:space="0" w:color="auto"/>
                      </w:divBdr>
                      <w:divsChild>
                        <w:div w:id="1151092862">
                          <w:marLeft w:val="2715"/>
                          <w:marRight w:val="3225"/>
                          <w:marTop w:val="0"/>
                          <w:marBottom w:val="0"/>
                          <w:divBdr>
                            <w:top w:val="none" w:sz="0" w:space="0" w:color="auto"/>
                            <w:left w:val="none" w:sz="0" w:space="0" w:color="auto"/>
                            <w:bottom w:val="none" w:sz="0" w:space="0" w:color="auto"/>
                            <w:right w:val="none" w:sz="0" w:space="0" w:color="auto"/>
                          </w:divBdr>
                          <w:divsChild>
                            <w:div w:id="475294622">
                              <w:marLeft w:val="300"/>
                              <w:marRight w:val="300"/>
                              <w:marTop w:val="300"/>
                              <w:marBottom w:val="300"/>
                              <w:divBdr>
                                <w:top w:val="none" w:sz="0" w:space="0" w:color="auto"/>
                                <w:left w:val="none" w:sz="0" w:space="0" w:color="auto"/>
                                <w:bottom w:val="dotted" w:sz="6" w:space="15" w:color="003366"/>
                                <w:right w:val="none" w:sz="0" w:space="0" w:color="auto"/>
                              </w:divBdr>
                            </w:div>
                          </w:divsChild>
                        </w:div>
                      </w:divsChild>
                    </w:div>
                  </w:divsChild>
                </w:div>
              </w:divsChild>
            </w:div>
          </w:divsChild>
        </w:div>
      </w:divsChild>
    </w:div>
    <w:div w:id="1173297877">
      <w:bodyDiv w:val="1"/>
      <w:marLeft w:val="0"/>
      <w:marRight w:val="0"/>
      <w:marTop w:val="0"/>
      <w:marBottom w:val="0"/>
      <w:divBdr>
        <w:top w:val="none" w:sz="0" w:space="0" w:color="auto"/>
        <w:left w:val="none" w:sz="0" w:space="0" w:color="auto"/>
        <w:bottom w:val="none" w:sz="0" w:space="0" w:color="auto"/>
        <w:right w:val="none" w:sz="0" w:space="0" w:color="auto"/>
      </w:divBdr>
      <w:divsChild>
        <w:div w:id="1978533233">
          <w:marLeft w:val="0"/>
          <w:marRight w:val="0"/>
          <w:marTop w:val="0"/>
          <w:marBottom w:val="0"/>
          <w:divBdr>
            <w:top w:val="none" w:sz="0" w:space="0" w:color="auto"/>
            <w:left w:val="none" w:sz="0" w:space="0" w:color="auto"/>
            <w:bottom w:val="none" w:sz="0" w:space="0" w:color="auto"/>
            <w:right w:val="none" w:sz="0" w:space="0" w:color="auto"/>
          </w:divBdr>
          <w:divsChild>
            <w:div w:id="1074157821">
              <w:marLeft w:val="0"/>
              <w:marRight w:val="0"/>
              <w:marTop w:val="0"/>
              <w:marBottom w:val="0"/>
              <w:divBdr>
                <w:top w:val="none" w:sz="0" w:space="0" w:color="auto"/>
                <w:left w:val="none" w:sz="0" w:space="0" w:color="auto"/>
                <w:bottom w:val="none" w:sz="0" w:space="0" w:color="auto"/>
                <w:right w:val="none" w:sz="0" w:space="0" w:color="auto"/>
              </w:divBdr>
              <w:divsChild>
                <w:div w:id="1640301299">
                  <w:marLeft w:val="0"/>
                  <w:marRight w:val="0"/>
                  <w:marTop w:val="0"/>
                  <w:marBottom w:val="0"/>
                  <w:divBdr>
                    <w:top w:val="none" w:sz="0" w:space="0" w:color="auto"/>
                    <w:left w:val="none" w:sz="0" w:space="0" w:color="auto"/>
                    <w:bottom w:val="none" w:sz="0" w:space="0" w:color="auto"/>
                    <w:right w:val="none" w:sz="0" w:space="0" w:color="auto"/>
                  </w:divBdr>
                  <w:divsChild>
                    <w:div w:id="2122525061">
                      <w:marLeft w:val="0"/>
                      <w:marRight w:val="0"/>
                      <w:marTop w:val="0"/>
                      <w:marBottom w:val="0"/>
                      <w:divBdr>
                        <w:top w:val="none" w:sz="0" w:space="0" w:color="auto"/>
                        <w:left w:val="none" w:sz="0" w:space="0" w:color="auto"/>
                        <w:bottom w:val="none" w:sz="0" w:space="0" w:color="auto"/>
                        <w:right w:val="none" w:sz="0" w:space="0" w:color="auto"/>
                      </w:divBdr>
                      <w:divsChild>
                        <w:div w:id="2092848801">
                          <w:marLeft w:val="0"/>
                          <w:marRight w:val="0"/>
                          <w:marTop w:val="0"/>
                          <w:marBottom w:val="150"/>
                          <w:divBdr>
                            <w:top w:val="none" w:sz="0" w:space="0" w:color="auto"/>
                            <w:left w:val="none" w:sz="0" w:space="0" w:color="auto"/>
                            <w:bottom w:val="none" w:sz="0" w:space="0" w:color="auto"/>
                            <w:right w:val="none" w:sz="0" w:space="0" w:color="auto"/>
                          </w:divBdr>
                          <w:divsChild>
                            <w:div w:id="747263319">
                              <w:marLeft w:val="150"/>
                              <w:marRight w:val="150"/>
                              <w:marTop w:val="75"/>
                              <w:marBottom w:val="150"/>
                              <w:divBdr>
                                <w:top w:val="none" w:sz="0" w:space="0" w:color="auto"/>
                                <w:left w:val="none" w:sz="0" w:space="0" w:color="auto"/>
                                <w:bottom w:val="none" w:sz="0" w:space="0" w:color="auto"/>
                                <w:right w:val="none" w:sz="0" w:space="0" w:color="auto"/>
                              </w:divBdr>
                              <w:divsChild>
                                <w:div w:id="897009327">
                                  <w:blockQuote w:val="1"/>
                                  <w:marLeft w:val="300"/>
                                  <w:marRight w:val="300"/>
                                  <w:marTop w:val="150"/>
                                  <w:marBottom w:val="150"/>
                                  <w:divBdr>
                                    <w:top w:val="single" w:sz="6" w:space="15" w:color="444444"/>
                                    <w:left w:val="single" w:sz="6" w:space="15" w:color="444444"/>
                                    <w:bottom w:val="single" w:sz="6" w:space="8" w:color="444444"/>
                                    <w:right w:val="single" w:sz="6" w:space="8" w:color="444444"/>
                                  </w:divBdr>
                                </w:div>
                                <w:div w:id="864057703">
                                  <w:blockQuote w:val="1"/>
                                  <w:marLeft w:val="300"/>
                                  <w:marRight w:val="300"/>
                                  <w:marTop w:val="150"/>
                                  <w:marBottom w:val="150"/>
                                  <w:divBdr>
                                    <w:top w:val="single" w:sz="6" w:space="15" w:color="444444"/>
                                    <w:left w:val="single" w:sz="6" w:space="15" w:color="444444"/>
                                    <w:bottom w:val="single" w:sz="6" w:space="8" w:color="444444"/>
                                    <w:right w:val="single" w:sz="6" w:space="8" w:color="444444"/>
                                  </w:divBdr>
                                </w:div>
                                <w:div w:id="2108769092">
                                  <w:blockQuote w:val="1"/>
                                  <w:marLeft w:val="300"/>
                                  <w:marRight w:val="300"/>
                                  <w:marTop w:val="150"/>
                                  <w:marBottom w:val="150"/>
                                  <w:divBdr>
                                    <w:top w:val="single" w:sz="6" w:space="15" w:color="444444"/>
                                    <w:left w:val="single" w:sz="6" w:space="15" w:color="444444"/>
                                    <w:bottom w:val="single" w:sz="6" w:space="8" w:color="444444"/>
                                    <w:right w:val="single" w:sz="6" w:space="8" w:color="444444"/>
                                  </w:divBdr>
                                </w:div>
                              </w:divsChild>
                            </w:div>
                          </w:divsChild>
                        </w:div>
                      </w:divsChild>
                    </w:div>
                  </w:divsChild>
                </w:div>
              </w:divsChild>
            </w:div>
          </w:divsChild>
        </w:div>
      </w:divsChild>
    </w:div>
    <w:div w:id="1482890132">
      <w:bodyDiv w:val="1"/>
      <w:marLeft w:val="0"/>
      <w:marRight w:val="0"/>
      <w:marTop w:val="0"/>
      <w:marBottom w:val="0"/>
      <w:divBdr>
        <w:top w:val="none" w:sz="0" w:space="0" w:color="auto"/>
        <w:left w:val="none" w:sz="0" w:space="0" w:color="auto"/>
        <w:bottom w:val="none" w:sz="0" w:space="0" w:color="auto"/>
        <w:right w:val="none" w:sz="0" w:space="0" w:color="auto"/>
      </w:divBdr>
      <w:divsChild>
        <w:div w:id="1756785023">
          <w:marLeft w:val="0"/>
          <w:marRight w:val="0"/>
          <w:marTop w:val="0"/>
          <w:marBottom w:val="0"/>
          <w:divBdr>
            <w:top w:val="none" w:sz="0" w:space="0" w:color="auto"/>
            <w:left w:val="none" w:sz="0" w:space="0" w:color="auto"/>
            <w:bottom w:val="none" w:sz="0" w:space="0" w:color="auto"/>
            <w:right w:val="none" w:sz="0" w:space="0" w:color="auto"/>
          </w:divBdr>
          <w:divsChild>
            <w:div w:id="1183864661">
              <w:marLeft w:val="0"/>
              <w:marRight w:val="0"/>
              <w:marTop w:val="0"/>
              <w:marBottom w:val="0"/>
              <w:divBdr>
                <w:top w:val="none" w:sz="0" w:space="0" w:color="auto"/>
                <w:left w:val="none" w:sz="0" w:space="0" w:color="auto"/>
                <w:bottom w:val="none" w:sz="0" w:space="0" w:color="auto"/>
                <w:right w:val="none" w:sz="0" w:space="0" w:color="auto"/>
              </w:divBdr>
              <w:divsChild>
                <w:div w:id="144443818">
                  <w:marLeft w:val="0"/>
                  <w:marRight w:val="0"/>
                  <w:marTop w:val="0"/>
                  <w:marBottom w:val="0"/>
                  <w:divBdr>
                    <w:top w:val="none" w:sz="0" w:space="0" w:color="auto"/>
                    <w:left w:val="none" w:sz="0" w:space="0" w:color="auto"/>
                    <w:bottom w:val="none" w:sz="0" w:space="0" w:color="auto"/>
                    <w:right w:val="none" w:sz="0" w:space="0" w:color="auto"/>
                  </w:divBdr>
                  <w:divsChild>
                    <w:div w:id="1260408948">
                      <w:marLeft w:val="0"/>
                      <w:marRight w:val="0"/>
                      <w:marTop w:val="0"/>
                      <w:marBottom w:val="0"/>
                      <w:divBdr>
                        <w:top w:val="none" w:sz="0" w:space="0" w:color="auto"/>
                        <w:left w:val="none" w:sz="0" w:space="0" w:color="auto"/>
                        <w:bottom w:val="none" w:sz="0" w:space="0" w:color="auto"/>
                        <w:right w:val="none" w:sz="0" w:space="0" w:color="auto"/>
                      </w:divBdr>
                      <w:divsChild>
                        <w:div w:id="965476574">
                          <w:marLeft w:val="0"/>
                          <w:marRight w:val="0"/>
                          <w:marTop w:val="0"/>
                          <w:marBottom w:val="150"/>
                          <w:divBdr>
                            <w:top w:val="none" w:sz="0" w:space="0" w:color="auto"/>
                            <w:left w:val="none" w:sz="0" w:space="0" w:color="auto"/>
                            <w:bottom w:val="none" w:sz="0" w:space="0" w:color="auto"/>
                            <w:right w:val="none" w:sz="0" w:space="0" w:color="auto"/>
                          </w:divBdr>
                          <w:divsChild>
                            <w:div w:id="595556585">
                              <w:marLeft w:val="150"/>
                              <w:marRight w:val="15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048920">
      <w:bodyDiv w:val="1"/>
      <w:marLeft w:val="0"/>
      <w:marRight w:val="0"/>
      <w:marTop w:val="0"/>
      <w:marBottom w:val="0"/>
      <w:divBdr>
        <w:top w:val="none" w:sz="0" w:space="0" w:color="auto"/>
        <w:left w:val="none" w:sz="0" w:space="0" w:color="auto"/>
        <w:bottom w:val="none" w:sz="0" w:space="0" w:color="auto"/>
        <w:right w:val="none" w:sz="0" w:space="0" w:color="auto"/>
      </w:divBdr>
    </w:div>
    <w:div w:id="2034380265">
      <w:bodyDiv w:val="1"/>
      <w:marLeft w:val="0"/>
      <w:marRight w:val="0"/>
      <w:marTop w:val="0"/>
      <w:marBottom w:val="0"/>
      <w:divBdr>
        <w:top w:val="none" w:sz="0" w:space="0" w:color="auto"/>
        <w:left w:val="none" w:sz="0" w:space="0" w:color="auto"/>
        <w:bottom w:val="none" w:sz="0" w:space="0" w:color="auto"/>
        <w:right w:val="none" w:sz="0" w:space="0" w:color="auto"/>
      </w:divBdr>
    </w:div>
    <w:div w:id="2146388266">
      <w:bodyDiv w:val="1"/>
      <w:marLeft w:val="0"/>
      <w:marRight w:val="0"/>
      <w:marTop w:val="0"/>
      <w:marBottom w:val="0"/>
      <w:divBdr>
        <w:top w:val="none" w:sz="0" w:space="0" w:color="auto"/>
        <w:left w:val="none" w:sz="0" w:space="0" w:color="auto"/>
        <w:bottom w:val="none" w:sz="0" w:space="0" w:color="auto"/>
        <w:right w:val="none" w:sz="0" w:space="0" w:color="auto"/>
      </w:divBdr>
      <w:divsChild>
        <w:div w:id="1829054336">
          <w:marLeft w:val="0"/>
          <w:marRight w:val="0"/>
          <w:marTop w:val="0"/>
          <w:marBottom w:val="270"/>
          <w:divBdr>
            <w:top w:val="none" w:sz="0" w:space="0" w:color="auto"/>
            <w:left w:val="none" w:sz="0" w:space="0" w:color="auto"/>
            <w:bottom w:val="none" w:sz="0" w:space="0" w:color="auto"/>
            <w:right w:val="none" w:sz="0" w:space="0" w:color="auto"/>
          </w:divBdr>
          <w:divsChild>
            <w:div w:id="364602046">
              <w:marLeft w:val="0"/>
              <w:marRight w:val="0"/>
              <w:marTop w:val="0"/>
              <w:marBottom w:val="0"/>
              <w:divBdr>
                <w:top w:val="none" w:sz="0" w:space="0" w:color="auto"/>
                <w:left w:val="none" w:sz="0" w:space="0" w:color="auto"/>
                <w:bottom w:val="none" w:sz="0" w:space="0" w:color="auto"/>
                <w:right w:val="none" w:sz="0" w:space="0" w:color="auto"/>
              </w:divBdr>
              <w:divsChild>
                <w:div w:id="11878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04B1B6-FCF4-4ADB-ADD3-1C406A59FE46}"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GB"/>
        </a:p>
      </dgm:t>
    </dgm:pt>
    <dgm:pt modelId="{59724D11-42C6-4BBA-9FE5-85F2277C4371}">
      <dgm:prSet phldrT="[Text]" custT="1"/>
      <dgm:spPr>
        <a:xfrm>
          <a:off x="8" y="0"/>
          <a:ext cx="1816865" cy="2150060"/>
        </a:xfrm>
        <a:solidFill>
          <a:srgbClr val="4F81BD">
            <a:tint val="40000"/>
            <a:hueOff val="0"/>
            <a:satOff val="0"/>
            <a:lumOff val="0"/>
            <a:alphaOff val="0"/>
          </a:srgbClr>
        </a:solidFill>
        <a:ln>
          <a:noFill/>
        </a:ln>
        <a:effectLst/>
      </dgm:spPr>
      <dgm:t>
        <a:bodyPr/>
        <a:lstStyle/>
        <a:p>
          <a:pPr algn="ctr"/>
          <a:endParaRPr lang="en-GB" sz="1200">
            <a:solidFill>
              <a:sysClr val="windowText" lastClr="000000">
                <a:hueOff val="0"/>
                <a:satOff val="0"/>
                <a:lumOff val="0"/>
                <a:alphaOff val="0"/>
              </a:sysClr>
            </a:solidFill>
            <a:latin typeface="Arial" pitchFamily="34" charset="0"/>
            <a:ea typeface="+mn-ea"/>
            <a:cs typeface="Arial" pitchFamily="34" charset="0"/>
          </a:endParaRPr>
        </a:p>
        <a:p>
          <a:pPr algn="ctr"/>
          <a:endParaRPr lang="en-GB" sz="1200">
            <a:solidFill>
              <a:sysClr val="windowText" lastClr="000000">
                <a:hueOff val="0"/>
                <a:satOff val="0"/>
                <a:lumOff val="0"/>
                <a:alphaOff val="0"/>
              </a:sysClr>
            </a:solidFill>
            <a:latin typeface="Arial" pitchFamily="34" charset="0"/>
            <a:ea typeface="+mn-ea"/>
            <a:cs typeface="Arial" pitchFamily="34" charset="0"/>
          </a:endParaRPr>
        </a:p>
        <a:p>
          <a:pPr algn="ctr"/>
          <a:endParaRPr lang="en-GB" sz="1200">
            <a:solidFill>
              <a:sysClr val="windowText" lastClr="000000">
                <a:hueOff val="0"/>
                <a:satOff val="0"/>
                <a:lumOff val="0"/>
                <a:alphaOff val="0"/>
              </a:sysClr>
            </a:solidFill>
            <a:latin typeface="Arial" pitchFamily="34" charset="0"/>
            <a:ea typeface="+mn-ea"/>
            <a:cs typeface="Arial" pitchFamily="34" charset="0"/>
          </a:endParaRPr>
        </a:p>
        <a:p>
          <a:pPr algn="ctr"/>
          <a:endParaRPr lang="en-GB" sz="1200">
            <a:solidFill>
              <a:sysClr val="windowText" lastClr="000000">
                <a:hueOff val="0"/>
                <a:satOff val="0"/>
                <a:lumOff val="0"/>
                <a:alphaOff val="0"/>
              </a:sysClr>
            </a:solidFill>
            <a:latin typeface="Arial" pitchFamily="34" charset="0"/>
            <a:ea typeface="+mn-ea"/>
            <a:cs typeface="Arial" pitchFamily="34" charset="0"/>
          </a:endParaRPr>
        </a:p>
        <a:p>
          <a:pPr algn="ctr"/>
          <a:endParaRPr lang="en-GB" sz="1200">
            <a:solidFill>
              <a:sysClr val="windowText" lastClr="000000">
                <a:hueOff val="0"/>
                <a:satOff val="0"/>
                <a:lumOff val="0"/>
                <a:alphaOff val="0"/>
              </a:sysClr>
            </a:solidFill>
            <a:latin typeface="Arial" pitchFamily="34" charset="0"/>
            <a:ea typeface="+mn-ea"/>
            <a:cs typeface="Arial" pitchFamily="34" charset="0"/>
          </a:endParaRPr>
        </a:p>
        <a:p>
          <a:pPr algn="ctr"/>
          <a:endParaRPr lang="en-GB" sz="1200">
            <a:solidFill>
              <a:sysClr val="windowText" lastClr="000000">
                <a:hueOff val="0"/>
                <a:satOff val="0"/>
                <a:lumOff val="0"/>
                <a:alphaOff val="0"/>
              </a:sysClr>
            </a:solidFill>
            <a:latin typeface="Arial" pitchFamily="34" charset="0"/>
            <a:ea typeface="+mn-ea"/>
            <a:cs typeface="Arial" pitchFamily="34" charset="0"/>
          </a:endParaRPr>
        </a:p>
        <a:p>
          <a:pPr algn="ctr"/>
          <a:endParaRPr lang="en-GB" sz="1200">
            <a:solidFill>
              <a:sysClr val="windowText" lastClr="000000">
                <a:hueOff val="0"/>
                <a:satOff val="0"/>
                <a:lumOff val="0"/>
                <a:alphaOff val="0"/>
              </a:sysClr>
            </a:solidFill>
            <a:latin typeface="Arial" pitchFamily="34" charset="0"/>
            <a:ea typeface="+mn-ea"/>
            <a:cs typeface="Arial" pitchFamily="34" charset="0"/>
          </a:endParaRPr>
        </a:p>
        <a:p>
          <a:pPr algn="ctr"/>
          <a:endParaRPr lang="en-GB" sz="1200">
            <a:solidFill>
              <a:sysClr val="windowText" lastClr="000000">
                <a:hueOff val="0"/>
                <a:satOff val="0"/>
                <a:lumOff val="0"/>
                <a:alphaOff val="0"/>
              </a:sysClr>
            </a:solidFill>
            <a:latin typeface="Arial" pitchFamily="34" charset="0"/>
            <a:ea typeface="+mn-ea"/>
            <a:cs typeface="Arial" pitchFamily="34" charset="0"/>
          </a:endParaRPr>
        </a:p>
        <a:p>
          <a:pPr algn="ctr"/>
          <a:endParaRPr lang="en-GB" sz="1200">
            <a:solidFill>
              <a:sysClr val="windowText" lastClr="000000">
                <a:hueOff val="0"/>
                <a:satOff val="0"/>
                <a:lumOff val="0"/>
                <a:alphaOff val="0"/>
              </a:sysClr>
            </a:solidFill>
            <a:latin typeface="Arial" pitchFamily="34" charset="0"/>
            <a:ea typeface="+mn-ea"/>
            <a:cs typeface="Arial" pitchFamily="34" charset="0"/>
          </a:endParaRPr>
        </a:p>
        <a:p>
          <a:pPr algn="ctr"/>
          <a:endParaRPr lang="en-GB" sz="2000">
            <a:solidFill>
              <a:sysClr val="windowText" lastClr="000000">
                <a:hueOff val="0"/>
                <a:satOff val="0"/>
                <a:lumOff val="0"/>
                <a:alphaOff val="0"/>
              </a:sysClr>
            </a:solidFill>
            <a:latin typeface="Calibri"/>
            <a:ea typeface="+mn-ea"/>
            <a:cs typeface="Arial" pitchFamily="34" charset="0"/>
          </a:endParaRPr>
        </a:p>
        <a:p>
          <a:pPr algn="ctr"/>
          <a:endParaRPr lang="en-GB" sz="1600" b="1">
            <a:solidFill>
              <a:sysClr val="windowText" lastClr="000000">
                <a:hueOff val="0"/>
                <a:satOff val="0"/>
                <a:lumOff val="0"/>
                <a:alphaOff val="0"/>
              </a:sysClr>
            </a:solidFill>
            <a:latin typeface="Calibri"/>
            <a:ea typeface="+mn-ea"/>
            <a:cs typeface="Arial" pitchFamily="34" charset="0"/>
          </a:endParaRPr>
        </a:p>
        <a:p>
          <a:pPr algn="ctr"/>
          <a:endParaRPr lang="en-GB" sz="1600" b="1">
            <a:solidFill>
              <a:sysClr val="windowText" lastClr="000000">
                <a:hueOff val="0"/>
                <a:satOff val="0"/>
                <a:lumOff val="0"/>
                <a:alphaOff val="0"/>
              </a:sysClr>
            </a:solidFill>
            <a:latin typeface="Calibri"/>
            <a:ea typeface="+mn-ea"/>
            <a:cs typeface="Arial" pitchFamily="34" charset="0"/>
          </a:endParaRPr>
        </a:p>
        <a:p>
          <a:pPr algn="ctr"/>
          <a:r>
            <a:rPr lang="en-GB" sz="1600" b="1">
              <a:solidFill>
                <a:sysClr val="windowText" lastClr="000000">
                  <a:hueOff val="0"/>
                  <a:satOff val="0"/>
                  <a:lumOff val="0"/>
                  <a:alphaOff val="0"/>
                </a:sysClr>
              </a:solidFill>
              <a:latin typeface="Calibri"/>
              <a:ea typeface="+mn-ea"/>
              <a:cs typeface="Arial" pitchFamily="34" charset="0"/>
            </a:rPr>
            <a:t>Neighbourhoods</a:t>
          </a:r>
        </a:p>
        <a:p>
          <a:pPr algn="ctr"/>
          <a:r>
            <a:rPr lang="en-GB" sz="1600" b="1">
              <a:solidFill>
                <a:sysClr val="windowText" lastClr="000000">
                  <a:hueOff val="0"/>
                  <a:satOff val="0"/>
                  <a:lumOff val="0"/>
                  <a:alphaOff val="0"/>
                </a:sysClr>
              </a:solidFill>
              <a:latin typeface="Calibri"/>
              <a:ea typeface="+mn-ea"/>
              <a:cs typeface="Arial" pitchFamily="34" charset="0"/>
            </a:rPr>
            <a:t> </a:t>
          </a:r>
          <a:r>
            <a:rPr lang="en-GB" sz="1600" b="0">
              <a:solidFill>
                <a:sysClr val="windowText" lastClr="000000">
                  <a:hueOff val="0"/>
                  <a:satOff val="0"/>
                  <a:lumOff val="0"/>
                  <a:alphaOff val="0"/>
                </a:sysClr>
              </a:solidFill>
              <a:latin typeface="Calibri"/>
              <a:ea typeface="+mn-ea"/>
              <a:cs typeface="Arial" pitchFamily="34" charset="0"/>
            </a:rPr>
            <a:t>Neighbourhod Committees</a:t>
          </a:r>
        </a:p>
        <a:p>
          <a:pPr algn="ctr"/>
          <a:r>
            <a:rPr lang="en-GB" sz="1600">
              <a:solidFill>
                <a:sysClr val="windowText" lastClr="000000">
                  <a:hueOff val="0"/>
                  <a:satOff val="0"/>
                  <a:lumOff val="0"/>
                  <a:alphaOff val="0"/>
                </a:sysClr>
              </a:solidFill>
              <a:latin typeface="Calibri"/>
              <a:ea typeface="+mn-ea"/>
              <a:cs typeface="Arial" pitchFamily="34" charset="0"/>
            </a:rPr>
            <a:t>Community Investment</a:t>
          </a:r>
        </a:p>
        <a:p>
          <a:pPr algn="ctr"/>
          <a:r>
            <a:rPr lang="en-GB" sz="1600">
              <a:solidFill>
                <a:sysClr val="windowText" lastClr="000000">
                  <a:hueOff val="0"/>
                  <a:satOff val="0"/>
                  <a:lumOff val="0"/>
                  <a:alphaOff val="0"/>
                </a:sysClr>
              </a:solidFill>
              <a:latin typeface="Calibri"/>
              <a:ea typeface="+mn-ea"/>
              <a:cs typeface="Arial" pitchFamily="34" charset="0"/>
            </a:rPr>
            <a:t>Tenants &amp; Residents Groups</a:t>
          </a:r>
        </a:p>
        <a:p>
          <a:pPr algn="l"/>
          <a:endParaRPr lang="en-GB" sz="1200">
            <a:solidFill>
              <a:sysClr val="windowText" lastClr="000000">
                <a:hueOff val="0"/>
                <a:satOff val="0"/>
                <a:lumOff val="0"/>
                <a:alphaOff val="0"/>
              </a:sysClr>
            </a:solidFill>
            <a:latin typeface="Arial" pitchFamily="34" charset="0"/>
            <a:ea typeface="+mn-ea"/>
            <a:cs typeface="Arial" pitchFamily="34" charset="0"/>
          </a:endParaRPr>
        </a:p>
        <a:p>
          <a:pPr algn="l"/>
          <a:endParaRPr lang="en-GB" sz="1200">
            <a:solidFill>
              <a:sysClr val="windowText" lastClr="000000">
                <a:hueOff val="0"/>
                <a:satOff val="0"/>
                <a:lumOff val="0"/>
                <a:alphaOff val="0"/>
              </a:sysClr>
            </a:solidFill>
            <a:latin typeface="Arial" pitchFamily="34" charset="0"/>
            <a:ea typeface="+mn-ea"/>
            <a:cs typeface="Arial" pitchFamily="34" charset="0"/>
          </a:endParaRPr>
        </a:p>
        <a:p>
          <a:pPr algn="l"/>
          <a:endParaRPr lang="en-GB" sz="1200">
            <a:solidFill>
              <a:sysClr val="windowText" lastClr="000000">
                <a:hueOff val="0"/>
                <a:satOff val="0"/>
                <a:lumOff val="0"/>
                <a:alphaOff val="0"/>
              </a:sysClr>
            </a:solidFill>
            <a:latin typeface="Arial" pitchFamily="34" charset="0"/>
            <a:ea typeface="+mn-ea"/>
            <a:cs typeface="Arial" pitchFamily="34" charset="0"/>
          </a:endParaRPr>
        </a:p>
        <a:p>
          <a:pPr algn="ctr"/>
          <a:endParaRPr lang="en-GB" sz="1200">
            <a:solidFill>
              <a:sysClr val="windowText" lastClr="000000">
                <a:hueOff val="0"/>
                <a:satOff val="0"/>
                <a:lumOff val="0"/>
                <a:alphaOff val="0"/>
              </a:sysClr>
            </a:solidFill>
            <a:latin typeface="Arial" pitchFamily="34" charset="0"/>
            <a:ea typeface="+mn-ea"/>
            <a:cs typeface="Arial" pitchFamily="34" charset="0"/>
          </a:endParaRPr>
        </a:p>
        <a:p>
          <a:pPr algn="ctr"/>
          <a:endParaRPr lang="en-GB" sz="1200">
            <a:solidFill>
              <a:sysClr val="windowText" lastClr="000000">
                <a:hueOff val="0"/>
                <a:satOff val="0"/>
                <a:lumOff val="0"/>
                <a:alphaOff val="0"/>
              </a:sysClr>
            </a:solidFill>
            <a:latin typeface="Arial" pitchFamily="34" charset="0"/>
            <a:ea typeface="+mn-ea"/>
            <a:cs typeface="Arial" pitchFamily="34" charset="0"/>
          </a:endParaRPr>
        </a:p>
      </dgm:t>
    </dgm:pt>
    <dgm:pt modelId="{820EC00D-BDF7-45C9-99D0-C2F8B694AD0C}" type="parTrans" cxnId="{2FE1D6CD-F7E7-446D-88EB-8FC09C50641D}">
      <dgm:prSet/>
      <dgm:spPr/>
      <dgm:t>
        <a:bodyPr/>
        <a:lstStyle/>
        <a:p>
          <a:endParaRPr lang="en-GB"/>
        </a:p>
      </dgm:t>
    </dgm:pt>
    <dgm:pt modelId="{EDAC55EB-527C-4578-B8E1-F8BD3A5C809B}" type="sibTrans" cxnId="{2FE1D6CD-F7E7-446D-88EB-8FC09C50641D}">
      <dgm:prSet/>
      <dgm:spPr/>
      <dgm:t>
        <a:bodyPr/>
        <a:lstStyle/>
        <a:p>
          <a:endParaRPr lang="en-GB"/>
        </a:p>
      </dgm:t>
    </dgm:pt>
    <dgm:pt modelId="{5CC7E35A-2711-4AFC-A09D-E933114071A4}">
      <dgm:prSet phldrT="[Text]" custT="1"/>
      <dgm:spPr>
        <a:xfrm>
          <a:off x="1953829" y="0"/>
          <a:ext cx="1816865" cy="3200400"/>
        </a:xfrm>
        <a:solidFill>
          <a:srgbClr val="D0D8E8"/>
        </a:solidFill>
        <a:ln>
          <a:noFill/>
        </a:ln>
        <a:effectLst/>
      </dgm:spPr>
      <dgm:t>
        <a:bodyPr/>
        <a:lstStyle/>
        <a:p>
          <a:endParaRPr lang="en-GB" sz="700" b="1">
            <a:solidFill>
              <a:sysClr val="windowText" lastClr="000000">
                <a:hueOff val="0"/>
                <a:satOff val="0"/>
                <a:lumOff val="0"/>
                <a:alphaOff val="0"/>
              </a:sysClr>
            </a:solidFill>
            <a:latin typeface="Calibri"/>
            <a:ea typeface="+mn-ea"/>
            <a:cs typeface="+mn-cs"/>
          </a:endParaRPr>
        </a:p>
        <a:p>
          <a:endParaRPr lang="en-GB" sz="1200" b="1">
            <a:solidFill>
              <a:sysClr val="windowText" lastClr="000000">
                <a:hueOff val="0"/>
                <a:satOff val="0"/>
                <a:lumOff val="0"/>
                <a:alphaOff val="0"/>
              </a:sysClr>
            </a:solidFill>
            <a:latin typeface="Arial" pitchFamily="34" charset="0"/>
            <a:ea typeface="+mn-ea"/>
            <a:cs typeface="Arial" pitchFamily="34" charset="0"/>
          </a:endParaRPr>
        </a:p>
        <a:p>
          <a:endParaRPr lang="en-GB" sz="1200" b="1">
            <a:solidFill>
              <a:sysClr val="windowText" lastClr="000000">
                <a:hueOff val="0"/>
                <a:satOff val="0"/>
                <a:lumOff val="0"/>
                <a:alphaOff val="0"/>
              </a:sysClr>
            </a:solidFill>
            <a:latin typeface="Arial" pitchFamily="34" charset="0"/>
            <a:ea typeface="+mn-ea"/>
            <a:cs typeface="Arial" pitchFamily="34" charset="0"/>
          </a:endParaRPr>
        </a:p>
        <a:p>
          <a:endParaRPr lang="en-GB" sz="1200" b="1">
            <a:solidFill>
              <a:sysClr val="windowText" lastClr="000000">
                <a:hueOff val="0"/>
                <a:satOff val="0"/>
                <a:lumOff val="0"/>
                <a:alphaOff val="0"/>
              </a:sysClr>
            </a:solidFill>
            <a:latin typeface="Arial" pitchFamily="34" charset="0"/>
            <a:ea typeface="+mn-ea"/>
            <a:cs typeface="Arial" pitchFamily="34" charset="0"/>
          </a:endParaRPr>
        </a:p>
        <a:p>
          <a:endParaRPr lang="en-GB" sz="1200" b="1">
            <a:solidFill>
              <a:sysClr val="windowText" lastClr="000000">
                <a:hueOff val="0"/>
                <a:satOff val="0"/>
                <a:lumOff val="0"/>
                <a:alphaOff val="0"/>
              </a:sysClr>
            </a:solidFill>
            <a:latin typeface="Arial" pitchFamily="34" charset="0"/>
            <a:ea typeface="+mn-ea"/>
            <a:cs typeface="Arial" pitchFamily="34" charset="0"/>
          </a:endParaRPr>
        </a:p>
        <a:p>
          <a:endParaRPr lang="en-GB" sz="1200" b="1">
            <a:solidFill>
              <a:sysClr val="windowText" lastClr="000000">
                <a:hueOff val="0"/>
                <a:satOff val="0"/>
                <a:lumOff val="0"/>
                <a:alphaOff val="0"/>
              </a:sysClr>
            </a:solidFill>
            <a:latin typeface="Arial" pitchFamily="34" charset="0"/>
            <a:ea typeface="+mn-ea"/>
            <a:cs typeface="Arial" pitchFamily="34" charset="0"/>
          </a:endParaRPr>
        </a:p>
        <a:p>
          <a:endParaRPr lang="en-GB" sz="1200" b="1">
            <a:solidFill>
              <a:sysClr val="windowText" lastClr="000000">
                <a:hueOff val="0"/>
                <a:satOff val="0"/>
                <a:lumOff val="0"/>
                <a:alphaOff val="0"/>
              </a:sysClr>
            </a:solidFill>
            <a:latin typeface="Arial" pitchFamily="34" charset="0"/>
            <a:ea typeface="+mn-ea"/>
            <a:cs typeface="Arial" pitchFamily="34" charset="0"/>
          </a:endParaRPr>
        </a:p>
        <a:p>
          <a:endParaRPr lang="en-GB" sz="2000" b="1">
            <a:solidFill>
              <a:sysClr val="windowText" lastClr="000000">
                <a:hueOff val="0"/>
                <a:satOff val="0"/>
                <a:lumOff val="0"/>
                <a:alphaOff val="0"/>
              </a:sysClr>
            </a:solidFill>
            <a:latin typeface="Calibri"/>
            <a:ea typeface="+mn-ea"/>
            <a:cs typeface="Arial" pitchFamily="34" charset="0"/>
          </a:endParaRPr>
        </a:p>
        <a:p>
          <a:endParaRPr lang="en-GB" sz="1600" b="1">
            <a:solidFill>
              <a:sysClr val="windowText" lastClr="000000">
                <a:hueOff val="0"/>
                <a:satOff val="0"/>
                <a:lumOff val="0"/>
                <a:alphaOff val="0"/>
              </a:sysClr>
            </a:solidFill>
            <a:latin typeface="Calibri"/>
            <a:ea typeface="+mn-ea"/>
            <a:cs typeface="Arial" pitchFamily="34" charset="0"/>
          </a:endParaRPr>
        </a:p>
        <a:p>
          <a:r>
            <a:rPr lang="en-GB" sz="1600" b="1">
              <a:solidFill>
                <a:sysClr val="windowText" lastClr="000000">
                  <a:hueOff val="0"/>
                  <a:satOff val="0"/>
                  <a:lumOff val="0"/>
                  <a:alphaOff val="0"/>
                </a:sysClr>
              </a:solidFill>
              <a:latin typeface="Calibri"/>
              <a:ea typeface="+mn-ea"/>
              <a:cs typeface="Arial" pitchFamily="34" charset="0"/>
            </a:rPr>
            <a:t>Customer Voice</a:t>
          </a:r>
        </a:p>
        <a:p>
          <a:r>
            <a:rPr lang="en-GB" sz="1600" b="0">
              <a:solidFill>
                <a:sysClr val="windowText" lastClr="000000">
                  <a:hueOff val="0"/>
                  <a:satOff val="0"/>
                  <a:lumOff val="0"/>
                  <a:alphaOff val="0"/>
                </a:sysClr>
              </a:solidFill>
              <a:latin typeface="Calibri"/>
              <a:ea typeface="+mn-ea"/>
              <a:cs typeface="Arial" pitchFamily="34" charset="0"/>
            </a:rPr>
            <a:t>Customer Service Investigators</a:t>
          </a:r>
        </a:p>
        <a:p>
          <a:r>
            <a:rPr lang="en-GB" sz="1600" b="0">
              <a:solidFill>
                <a:sysClr val="windowText" lastClr="000000">
                  <a:hueOff val="0"/>
                  <a:satOff val="0"/>
                  <a:lumOff val="0"/>
                  <a:alphaOff val="0"/>
                </a:sysClr>
              </a:solidFill>
              <a:latin typeface="Calibri"/>
              <a:ea typeface="+mn-ea"/>
              <a:cs typeface="Arial" pitchFamily="34" charset="0"/>
            </a:rPr>
            <a:t>Task &amp; Finish Policy Groups</a:t>
          </a:r>
        </a:p>
        <a:p>
          <a:r>
            <a:rPr lang="en-GB" sz="1600" b="0">
              <a:solidFill>
                <a:sysClr val="windowText" lastClr="000000">
                  <a:hueOff val="0"/>
                  <a:satOff val="0"/>
                  <a:lumOff val="0"/>
                  <a:alphaOff val="0"/>
                </a:sysClr>
              </a:solidFill>
              <a:latin typeface="Calibri"/>
              <a:ea typeface="+mn-ea"/>
              <a:cs typeface="Arial" pitchFamily="34" charset="0"/>
            </a:rPr>
            <a:t>Ownership Panel</a:t>
          </a:r>
        </a:p>
        <a:p>
          <a:r>
            <a:rPr lang="en-GB" sz="1600" b="0">
              <a:solidFill>
                <a:sysClr val="windowText" lastClr="000000">
                  <a:hueOff val="0"/>
                  <a:satOff val="0"/>
                  <a:lumOff val="0"/>
                  <a:alphaOff val="0"/>
                </a:sysClr>
              </a:solidFill>
              <a:latin typeface="Calibri"/>
              <a:ea typeface="+mn-ea"/>
              <a:cs typeface="Arial" pitchFamily="34" charset="0"/>
            </a:rPr>
            <a:t>Thirteen Ability</a:t>
          </a:r>
        </a:p>
        <a:p>
          <a:r>
            <a:rPr lang="en-GB" sz="1600" b="0">
              <a:solidFill>
                <a:sysClr val="windowText" lastClr="000000">
                  <a:hueOff val="0"/>
                  <a:satOff val="0"/>
                  <a:lumOff val="0"/>
                  <a:alphaOff val="0"/>
                </a:sysClr>
              </a:solidFill>
              <a:latin typeface="Calibri"/>
              <a:ea typeface="+mn-ea"/>
              <a:cs typeface="Arial" pitchFamily="34" charset="0"/>
            </a:rPr>
            <a:t>Participatory Budgeting</a:t>
          </a:r>
        </a:p>
        <a:p>
          <a:r>
            <a:rPr lang="en-GB" sz="1600" b="0">
              <a:solidFill>
                <a:sysClr val="windowText" lastClr="000000">
                  <a:hueOff val="0"/>
                  <a:satOff val="0"/>
                  <a:lumOff val="0"/>
                  <a:alphaOff val="0"/>
                </a:sysClr>
              </a:solidFill>
              <a:latin typeface="Calibri"/>
              <a:ea typeface="+mn-ea"/>
              <a:cs typeface="Arial" pitchFamily="34" charset="0"/>
            </a:rPr>
            <a:t>Neighbourhood Auditors</a:t>
          </a:r>
        </a:p>
      </dgm:t>
    </dgm:pt>
    <dgm:pt modelId="{D90D87B7-78F1-4AA7-96F1-165B3C621B1B}" type="parTrans" cxnId="{1F4FBE44-3660-412F-BF39-49338A6532E9}">
      <dgm:prSet/>
      <dgm:spPr/>
      <dgm:t>
        <a:bodyPr/>
        <a:lstStyle/>
        <a:p>
          <a:endParaRPr lang="en-GB"/>
        </a:p>
      </dgm:t>
    </dgm:pt>
    <dgm:pt modelId="{E8F009FC-02E9-43F7-B29B-4A8629C7B4F4}" type="sibTrans" cxnId="{1F4FBE44-3660-412F-BF39-49338A6532E9}">
      <dgm:prSet/>
      <dgm:spPr/>
      <dgm:t>
        <a:bodyPr/>
        <a:lstStyle/>
        <a:p>
          <a:endParaRPr lang="en-GB"/>
        </a:p>
      </dgm:t>
    </dgm:pt>
    <dgm:pt modelId="{6925CDA5-77FA-489E-9048-88955FA4F95A}">
      <dgm:prSet phldrT="[Text]"/>
      <dgm:spPr>
        <a:xfrm>
          <a:off x="3907650" y="0"/>
          <a:ext cx="1816865" cy="3200400"/>
        </a:xfrm>
        <a:solidFill>
          <a:srgbClr val="4F81BD">
            <a:tint val="40000"/>
            <a:hueOff val="0"/>
            <a:satOff val="0"/>
            <a:lumOff val="0"/>
            <a:alphaOff val="0"/>
          </a:srgbClr>
        </a:solidFill>
        <a:ln>
          <a:noFill/>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D1A6C505-4479-4035-AB38-D88146D35E4B}" type="parTrans" cxnId="{A0EF27C8-91D2-4008-9B81-98F2BF2DC204}">
      <dgm:prSet/>
      <dgm:spPr/>
      <dgm:t>
        <a:bodyPr/>
        <a:lstStyle/>
        <a:p>
          <a:endParaRPr lang="en-GB"/>
        </a:p>
      </dgm:t>
    </dgm:pt>
    <dgm:pt modelId="{442466A0-4AA9-4F44-957A-ED9C122684C0}" type="sibTrans" cxnId="{A0EF27C8-91D2-4008-9B81-98F2BF2DC204}">
      <dgm:prSet/>
      <dgm:spPr/>
      <dgm:t>
        <a:bodyPr/>
        <a:lstStyle/>
        <a:p>
          <a:endParaRPr lang="en-GB"/>
        </a:p>
      </dgm:t>
    </dgm:pt>
    <dgm:pt modelId="{3B9115F2-CB13-4170-BFD2-A993FAEB7688}">
      <dgm:prSet phldrT="[Text]"/>
      <dgm:spPr>
        <a:xfrm>
          <a:off x="4058835" y="257210"/>
          <a:ext cx="1453492" cy="46623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Customer Council</a:t>
          </a:r>
        </a:p>
      </dgm:t>
    </dgm:pt>
    <dgm:pt modelId="{E4EAC297-4CD4-4DD4-9AEF-31DED9DF8B9B}" type="parTrans" cxnId="{C995C418-BBC6-450A-B4F8-AF8C1F03AE05}">
      <dgm:prSet/>
      <dgm:spPr/>
      <dgm:t>
        <a:bodyPr/>
        <a:lstStyle/>
        <a:p>
          <a:endParaRPr lang="en-GB"/>
        </a:p>
      </dgm:t>
    </dgm:pt>
    <dgm:pt modelId="{06277DA6-AF7B-4155-9510-FEC8F9EF5C73}" type="sibTrans" cxnId="{C995C418-BBC6-450A-B4F8-AF8C1F03AE05}">
      <dgm:prSet/>
      <dgm:spPr/>
      <dgm:t>
        <a:bodyPr/>
        <a:lstStyle/>
        <a:p>
          <a:endParaRPr lang="en-GB"/>
        </a:p>
      </dgm:t>
    </dgm:pt>
    <dgm:pt modelId="{38627562-24EF-41C8-B64F-A49D5D28066A}">
      <dgm:prSet phldrT="[Text]"/>
      <dgm:spPr>
        <a:xfrm>
          <a:off x="4029358" y="949319"/>
          <a:ext cx="1453492" cy="46623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Complaint Panel</a:t>
          </a:r>
        </a:p>
      </dgm:t>
    </dgm:pt>
    <dgm:pt modelId="{0A872C02-31B4-4C76-8884-C5CF1483D90B}" type="parTrans" cxnId="{55894D0A-9689-4742-9EF1-70661320D5A5}">
      <dgm:prSet/>
      <dgm:spPr/>
      <dgm:t>
        <a:bodyPr/>
        <a:lstStyle/>
        <a:p>
          <a:endParaRPr lang="en-GB"/>
        </a:p>
      </dgm:t>
    </dgm:pt>
    <dgm:pt modelId="{ED82A03C-073E-4629-AD70-1B43EA892C37}" type="sibTrans" cxnId="{55894D0A-9689-4742-9EF1-70661320D5A5}">
      <dgm:prSet/>
      <dgm:spPr/>
      <dgm:t>
        <a:bodyPr/>
        <a:lstStyle/>
        <a:p>
          <a:endParaRPr lang="en-GB"/>
        </a:p>
      </dgm:t>
    </dgm:pt>
    <dgm:pt modelId="{864CE435-D561-4C0F-91BD-2A280C72A2ED}">
      <dgm:prSet/>
      <dgm:spPr>
        <a:xfrm>
          <a:off x="4048893" y="1612335"/>
          <a:ext cx="1453492" cy="466230"/>
        </a:xfrm>
        <a:solidFill>
          <a:srgbClr val="4F81BD"/>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Scrutiny Panel</a:t>
          </a:r>
        </a:p>
      </dgm:t>
    </dgm:pt>
    <dgm:pt modelId="{26B0082E-30C3-4E84-8319-336632B76AA6}" type="parTrans" cxnId="{AA2CCBAB-CCF6-483B-9FA7-980ACE09B781}">
      <dgm:prSet/>
      <dgm:spPr/>
      <dgm:t>
        <a:bodyPr/>
        <a:lstStyle/>
        <a:p>
          <a:endParaRPr lang="en-GB"/>
        </a:p>
      </dgm:t>
    </dgm:pt>
    <dgm:pt modelId="{47A0BEB8-1FE8-4BF8-A528-835B4EA962E1}" type="sibTrans" cxnId="{AA2CCBAB-CCF6-483B-9FA7-980ACE09B781}">
      <dgm:prSet/>
      <dgm:spPr/>
      <dgm:t>
        <a:bodyPr/>
        <a:lstStyle/>
        <a:p>
          <a:endParaRPr lang="en-GB"/>
        </a:p>
      </dgm:t>
    </dgm:pt>
    <dgm:pt modelId="{7F88F0A8-31FC-4439-83BB-834382CB1528}">
      <dgm:prSet/>
      <dgm:spPr>
        <a:xfrm>
          <a:off x="4059518" y="2326421"/>
          <a:ext cx="1453492" cy="466230"/>
        </a:xfrm>
        <a:solidFill>
          <a:srgbClr val="4F81BD"/>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Young Voices</a:t>
          </a:r>
        </a:p>
      </dgm:t>
    </dgm:pt>
    <dgm:pt modelId="{F48DF805-1D72-40CA-925E-13A94E1ECA73}" type="parTrans" cxnId="{150A87C8-F1A9-4F09-83C4-DFC41C363DB6}">
      <dgm:prSet/>
      <dgm:spPr/>
      <dgm:t>
        <a:bodyPr/>
        <a:lstStyle/>
        <a:p>
          <a:endParaRPr lang="en-GB"/>
        </a:p>
      </dgm:t>
    </dgm:pt>
    <dgm:pt modelId="{F8B98721-7553-4939-998B-BCC52996C99B}" type="sibTrans" cxnId="{150A87C8-F1A9-4F09-83C4-DFC41C363DB6}">
      <dgm:prSet/>
      <dgm:spPr/>
      <dgm:t>
        <a:bodyPr/>
        <a:lstStyle/>
        <a:p>
          <a:endParaRPr lang="en-GB"/>
        </a:p>
      </dgm:t>
    </dgm:pt>
    <dgm:pt modelId="{C9ED7EDC-7BDF-43EA-A2E0-D9E3465CB953}">
      <dgm:prSet custT="1"/>
      <dgm:spPr>
        <a:solidFill>
          <a:srgbClr val="D0D8E8"/>
        </a:solidFill>
        <a:ln>
          <a:noFill/>
        </a:ln>
      </dgm:spPr>
      <dgm:t>
        <a:bodyPr/>
        <a:lstStyle/>
        <a:p>
          <a:r>
            <a:rPr lang="en-GB" sz="1600" b="1">
              <a:solidFill>
                <a:sysClr val="windowText" lastClr="000000"/>
              </a:solidFill>
            </a:rPr>
            <a:t>Scrutiny</a:t>
          </a:r>
        </a:p>
      </dgm:t>
    </dgm:pt>
    <dgm:pt modelId="{628E80B8-01BD-4E7D-BB08-8D916018A73D}" type="parTrans" cxnId="{7C7992F9-9212-4989-84B9-D9DB0553463C}">
      <dgm:prSet/>
      <dgm:spPr/>
      <dgm:t>
        <a:bodyPr/>
        <a:lstStyle/>
        <a:p>
          <a:endParaRPr lang="en-GB"/>
        </a:p>
      </dgm:t>
    </dgm:pt>
    <dgm:pt modelId="{16FF9E3F-4AE0-4B14-9080-870AE85EE3DB}" type="sibTrans" cxnId="{7C7992F9-9212-4989-84B9-D9DB0553463C}">
      <dgm:prSet/>
      <dgm:spPr/>
      <dgm:t>
        <a:bodyPr/>
        <a:lstStyle/>
        <a:p>
          <a:endParaRPr lang="en-GB"/>
        </a:p>
      </dgm:t>
    </dgm:pt>
    <dgm:pt modelId="{74C134ED-2253-4F0C-9EED-1721B08B808F}" type="pres">
      <dgm:prSet presAssocID="{B704B1B6-FCF4-4ADB-ADD3-1C406A59FE46}" presName="theList" presStyleCnt="0">
        <dgm:presLayoutVars>
          <dgm:dir/>
          <dgm:animLvl val="lvl"/>
          <dgm:resizeHandles val="exact"/>
        </dgm:presLayoutVars>
      </dgm:prSet>
      <dgm:spPr/>
      <dgm:t>
        <a:bodyPr/>
        <a:lstStyle/>
        <a:p>
          <a:endParaRPr lang="en-GB"/>
        </a:p>
      </dgm:t>
    </dgm:pt>
    <dgm:pt modelId="{01CBB86B-664D-4D35-BF1E-72EF4E54B243}" type="pres">
      <dgm:prSet presAssocID="{59724D11-42C6-4BBA-9FE5-85F2277C4371}" presName="compNode" presStyleCnt="0"/>
      <dgm:spPr/>
    </dgm:pt>
    <dgm:pt modelId="{FD1840BF-CE3D-4027-9EA1-6C2F5E4F4FF6}" type="pres">
      <dgm:prSet presAssocID="{59724D11-42C6-4BBA-9FE5-85F2277C4371}" presName="aNode" presStyleLbl="bgShp" presStyleIdx="0" presStyleCnt="3" custScaleY="80392" custLinFactNeighborX="-38" custLinFactNeighborY="-32102"/>
      <dgm:spPr>
        <a:prstGeom prst="roundRect">
          <a:avLst>
            <a:gd name="adj" fmla="val 10000"/>
          </a:avLst>
        </a:prstGeom>
      </dgm:spPr>
      <dgm:t>
        <a:bodyPr/>
        <a:lstStyle/>
        <a:p>
          <a:endParaRPr lang="en-GB"/>
        </a:p>
      </dgm:t>
    </dgm:pt>
    <dgm:pt modelId="{F519CC36-86FA-40FD-8C61-B406861A1110}" type="pres">
      <dgm:prSet presAssocID="{59724D11-42C6-4BBA-9FE5-85F2277C4371}" presName="textNode" presStyleLbl="bgShp" presStyleIdx="0" presStyleCnt="3"/>
      <dgm:spPr/>
      <dgm:t>
        <a:bodyPr/>
        <a:lstStyle/>
        <a:p>
          <a:endParaRPr lang="en-GB"/>
        </a:p>
      </dgm:t>
    </dgm:pt>
    <dgm:pt modelId="{DAC01B58-96FD-4A06-A0DE-262D808C78BB}" type="pres">
      <dgm:prSet presAssocID="{59724D11-42C6-4BBA-9FE5-85F2277C4371}" presName="compChildNode" presStyleCnt="0"/>
      <dgm:spPr/>
    </dgm:pt>
    <dgm:pt modelId="{8657FEBB-8F8A-43B0-B779-059557582007}" type="pres">
      <dgm:prSet presAssocID="{59724D11-42C6-4BBA-9FE5-85F2277C4371}" presName="theInnerList" presStyleCnt="0"/>
      <dgm:spPr/>
    </dgm:pt>
    <dgm:pt modelId="{F3DD929A-7C5A-4EDD-825C-08CB6CEA8C9F}" type="pres">
      <dgm:prSet presAssocID="{59724D11-42C6-4BBA-9FE5-85F2277C4371}" presName="aSpace" presStyleCnt="0"/>
      <dgm:spPr/>
    </dgm:pt>
    <dgm:pt modelId="{4C6E03EF-F1D5-4249-9927-726971CEA1B1}" type="pres">
      <dgm:prSet presAssocID="{5CC7E35A-2711-4AFC-A09D-E933114071A4}" presName="compNode" presStyleCnt="0"/>
      <dgm:spPr/>
    </dgm:pt>
    <dgm:pt modelId="{D66CB79D-9F38-48E2-AC07-02F3C01A5D4B}" type="pres">
      <dgm:prSet presAssocID="{5CC7E35A-2711-4AFC-A09D-E933114071A4}" presName="aNode" presStyleLbl="bgShp" presStyleIdx="1" presStyleCnt="3"/>
      <dgm:spPr>
        <a:prstGeom prst="roundRect">
          <a:avLst>
            <a:gd name="adj" fmla="val 10000"/>
          </a:avLst>
        </a:prstGeom>
      </dgm:spPr>
      <dgm:t>
        <a:bodyPr/>
        <a:lstStyle/>
        <a:p>
          <a:endParaRPr lang="en-GB"/>
        </a:p>
      </dgm:t>
    </dgm:pt>
    <dgm:pt modelId="{3F7A9F27-EE6D-4882-8A9D-8EB77AE668CF}" type="pres">
      <dgm:prSet presAssocID="{5CC7E35A-2711-4AFC-A09D-E933114071A4}" presName="textNode" presStyleLbl="bgShp" presStyleIdx="1" presStyleCnt="3"/>
      <dgm:spPr/>
      <dgm:t>
        <a:bodyPr/>
        <a:lstStyle/>
        <a:p>
          <a:endParaRPr lang="en-GB"/>
        </a:p>
      </dgm:t>
    </dgm:pt>
    <dgm:pt modelId="{CD4C87C4-DA66-485B-BA30-AD88026F34C1}" type="pres">
      <dgm:prSet presAssocID="{5CC7E35A-2711-4AFC-A09D-E933114071A4}" presName="compChildNode" presStyleCnt="0"/>
      <dgm:spPr/>
    </dgm:pt>
    <dgm:pt modelId="{4F99300A-AE93-4242-AFD7-431DC34CC0DA}" type="pres">
      <dgm:prSet presAssocID="{5CC7E35A-2711-4AFC-A09D-E933114071A4}" presName="theInnerList" presStyleCnt="0"/>
      <dgm:spPr/>
    </dgm:pt>
    <dgm:pt modelId="{F5645671-F213-41A4-90CE-4747B30FAE49}" type="pres">
      <dgm:prSet presAssocID="{5CC7E35A-2711-4AFC-A09D-E933114071A4}" presName="aSpace" presStyleCnt="0"/>
      <dgm:spPr/>
    </dgm:pt>
    <dgm:pt modelId="{77E0647C-CB68-4203-A8FA-AC9FAEA87BF2}" type="pres">
      <dgm:prSet presAssocID="{6925CDA5-77FA-489E-9048-88955FA4F95A}" presName="compNode" presStyleCnt="0"/>
      <dgm:spPr/>
    </dgm:pt>
    <dgm:pt modelId="{477F780C-D260-471D-8218-46FB1548B703}" type="pres">
      <dgm:prSet presAssocID="{6925CDA5-77FA-489E-9048-88955FA4F95A}" presName="aNode" presStyleLbl="bgShp" presStyleIdx="2" presStyleCnt="3" custLinFactNeighborX="38"/>
      <dgm:spPr>
        <a:prstGeom prst="roundRect">
          <a:avLst>
            <a:gd name="adj" fmla="val 10000"/>
          </a:avLst>
        </a:prstGeom>
      </dgm:spPr>
      <dgm:t>
        <a:bodyPr/>
        <a:lstStyle/>
        <a:p>
          <a:endParaRPr lang="en-GB"/>
        </a:p>
      </dgm:t>
    </dgm:pt>
    <dgm:pt modelId="{31E8A9B8-CFB3-433B-86F4-D78A802429E7}" type="pres">
      <dgm:prSet presAssocID="{6925CDA5-77FA-489E-9048-88955FA4F95A}" presName="textNode" presStyleLbl="bgShp" presStyleIdx="2" presStyleCnt="3"/>
      <dgm:spPr/>
      <dgm:t>
        <a:bodyPr/>
        <a:lstStyle/>
        <a:p>
          <a:endParaRPr lang="en-GB"/>
        </a:p>
      </dgm:t>
    </dgm:pt>
    <dgm:pt modelId="{6EB5E1FE-7E5D-4B47-8ABF-A50190724CEF}" type="pres">
      <dgm:prSet presAssocID="{6925CDA5-77FA-489E-9048-88955FA4F95A}" presName="compChildNode" presStyleCnt="0"/>
      <dgm:spPr/>
    </dgm:pt>
    <dgm:pt modelId="{DB60868A-F4EE-4D7E-AC05-A387BA43D94F}" type="pres">
      <dgm:prSet presAssocID="{6925CDA5-77FA-489E-9048-88955FA4F95A}" presName="theInnerList" presStyleCnt="0"/>
      <dgm:spPr/>
    </dgm:pt>
    <dgm:pt modelId="{5C171ACA-67F8-442C-82F9-49430E915520}" type="pres">
      <dgm:prSet presAssocID="{3B9115F2-CB13-4170-BFD2-A993FAEB7688}" presName="childNode" presStyleLbl="node1" presStyleIdx="0" presStyleCnt="5" custLinFactY="-16484" custLinFactNeighborX="2609" custLinFactNeighborY="-100000">
        <dgm:presLayoutVars>
          <dgm:bulletEnabled val="1"/>
        </dgm:presLayoutVars>
      </dgm:prSet>
      <dgm:spPr>
        <a:prstGeom prst="roundRect">
          <a:avLst>
            <a:gd name="adj" fmla="val 10000"/>
          </a:avLst>
        </a:prstGeom>
      </dgm:spPr>
      <dgm:t>
        <a:bodyPr/>
        <a:lstStyle/>
        <a:p>
          <a:endParaRPr lang="en-GB"/>
        </a:p>
      </dgm:t>
    </dgm:pt>
    <dgm:pt modelId="{DF6DB9A4-229C-43E8-BD91-E7248988F170}" type="pres">
      <dgm:prSet presAssocID="{3B9115F2-CB13-4170-BFD2-A993FAEB7688}" presName="aSpace2" presStyleCnt="0"/>
      <dgm:spPr/>
    </dgm:pt>
    <dgm:pt modelId="{8DAE5ADE-73EF-415A-8E70-0A1DF833722D}" type="pres">
      <dgm:prSet presAssocID="{38627562-24EF-41C8-B64F-A49D5D28066A}" presName="childNode" presStyleLbl="node1" presStyleIdx="1" presStyleCnt="5" custLinFactNeighborX="2134" custLinFactNeighborY="-31865">
        <dgm:presLayoutVars>
          <dgm:bulletEnabled val="1"/>
        </dgm:presLayoutVars>
      </dgm:prSet>
      <dgm:spPr>
        <a:prstGeom prst="roundRect">
          <a:avLst>
            <a:gd name="adj" fmla="val 10000"/>
          </a:avLst>
        </a:prstGeom>
      </dgm:spPr>
      <dgm:t>
        <a:bodyPr/>
        <a:lstStyle/>
        <a:p>
          <a:endParaRPr lang="en-GB"/>
        </a:p>
      </dgm:t>
    </dgm:pt>
    <dgm:pt modelId="{D6A753AC-E58F-4AF7-83F5-089A759939B9}" type="pres">
      <dgm:prSet presAssocID="{38627562-24EF-41C8-B64F-A49D5D28066A}" presName="aSpace2" presStyleCnt="0"/>
      <dgm:spPr/>
    </dgm:pt>
    <dgm:pt modelId="{B4706125-08C1-4399-A15B-72F695C523FF}" type="pres">
      <dgm:prSet presAssocID="{864CE435-D561-4C0F-91BD-2A280C72A2ED}" presName="childNode" presStyleLbl="node1" presStyleIdx="2" presStyleCnt="5" custLinFactY="1252" custLinFactNeighborX="1925" custLinFactNeighborY="100000">
        <dgm:presLayoutVars>
          <dgm:bulletEnabled val="1"/>
        </dgm:presLayoutVars>
      </dgm:prSet>
      <dgm:spPr>
        <a:prstGeom prst="roundRect">
          <a:avLst>
            <a:gd name="adj" fmla="val 10000"/>
          </a:avLst>
        </a:prstGeom>
      </dgm:spPr>
      <dgm:t>
        <a:bodyPr/>
        <a:lstStyle/>
        <a:p>
          <a:endParaRPr lang="en-GB"/>
        </a:p>
      </dgm:t>
    </dgm:pt>
    <dgm:pt modelId="{65195AB7-70E8-41D3-A4AE-5DCCC1F62690}" type="pres">
      <dgm:prSet presAssocID="{864CE435-D561-4C0F-91BD-2A280C72A2ED}" presName="aSpace2" presStyleCnt="0"/>
      <dgm:spPr/>
    </dgm:pt>
    <dgm:pt modelId="{802B6C27-91C9-445C-A999-F35477FF2C02}" type="pres">
      <dgm:prSet presAssocID="{7F88F0A8-31FC-4439-83BB-834382CB1528}" presName="childNode" presStyleLbl="node1" presStyleIdx="3" presStyleCnt="5" custLinFactY="26018" custLinFactNeighborX="4209" custLinFactNeighborY="100000">
        <dgm:presLayoutVars>
          <dgm:bulletEnabled val="1"/>
        </dgm:presLayoutVars>
      </dgm:prSet>
      <dgm:spPr>
        <a:prstGeom prst="roundRect">
          <a:avLst>
            <a:gd name="adj" fmla="val 10000"/>
          </a:avLst>
        </a:prstGeom>
      </dgm:spPr>
      <dgm:t>
        <a:bodyPr/>
        <a:lstStyle/>
        <a:p>
          <a:endParaRPr lang="en-GB"/>
        </a:p>
      </dgm:t>
    </dgm:pt>
    <dgm:pt modelId="{AA70F9DE-0096-44A9-9683-EDBFF8D360E8}" type="pres">
      <dgm:prSet presAssocID="{7F88F0A8-31FC-4439-83BB-834382CB1528}" presName="aSpace2" presStyleCnt="0"/>
      <dgm:spPr/>
    </dgm:pt>
    <dgm:pt modelId="{2F90D25D-8254-4F06-81FF-236DD7EA0B80}" type="pres">
      <dgm:prSet presAssocID="{C9ED7EDC-7BDF-43EA-A2E0-D9E3465CB953}" presName="childNode" presStyleLbl="node1" presStyleIdx="4" presStyleCnt="5" custLinFactY="-590682" custLinFactNeighborY="-600000">
        <dgm:presLayoutVars>
          <dgm:bulletEnabled val="1"/>
        </dgm:presLayoutVars>
      </dgm:prSet>
      <dgm:spPr/>
      <dgm:t>
        <a:bodyPr/>
        <a:lstStyle/>
        <a:p>
          <a:endParaRPr lang="en-GB"/>
        </a:p>
      </dgm:t>
    </dgm:pt>
  </dgm:ptLst>
  <dgm:cxnLst>
    <dgm:cxn modelId="{1F4FBE44-3660-412F-BF39-49338A6532E9}" srcId="{B704B1B6-FCF4-4ADB-ADD3-1C406A59FE46}" destId="{5CC7E35A-2711-4AFC-A09D-E933114071A4}" srcOrd="1" destOrd="0" parTransId="{D90D87B7-78F1-4AA7-96F1-165B3C621B1B}" sibTransId="{E8F009FC-02E9-43F7-B29B-4A8629C7B4F4}"/>
    <dgm:cxn modelId="{3262C457-4B6A-4A67-9EB3-ED06707CDC0B}" type="presOf" srcId="{7F88F0A8-31FC-4439-83BB-834382CB1528}" destId="{802B6C27-91C9-445C-A999-F35477FF2C02}" srcOrd="0" destOrd="0" presId="urn:microsoft.com/office/officeart/2005/8/layout/lProcess2"/>
    <dgm:cxn modelId="{7C7992F9-9212-4989-84B9-D9DB0553463C}" srcId="{6925CDA5-77FA-489E-9048-88955FA4F95A}" destId="{C9ED7EDC-7BDF-43EA-A2E0-D9E3465CB953}" srcOrd="4" destOrd="0" parTransId="{628E80B8-01BD-4E7D-BB08-8D916018A73D}" sibTransId="{16FF9E3F-4AE0-4B14-9080-870AE85EE3DB}"/>
    <dgm:cxn modelId="{67718336-71CC-4A32-A6F9-F3DF9817118F}" type="presOf" srcId="{864CE435-D561-4C0F-91BD-2A280C72A2ED}" destId="{B4706125-08C1-4399-A15B-72F695C523FF}" srcOrd="0" destOrd="0" presId="urn:microsoft.com/office/officeart/2005/8/layout/lProcess2"/>
    <dgm:cxn modelId="{FEF71D8C-5AF7-4A3F-B70E-252718C23F1F}" type="presOf" srcId="{59724D11-42C6-4BBA-9FE5-85F2277C4371}" destId="{F519CC36-86FA-40FD-8C61-B406861A1110}" srcOrd="1" destOrd="0" presId="urn:microsoft.com/office/officeart/2005/8/layout/lProcess2"/>
    <dgm:cxn modelId="{6B2593A7-9657-4B2D-8F52-5A5C2E7A1EA7}" type="presOf" srcId="{B704B1B6-FCF4-4ADB-ADD3-1C406A59FE46}" destId="{74C134ED-2253-4F0C-9EED-1721B08B808F}" srcOrd="0" destOrd="0" presId="urn:microsoft.com/office/officeart/2005/8/layout/lProcess2"/>
    <dgm:cxn modelId="{55894D0A-9689-4742-9EF1-70661320D5A5}" srcId="{6925CDA5-77FA-489E-9048-88955FA4F95A}" destId="{38627562-24EF-41C8-B64F-A49D5D28066A}" srcOrd="1" destOrd="0" parTransId="{0A872C02-31B4-4C76-8884-C5CF1483D90B}" sibTransId="{ED82A03C-073E-4629-AD70-1B43EA892C37}"/>
    <dgm:cxn modelId="{A56CBE33-E051-4DA7-95FD-83F0B3698F7D}" type="presOf" srcId="{C9ED7EDC-7BDF-43EA-A2E0-D9E3465CB953}" destId="{2F90D25D-8254-4F06-81FF-236DD7EA0B80}" srcOrd="0" destOrd="0" presId="urn:microsoft.com/office/officeart/2005/8/layout/lProcess2"/>
    <dgm:cxn modelId="{00817376-4A16-4E3A-B269-E8643111341D}" type="presOf" srcId="{38627562-24EF-41C8-B64F-A49D5D28066A}" destId="{8DAE5ADE-73EF-415A-8E70-0A1DF833722D}" srcOrd="0" destOrd="0" presId="urn:microsoft.com/office/officeart/2005/8/layout/lProcess2"/>
    <dgm:cxn modelId="{2F4C262F-7E4B-4948-8FA0-509775F3FCD5}" type="presOf" srcId="{3B9115F2-CB13-4170-BFD2-A993FAEB7688}" destId="{5C171ACA-67F8-442C-82F9-49430E915520}" srcOrd="0" destOrd="0" presId="urn:microsoft.com/office/officeart/2005/8/layout/lProcess2"/>
    <dgm:cxn modelId="{A0EF27C8-91D2-4008-9B81-98F2BF2DC204}" srcId="{B704B1B6-FCF4-4ADB-ADD3-1C406A59FE46}" destId="{6925CDA5-77FA-489E-9048-88955FA4F95A}" srcOrd="2" destOrd="0" parTransId="{D1A6C505-4479-4035-AB38-D88146D35E4B}" sibTransId="{442466A0-4AA9-4F44-957A-ED9C122684C0}"/>
    <dgm:cxn modelId="{C995C418-BBC6-450A-B4F8-AF8C1F03AE05}" srcId="{6925CDA5-77FA-489E-9048-88955FA4F95A}" destId="{3B9115F2-CB13-4170-BFD2-A993FAEB7688}" srcOrd="0" destOrd="0" parTransId="{E4EAC297-4CD4-4DD4-9AEF-31DED9DF8B9B}" sibTransId="{06277DA6-AF7B-4155-9510-FEC8F9EF5C73}"/>
    <dgm:cxn modelId="{73C7AC6C-B6C1-4DB3-B319-140D3CA26B87}" type="presOf" srcId="{6925CDA5-77FA-489E-9048-88955FA4F95A}" destId="{31E8A9B8-CFB3-433B-86F4-D78A802429E7}" srcOrd="1" destOrd="0" presId="urn:microsoft.com/office/officeart/2005/8/layout/lProcess2"/>
    <dgm:cxn modelId="{3F1F164D-B718-4C5E-8447-380FF93A600D}" type="presOf" srcId="{5CC7E35A-2711-4AFC-A09D-E933114071A4}" destId="{D66CB79D-9F38-48E2-AC07-02F3C01A5D4B}" srcOrd="0" destOrd="0" presId="urn:microsoft.com/office/officeart/2005/8/layout/lProcess2"/>
    <dgm:cxn modelId="{4F0B270B-33E3-4B8F-8EB9-70F1DE33D6C1}" type="presOf" srcId="{59724D11-42C6-4BBA-9FE5-85F2277C4371}" destId="{FD1840BF-CE3D-4027-9EA1-6C2F5E4F4FF6}" srcOrd="0" destOrd="0" presId="urn:microsoft.com/office/officeart/2005/8/layout/lProcess2"/>
    <dgm:cxn modelId="{F25A69FE-460E-413D-BD89-15672E9C0F5F}" type="presOf" srcId="{6925CDA5-77FA-489E-9048-88955FA4F95A}" destId="{477F780C-D260-471D-8218-46FB1548B703}" srcOrd="0" destOrd="0" presId="urn:microsoft.com/office/officeart/2005/8/layout/lProcess2"/>
    <dgm:cxn modelId="{2FE1D6CD-F7E7-446D-88EB-8FC09C50641D}" srcId="{B704B1B6-FCF4-4ADB-ADD3-1C406A59FE46}" destId="{59724D11-42C6-4BBA-9FE5-85F2277C4371}" srcOrd="0" destOrd="0" parTransId="{820EC00D-BDF7-45C9-99D0-C2F8B694AD0C}" sibTransId="{EDAC55EB-527C-4578-B8E1-F8BD3A5C809B}"/>
    <dgm:cxn modelId="{AA2CCBAB-CCF6-483B-9FA7-980ACE09B781}" srcId="{6925CDA5-77FA-489E-9048-88955FA4F95A}" destId="{864CE435-D561-4C0F-91BD-2A280C72A2ED}" srcOrd="2" destOrd="0" parTransId="{26B0082E-30C3-4E84-8319-336632B76AA6}" sibTransId="{47A0BEB8-1FE8-4BF8-A528-835B4EA962E1}"/>
    <dgm:cxn modelId="{150A87C8-F1A9-4F09-83C4-DFC41C363DB6}" srcId="{6925CDA5-77FA-489E-9048-88955FA4F95A}" destId="{7F88F0A8-31FC-4439-83BB-834382CB1528}" srcOrd="3" destOrd="0" parTransId="{F48DF805-1D72-40CA-925E-13A94E1ECA73}" sibTransId="{F8B98721-7553-4939-998B-BCC52996C99B}"/>
    <dgm:cxn modelId="{AFCA85E9-6326-4232-B302-1AE5C3842381}" type="presOf" srcId="{5CC7E35A-2711-4AFC-A09D-E933114071A4}" destId="{3F7A9F27-EE6D-4882-8A9D-8EB77AE668CF}" srcOrd="1" destOrd="0" presId="urn:microsoft.com/office/officeart/2005/8/layout/lProcess2"/>
    <dgm:cxn modelId="{D495646B-4A0C-4C74-BEBF-60460B4F4D03}" type="presParOf" srcId="{74C134ED-2253-4F0C-9EED-1721B08B808F}" destId="{01CBB86B-664D-4D35-BF1E-72EF4E54B243}" srcOrd="0" destOrd="0" presId="urn:microsoft.com/office/officeart/2005/8/layout/lProcess2"/>
    <dgm:cxn modelId="{A8451E03-0B79-4438-8FF3-097EA2689A9D}" type="presParOf" srcId="{01CBB86B-664D-4D35-BF1E-72EF4E54B243}" destId="{FD1840BF-CE3D-4027-9EA1-6C2F5E4F4FF6}" srcOrd="0" destOrd="0" presId="urn:microsoft.com/office/officeart/2005/8/layout/lProcess2"/>
    <dgm:cxn modelId="{E3C7EBE9-3977-4DA6-9E2D-541E2F530B2F}" type="presParOf" srcId="{01CBB86B-664D-4D35-BF1E-72EF4E54B243}" destId="{F519CC36-86FA-40FD-8C61-B406861A1110}" srcOrd="1" destOrd="0" presId="urn:microsoft.com/office/officeart/2005/8/layout/lProcess2"/>
    <dgm:cxn modelId="{03207A3F-91B2-438F-A9A0-A05908AE176A}" type="presParOf" srcId="{01CBB86B-664D-4D35-BF1E-72EF4E54B243}" destId="{DAC01B58-96FD-4A06-A0DE-262D808C78BB}" srcOrd="2" destOrd="0" presId="urn:microsoft.com/office/officeart/2005/8/layout/lProcess2"/>
    <dgm:cxn modelId="{4A9A3158-A48A-4831-A5CB-E81E8FF27A8F}" type="presParOf" srcId="{DAC01B58-96FD-4A06-A0DE-262D808C78BB}" destId="{8657FEBB-8F8A-43B0-B779-059557582007}" srcOrd="0" destOrd="0" presId="urn:microsoft.com/office/officeart/2005/8/layout/lProcess2"/>
    <dgm:cxn modelId="{597EA2F4-8DBB-42A2-AB56-5A626D76D2D2}" type="presParOf" srcId="{74C134ED-2253-4F0C-9EED-1721B08B808F}" destId="{F3DD929A-7C5A-4EDD-825C-08CB6CEA8C9F}" srcOrd="1" destOrd="0" presId="urn:microsoft.com/office/officeart/2005/8/layout/lProcess2"/>
    <dgm:cxn modelId="{CC8DA3ED-C82A-437C-98A0-59948FC38BFC}" type="presParOf" srcId="{74C134ED-2253-4F0C-9EED-1721B08B808F}" destId="{4C6E03EF-F1D5-4249-9927-726971CEA1B1}" srcOrd="2" destOrd="0" presId="urn:microsoft.com/office/officeart/2005/8/layout/lProcess2"/>
    <dgm:cxn modelId="{55BC405B-790A-4C34-98B6-E2DB9AC573D0}" type="presParOf" srcId="{4C6E03EF-F1D5-4249-9927-726971CEA1B1}" destId="{D66CB79D-9F38-48E2-AC07-02F3C01A5D4B}" srcOrd="0" destOrd="0" presId="urn:microsoft.com/office/officeart/2005/8/layout/lProcess2"/>
    <dgm:cxn modelId="{7991F214-7F04-4B75-A182-136063D1F84C}" type="presParOf" srcId="{4C6E03EF-F1D5-4249-9927-726971CEA1B1}" destId="{3F7A9F27-EE6D-4882-8A9D-8EB77AE668CF}" srcOrd="1" destOrd="0" presId="urn:microsoft.com/office/officeart/2005/8/layout/lProcess2"/>
    <dgm:cxn modelId="{675F09BF-244F-42B8-8A38-35285673C9DF}" type="presParOf" srcId="{4C6E03EF-F1D5-4249-9927-726971CEA1B1}" destId="{CD4C87C4-DA66-485B-BA30-AD88026F34C1}" srcOrd="2" destOrd="0" presId="urn:microsoft.com/office/officeart/2005/8/layout/lProcess2"/>
    <dgm:cxn modelId="{3CA22271-C4C4-45D2-9693-33E1EA646077}" type="presParOf" srcId="{CD4C87C4-DA66-485B-BA30-AD88026F34C1}" destId="{4F99300A-AE93-4242-AFD7-431DC34CC0DA}" srcOrd="0" destOrd="0" presId="urn:microsoft.com/office/officeart/2005/8/layout/lProcess2"/>
    <dgm:cxn modelId="{780CA93F-AEC5-42DD-8671-090FE0417ADC}" type="presParOf" srcId="{74C134ED-2253-4F0C-9EED-1721B08B808F}" destId="{F5645671-F213-41A4-90CE-4747B30FAE49}" srcOrd="3" destOrd="0" presId="urn:microsoft.com/office/officeart/2005/8/layout/lProcess2"/>
    <dgm:cxn modelId="{D0651A81-8514-4EBB-8608-0F204017CD89}" type="presParOf" srcId="{74C134ED-2253-4F0C-9EED-1721B08B808F}" destId="{77E0647C-CB68-4203-A8FA-AC9FAEA87BF2}" srcOrd="4" destOrd="0" presId="urn:microsoft.com/office/officeart/2005/8/layout/lProcess2"/>
    <dgm:cxn modelId="{1A4E8F0F-6110-42CC-8078-D52DAB39A1F1}" type="presParOf" srcId="{77E0647C-CB68-4203-A8FA-AC9FAEA87BF2}" destId="{477F780C-D260-471D-8218-46FB1548B703}" srcOrd="0" destOrd="0" presId="urn:microsoft.com/office/officeart/2005/8/layout/lProcess2"/>
    <dgm:cxn modelId="{95459A16-3E69-4596-9FEC-D60C6E52CA25}" type="presParOf" srcId="{77E0647C-CB68-4203-A8FA-AC9FAEA87BF2}" destId="{31E8A9B8-CFB3-433B-86F4-D78A802429E7}" srcOrd="1" destOrd="0" presId="urn:microsoft.com/office/officeart/2005/8/layout/lProcess2"/>
    <dgm:cxn modelId="{C2214C48-4952-4DE3-9BD2-242488DDD5F5}" type="presParOf" srcId="{77E0647C-CB68-4203-A8FA-AC9FAEA87BF2}" destId="{6EB5E1FE-7E5D-4B47-8ABF-A50190724CEF}" srcOrd="2" destOrd="0" presId="urn:microsoft.com/office/officeart/2005/8/layout/lProcess2"/>
    <dgm:cxn modelId="{D59AA76C-F1EB-4D8B-97D4-D66E3BD37369}" type="presParOf" srcId="{6EB5E1FE-7E5D-4B47-8ABF-A50190724CEF}" destId="{DB60868A-F4EE-4D7E-AC05-A387BA43D94F}" srcOrd="0" destOrd="0" presId="urn:microsoft.com/office/officeart/2005/8/layout/lProcess2"/>
    <dgm:cxn modelId="{F05DFAE8-58B7-48E7-A692-83AF4B84D0C7}" type="presParOf" srcId="{DB60868A-F4EE-4D7E-AC05-A387BA43D94F}" destId="{5C171ACA-67F8-442C-82F9-49430E915520}" srcOrd="0" destOrd="0" presId="urn:microsoft.com/office/officeart/2005/8/layout/lProcess2"/>
    <dgm:cxn modelId="{76C9BD7B-C12F-4A1C-9B59-0FC3B8AEE05C}" type="presParOf" srcId="{DB60868A-F4EE-4D7E-AC05-A387BA43D94F}" destId="{DF6DB9A4-229C-43E8-BD91-E7248988F170}" srcOrd="1" destOrd="0" presId="urn:microsoft.com/office/officeart/2005/8/layout/lProcess2"/>
    <dgm:cxn modelId="{2735915B-255A-4407-953C-AE5971D95DE2}" type="presParOf" srcId="{DB60868A-F4EE-4D7E-AC05-A387BA43D94F}" destId="{8DAE5ADE-73EF-415A-8E70-0A1DF833722D}" srcOrd="2" destOrd="0" presId="urn:microsoft.com/office/officeart/2005/8/layout/lProcess2"/>
    <dgm:cxn modelId="{1855971B-F4D1-461D-953F-CA40DB5680A0}" type="presParOf" srcId="{DB60868A-F4EE-4D7E-AC05-A387BA43D94F}" destId="{D6A753AC-E58F-4AF7-83F5-089A759939B9}" srcOrd="3" destOrd="0" presId="urn:microsoft.com/office/officeart/2005/8/layout/lProcess2"/>
    <dgm:cxn modelId="{B3C85600-619B-45CB-AAE4-2187A4049D89}" type="presParOf" srcId="{DB60868A-F4EE-4D7E-AC05-A387BA43D94F}" destId="{B4706125-08C1-4399-A15B-72F695C523FF}" srcOrd="4" destOrd="0" presId="urn:microsoft.com/office/officeart/2005/8/layout/lProcess2"/>
    <dgm:cxn modelId="{364442DC-832C-4D0F-9745-6CACE55F9AB2}" type="presParOf" srcId="{DB60868A-F4EE-4D7E-AC05-A387BA43D94F}" destId="{65195AB7-70E8-41D3-A4AE-5DCCC1F62690}" srcOrd="5" destOrd="0" presId="urn:microsoft.com/office/officeart/2005/8/layout/lProcess2"/>
    <dgm:cxn modelId="{E2E66639-31C7-4C75-B154-B02F44480528}" type="presParOf" srcId="{DB60868A-F4EE-4D7E-AC05-A387BA43D94F}" destId="{802B6C27-91C9-445C-A999-F35477FF2C02}" srcOrd="6" destOrd="0" presId="urn:microsoft.com/office/officeart/2005/8/layout/lProcess2"/>
    <dgm:cxn modelId="{A771EEDC-A7D2-44A3-BF21-2421FDB7A7B4}" type="presParOf" srcId="{DB60868A-F4EE-4D7E-AC05-A387BA43D94F}" destId="{AA70F9DE-0096-44A9-9683-EDBFF8D360E8}" srcOrd="7" destOrd="0" presId="urn:microsoft.com/office/officeart/2005/8/layout/lProcess2"/>
    <dgm:cxn modelId="{D907CB84-CBA3-401B-B483-18C6F80B055D}" type="presParOf" srcId="{DB60868A-F4EE-4D7E-AC05-A387BA43D94F}" destId="{2F90D25D-8254-4F06-81FF-236DD7EA0B80}" srcOrd="8" destOrd="0" presId="urn:microsoft.com/office/officeart/2005/8/layout/l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B5ED129-5EC6-49F9-9AF7-0778B6AC172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A4EC432-A2CF-444A-90EC-35E01499E6E0}">
      <dgm:prSet phldrT="[Text]"/>
      <dgm:spPr>
        <a:xfrm>
          <a:off x="2243866" y="150126"/>
          <a:ext cx="960566" cy="58423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Customer Involvement Manager </a:t>
          </a:r>
        </a:p>
      </dgm:t>
    </dgm:pt>
    <dgm:pt modelId="{FDBEBCE3-683E-4D1D-BEBF-7406C7251109}" type="parTrans" cxnId="{B6EE31CC-DF8A-47AF-8493-94D00AAE19EC}">
      <dgm:prSet/>
      <dgm:spPr/>
      <dgm:t>
        <a:bodyPr/>
        <a:lstStyle/>
        <a:p>
          <a:endParaRPr lang="en-GB"/>
        </a:p>
      </dgm:t>
    </dgm:pt>
    <dgm:pt modelId="{19D0B9A3-7BE0-4376-8170-2AD191C99FAB}" type="sibTrans" cxnId="{B6EE31CC-DF8A-47AF-8493-94D00AAE19EC}">
      <dgm:prSet/>
      <dgm:spPr/>
      <dgm:t>
        <a:bodyPr/>
        <a:lstStyle/>
        <a:p>
          <a:endParaRPr lang="en-GB"/>
        </a:p>
      </dgm:t>
    </dgm:pt>
    <dgm:pt modelId="{FB4EB745-D304-4BA2-BDDB-BAF99C900492}">
      <dgm:prSet phldrT="[Text]"/>
      <dgm:spPr>
        <a:xfrm>
          <a:off x="2890" y="920467"/>
          <a:ext cx="983466" cy="59622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Customer Involvement Team Leader</a:t>
          </a:r>
        </a:p>
      </dgm:t>
    </dgm:pt>
    <dgm:pt modelId="{95F490F0-23DD-44D2-93DE-6B5418B631B1}" type="parTrans" cxnId="{047662F2-31AA-481C-8689-6C08CE74920B}">
      <dgm:prSet/>
      <dgm:spPr>
        <a:xfrm>
          <a:off x="494623" y="734362"/>
          <a:ext cx="2229526" cy="186104"/>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3D0D270-4EE6-42ED-88FA-C1F40BDDA2C0}" type="sibTrans" cxnId="{047662F2-31AA-481C-8689-6C08CE74920B}">
      <dgm:prSet/>
      <dgm:spPr/>
      <dgm:t>
        <a:bodyPr/>
        <a:lstStyle/>
        <a:p>
          <a:endParaRPr lang="en-GB"/>
        </a:p>
      </dgm:t>
    </dgm:pt>
    <dgm:pt modelId="{13A95F76-E4BE-403A-8FF2-F0C63607BC38}">
      <dgm:prSet/>
      <dgm:spPr>
        <a:xfrm>
          <a:off x="175085" y="2093078"/>
          <a:ext cx="972202" cy="5625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Customer Involvement Officers </a:t>
          </a:r>
        </a:p>
      </dgm:t>
    </dgm:pt>
    <dgm:pt modelId="{732FE89D-1DA3-4407-894B-F3BB951F2D5B}" type="parTrans" cxnId="{81AE8F4E-FD29-4BB7-A65C-CA0D23565442}">
      <dgm:prSet/>
      <dgm:spPr>
        <a:xfrm>
          <a:off x="55516" y="1516694"/>
          <a:ext cx="91440" cy="857679"/>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9BA9847-0FFD-40F9-8A80-E91FE5E0E9C6}" type="sibTrans" cxnId="{81AE8F4E-FD29-4BB7-A65C-CA0D23565442}">
      <dgm:prSet/>
      <dgm:spPr/>
      <dgm:t>
        <a:bodyPr/>
        <a:lstStyle/>
        <a:p>
          <a:endParaRPr lang="en-GB"/>
        </a:p>
      </dgm:t>
    </dgm:pt>
    <dgm:pt modelId="{56C9C5B8-ACD9-4B50-B1FD-674F4CEE8311}">
      <dgm:prSet/>
      <dgm:spPr>
        <a:xfrm>
          <a:off x="1167888" y="1276840"/>
          <a:ext cx="1356792" cy="6101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Customer Involvement Co-ordinator (Scrutiny &amp; Complaints)</a:t>
          </a:r>
        </a:p>
      </dgm:t>
    </dgm:pt>
    <dgm:pt modelId="{E683CED9-6AFF-4898-9372-DCB230F095C2}" type="parTrans" cxnId="{AACEC378-2AC2-455C-BAAC-22F11E899918}">
      <dgm:prSet/>
      <dgm:spPr>
        <a:xfrm>
          <a:off x="1846284" y="734362"/>
          <a:ext cx="877865" cy="542477"/>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E570794-884E-4F93-8B5B-21A6F3D1950D}" type="sibTrans" cxnId="{AACEC378-2AC2-455C-BAAC-22F11E899918}">
      <dgm:prSet/>
      <dgm:spPr/>
      <dgm:t>
        <a:bodyPr/>
        <a:lstStyle/>
        <a:p>
          <a:endParaRPr lang="en-GB"/>
        </a:p>
      </dgm:t>
    </dgm:pt>
    <dgm:pt modelId="{1163148C-27F4-45E3-AE34-4934887E02E6}">
      <dgm:prSet/>
      <dgm:spPr>
        <a:xfrm>
          <a:off x="2715358" y="1290545"/>
          <a:ext cx="1303380" cy="6035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Customer Involvement Co-ordinator (Service Development)</a:t>
          </a:r>
        </a:p>
      </dgm:t>
    </dgm:pt>
    <dgm:pt modelId="{5A939CC4-D558-4664-8B5D-411DBEBE1585}" type="parTrans" cxnId="{872D13B8-F933-4264-8B20-F64E989604F5}">
      <dgm:prSet/>
      <dgm:spPr>
        <a:xfrm>
          <a:off x="2724150" y="734362"/>
          <a:ext cx="642899" cy="556183"/>
        </a:xfrm>
        <a:noFill/>
        <a:ln w="25400" cap="flat" cmpd="sng" algn="ctr">
          <a:noFill/>
          <a:prstDash val="solid"/>
        </a:ln>
        <a:effectLst/>
      </dgm:spPr>
      <dgm:t>
        <a:bodyPr/>
        <a:lstStyle/>
        <a:p>
          <a:endParaRPr lang="en-GB"/>
        </a:p>
      </dgm:t>
    </dgm:pt>
    <dgm:pt modelId="{E1BB0F40-F817-46EE-92EB-E076F4FFCC5A}" type="sibTrans" cxnId="{872D13B8-F933-4264-8B20-F64E989604F5}">
      <dgm:prSet/>
      <dgm:spPr/>
      <dgm:t>
        <a:bodyPr/>
        <a:lstStyle/>
        <a:p>
          <a:endParaRPr lang="en-GB"/>
        </a:p>
      </dgm:t>
    </dgm:pt>
    <dgm:pt modelId="{17754CD5-78A9-4ECF-8E0E-EDF93A25956D}">
      <dgm:prSet/>
      <dgm:spPr>
        <a:xfrm>
          <a:off x="4206971" y="1281409"/>
          <a:ext cx="1240565" cy="599673"/>
        </a:xfrm>
        <a:solidFill>
          <a:srgbClr val="C00000"/>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Customer Involvement Co-ordinator (Thirteen Care &amp; Support)</a:t>
          </a:r>
        </a:p>
      </dgm:t>
    </dgm:pt>
    <dgm:pt modelId="{52FA0EE5-4771-41B7-A32D-63477FF00FF3}" type="parTrans" cxnId="{0A7E1EA5-74A4-4F9A-A712-33BAB822CD6F}">
      <dgm:prSet/>
      <dgm:spPr>
        <a:xfrm>
          <a:off x="2724150" y="734362"/>
          <a:ext cx="2103103" cy="547046"/>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5F19C0DE-0145-4630-AF85-3120CFA34FF3}" type="sibTrans" cxnId="{0A7E1EA5-74A4-4F9A-A712-33BAB822CD6F}">
      <dgm:prSet/>
      <dgm:spPr/>
      <dgm:t>
        <a:bodyPr/>
        <a:lstStyle/>
        <a:p>
          <a:endParaRPr lang="en-GB"/>
        </a:p>
      </dgm:t>
    </dgm:pt>
    <dgm:pt modelId="{6DA60202-7119-4E9B-8126-384CEE406586}">
      <dgm:prSet/>
      <dgm:spPr>
        <a:xfrm>
          <a:off x="185392" y="2601620"/>
          <a:ext cx="961754" cy="6464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Customer Involvement Assistants  </a:t>
          </a:r>
        </a:p>
      </dgm:t>
    </dgm:pt>
    <dgm:pt modelId="{66528151-A420-4817-ADEC-857CE60575C5}" type="parTrans" cxnId="{0EB1350E-4A63-48D4-BDF8-EA7437AC3481}">
      <dgm:prSet/>
      <dgm:spPr>
        <a:xfrm>
          <a:off x="55516" y="1516694"/>
          <a:ext cx="91440" cy="140812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B02AE60-387A-48B6-8E72-A882D3DCDCD9}" type="sibTrans" cxnId="{0EB1350E-4A63-48D4-BDF8-EA7437AC3481}">
      <dgm:prSet/>
      <dgm:spPr/>
      <dgm:t>
        <a:bodyPr/>
        <a:lstStyle/>
        <a:p>
          <a:endParaRPr lang="en-GB"/>
        </a:p>
      </dgm:t>
    </dgm:pt>
    <dgm:pt modelId="{E2F1337A-04E5-4E62-AE56-39A397136728}" type="pres">
      <dgm:prSet presAssocID="{9B5ED129-5EC6-49F9-9AF7-0778B6AC172D}" presName="hierChild1" presStyleCnt="0">
        <dgm:presLayoutVars>
          <dgm:orgChart val="1"/>
          <dgm:chPref val="1"/>
          <dgm:dir/>
          <dgm:animOne val="branch"/>
          <dgm:animLvl val="lvl"/>
          <dgm:resizeHandles/>
        </dgm:presLayoutVars>
      </dgm:prSet>
      <dgm:spPr/>
      <dgm:t>
        <a:bodyPr/>
        <a:lstStyle/>
        <a:p>
          <a:endParaRPr lang="en-GB"/>
        </a:p>
      </dgm:t>
    </dgm:pt>
    <dgm:pt modelId="{804DF5B1-7082-4CF1-B553-3909DD6266E0}" type="pres">
      <dgm:prSet presAssocID="{CA4EC432-A2CF-444A-90EC-35E01499E6E0}" presName="hierRoot1" presStyleCnt="0">
        <dgm:presLayoutVars>
          <dgm:hierBranch val="init"/>
        </dgm:presLayoutVars>
      </dgm:prSet>
      <dgm:spPr/>
    </dgm:pt>
    <dgm:pt modelId="{DDF69D8C-8BC8-4C5F-9CAB-F7EEDEED138A}" type="pres">
      <dgm:prSet presAssocID="{CA4EC432-A2CF-444A-90EC-35E01499E6E0}" presName="rootComposite1" presStyleCnt="0"/>
      <dgm:spPr/>
    </dgm:pt>
    <dgm:pt modelId="{57BA0483-2E12-49BF-8552-1FB3B79CC4A5}" type="pres">
      <dgm:prSet presAssocID="{CA4EC432-A2CF-444A-90EC-35E01499E6E0}" presName="rootText1" presStyleLbl="node0" presStyleIdx="0" presStyleCnt="1" custScaleX="108390" custScaleY="131850">
        <dgm:presLayoutVars>
          <dgm:chPref val="3"/>
        </dgm:presLayoutVars>
      </dgm:prSet>
      <dgm:spPr>
        <a:prstGeom prst="rect">
          <a:avLst/>
        </a:prstGeom>
      </dgm:spPr>
      <dgm:t>
        <a:bodyPr/>
        <a:lstStyle/>
        <a:p>
          <a:endParaRPr lang="en-GB"/>
        </a:p>
      </dgm:t>
    </dgm:pt>
    <dgm:pt modelId="{16C9B3EA-5446-406D-B4BF-1034C3639F76}" type="pres">
      <dgm:prSet presAssocID="{CA4EC432-A2CF-444A-90EC-35E01499E6E0}" presName="rootConnector1" presStyleLbl="node1" presStyleIdx="0" presStyleCnt="0"/>
      <dgm:spPr/>
      <dgm:t>
        <a:bodyPr/>
        <a:lstStyle/>
        <a:p>
          <a:endParaRPr lang="en-GB"/>
        </a:p>
      </dgm:t>
    </dgm:pt>
    <dgm:pt modelId="{E33F3717-888B-46AD-8BE4-79CF50ECD837}" type="pres">
      <dgm:prSet presAssocID="{CA4EC432-A2CF-444A-90EC-35E01499E6E0}" presName="hierChild2" presStyleCnt="0"/>
      <dgm:spPr/>
    </dgm:pt>
    <dgm:pt modelId="{F5D52D59-6E1B-4850-B0E9-AC90DED5BDE6}" type="pres">
      <dgm:prSet presAssocID="{95F490F0-23DD-44D2-93DE-6B5418B631B1}" presName="Name37" presStyleLbl="parChTrans1D2" presStyleIdx="0" presStyleCnt="4"/>
      <dgm:spPr>
        <a:custGeom>
          <a:avLst/>
          <a:gdLst/>
          <a:ahLst/>
          <a:cxnLst/>
          <a:rect l="0" t="0" r="0" b="0"/>
          <a:pathLst>
            <a:path>
              <a:moveTo>
                <a:pt x="2229526" y="0"/>
              </a:moveTo>
              <a:lnTo>
                <a:pt x="2229526" y="93052"/>
              </a:lnTo>
              <a:lnTo>
                <a:pt x="0" y="93052"/>
              </a:lnTo>
              <a:lnTo>
                <a:pt x="0" y="186104"/>
              </a:lnTo>
            </a:path>
          </a:pathLst>
        </a:custGeom>
      </dgm:spPr>
      <dgm:t>
        <a:bodyPr/>
        <a:lstStyle/>
        <a:p>
          <a:endParaRPr lang="en-GB"/>
        </a:p>
      </dgm:t>
    </dgm:pt>
    <dgm:pt modelId="{EC8D20B2-7478-42AF-A066-AF589C925275}" type="pres">
      <dgm:prSet presAssocID="{FB4EB745-D304-4BA2-BDDB-BAF99C900492}" presName="hierRoot2" presStyleCnt="0">
        <dgm:presLayoutVars>
          <dgm:hierBranch val="init"/>
        </dgm:presLayoutVars>
      </dgm:prSet>
      <dgm:spPr/>
    </dgm:pt>
    <dgm:pt modelId="{CBCB5EDD-66B1-4764-BD76-ECF1CA15F3EF}" type="pres">
      <dgm:prSet presAssocID="{FB4EB745-D304-4BA2-BDDB-BAF99C900492}" presName="rootComposite" presStyleCnt="0"/>
      <dgm:spPr/>
    </dgm:pt>
    <dgm:pt modelId="{E99F9A49-379F-4E4B-9E78-5120C9895F47}" type="pres">
      <dgm:prSet presAssocID="{FB4EB745-D304-4BA2-BDDB-BAF99C900492}" presName="rootText" presStyleLbl="node2" presStyleIdx="0" presStyleCnt="4" custScaleX="110974" custScaleY="134556">
        <dgm:presLayoutVars>
          <dgm:chPref val="3"/>
        </dgm:presLayoutVars>
      </dgm:prSet>
      <dgm:spPr>
        <a:prstGeom prst="rect">
          <a:avLst/>
        </a:prstGeom>
      </dgm:spPr>
      <dgm:t>
        <a:bodyPr/>
        <a:lstStyle/>
        <a:p>
          <a:endParaRPr lang="en-GB"/>
        </a:p>
      </dgm:t>
    </dgm:pt>
    <dgm:pt modelId="{DD0DE5CF-5CEA-4C86-9684-8853BF2086F0}" type="pres">
      <dgm:prSet presAssocID="{FB4EB745-D304-4BA2-BDDB-BAF99C900492}" presName="rootConnector" presStyleLbl="node2" presStyleIdx="0" presStyleCnt="4"/>
      <dgm:spPr/>
      <dgm:t>
        <a:bodyPr/>
        <a:lstStyle/>
        <a:p>
          <a:endParaRPr lang="en-GB"/>
        </a:p>
      </dgm:t>
    </dgm:pt>
    <dgm:pt modelId="{582ECAC5-5345-48AB-8FFA-6E77210F58EC}" type="pres">
      <dgm:prSet presAssocID="{FB4EB745-D304-4BA2-BDDB-BAF99C900492}" presName="hierChild4" presStyleCnt="0"/>
      <dgm:spPr/>
    </dgm:pt>
    <dgm:pt modelId="{86B665FE-DF7F-4F33-AE58-B7093F426637}" type="pres">
      <dgm:prSet presAssocID="{732FE89D-1DA3-4407-894B-F3BB951F2D5B}" presName="Name37" presStyleLbl="parChTrans1D3" presStyleIdx="0" presStyleCnt="2"/>
      <dgm:spPr>
        <a:custGeom>
          <a:avLst/>
          <a:gdLst/>
          <a:ahLst/>
          <a:cxnLst/>
          <a:rect l="0" t="0" r="0" b="0"/>
          <a:pathLst>
            <a:path>
              <a:moveTo>
                <a:pt x="45720" y="0"/>
              </a:moveTo>
              <a:lnTo>
                <a:pt x="45720" y="857679"/>
              </a:lnTo>
              <a:lnTo>
                <a:pt x="119569" y="857679"/>
              </a:lnTo>
            </a:path>
          </a:pathLst>
        </a:custGeom>
      </dgm:spPr>
      <dgm:t>
        <a:bodyPr/>
        <a:lstStyle/>
        <a:p>
          <a:endParaRPr lang="en-GB"/>
        </a:p>
      </dgm:t>
    </dgm:pt>
    <dgm:pt modelId="{B6917F63-8236-4956-B8B6-995C781233EB}" type="pres">
      <dgm:prSet presAssocID="{13A95F76-E4BE-403A-8FF2-F0C63607BC38}" presName="hierRoot2" presStyleCnt="0">
        <dgm:presLayoutVars>
          <dgm:hierBranch val="init"/>
        </dgm:presLayoutVars>
      </dgm:prSet>
      <dgm:spPr/>
    </dgm:pt>
    <dgm:pt modelId="{8A0AE1AD-19B2-47E0-BCFE-CBDB06727D1F}" type="pres">
      <dgm:prSet presAssocID="{13A95F76-E4BE-403A-8FF2-F0C63607BC38}" presName="rootComposite" presStyleCnt="0"/>
      <dgm:spPr/>
    </dgm:pt>
    <dgm:pt modelId="{C7F9670C-CA8D-4CCB-BC79-52FA9CB717B2}" type="pres">
      <dgm:prSet presAssocID="{13A95F76-E4BE-403A-8FF2-F0C63607BC38}" presName="rootText" presStyleLbl="node3" presStyleIdx="0" presStyleCnt="2" custScaleX="109703" custScaleY="126965" custLinFactNeighborX="-8313" custLinFactNeighborY="88078">
        <dgm:presLayoutVars>
          <dgm:chPref val="3"/>
        </dgm:presLayoutVars>
      </dgm:prSet>
      <dgm:spPr>
        <a:prstGeom prst="rect">
          <a:avLst/>
        </a:prstGeom>
      </dgm:spPr>
      <dgm:t>
        <a:bodyPr/>
        <a:lstStyle/>
        <a:p>
          <a:endParaRPr lang="en-GB"/>
        </a:p>
      </dgm:t>
    </dgm:pt>
    <dgm:pt modelId="{7F26B11C-E69B-4ABC-8FDD-EA763333CB79}" type="pres">
      <dgm:prSet presAssocID="{13A95F76-E4BE-403A-8FF2-F0C63607BC38}" presName="rootConnector" presStyleLbl="node3" presStyleIdx="0" presStyleCnt="2"/>
      <dgm:spPr/>
      <dgm:t>
        <a:bodyPr/>
        <a:lstStyle/>
        <a:p>
          <a:endParaRPr lang="en-GB"/>
        </a:p>
      </dgm:t>
    </dgm:pt>
    <dgm:pt modelId="{7A9A83B5-2F78-41C6-8D41-834DB25A8A51}" type="pres">
      <dgm:prSet presAssocID="{13A95F76-E4BE-403A-8FF2-F0C63607BC38}" presName="hierChild4" presStyleCnt="0"/>
      <dgm:spPr/>
    </dgm:pt>
    <dgm:pt modelId="{7F13F02D-9C30-4F5F-8135-1F9F381CA9A5}" type="pres">
      <dgm:prSet presAssocID="{13A95F76-E4BE-403A-8FF2-F0C63607BC38}" presName="hierChild5" presStyleCnt="0"/>
      <dgm:spPr/>
    </dgm:pt>
    <dgm:pt modelId="{2795AEDE-DEBF-4AB9-98B3-86C42C50B6D7}" type="pres">
      <dgm:prSet presAssocID="{66528151-A420-4817-ADEC-857CE60575C5}" presName="Name37" presStyleLbl="parChTrans1D3" presStyleIdx="1" presStyleCnt="2"/>
      <dgm:spPr>
        <a:custGeom>
          <a:avLst/>
          <a:gdLst/>
          <a:ahLst/>
          <a:cxnLst/>
          <a:rect l="0" t="0" r="0" b="0"/>
          <a:pathLst>
            <a:path>
              <a:moveTo>
                <a:pt x="45720" y="0"/>
              </a:moveTo>
              <a:lnTo>
                <a:pt x="45720" y="1408128"/>
              </a:lnTo>
              <a:lnTo>
                <a:pt x="129875" y="1408128"/>
              </a:lnTo>
            </a:path>
          </a:pathLst>
        </a:custGeom>
      </dgm:spPr>
      <dgm:t>
        <a:bodyPr/>
        <a:lstStyle/>
        <a:p>
          <a:endParaRPr lang="en-GB"/>
        </a:p>
      </dgm:t>
    </dgm:pt>
    <dgm:pt modelId="{6DE9164E-C4AD-4B2D-9905-A9534887A254}" type="pres">
      <dgm:prSet presAssocID="{6DA60202-7119-4E9B-8126-384CEE406586}" presName="hierRoot2" presStyleCnt="0">
        <dgm:presLayoutVars>
          <dgm:hierBranch val="init"/>
        </dgm:presLayoutVars>
      </dgm:prSet>
      <dgm:spPr/>
    </dgm:pt>
    <dgm:pt modelId="{085D0035-0B84-4E23-B678-B86AE08B205C}" type="pres">
      <dgm:prSet presAssocID="{6DA60202-7119-4E9B-8126-384CEE406586}" presName="rootComposite" presStyleCnt="0"/>
      <dgm:spPr/>
    </dgm:pt>
    <dgm:pt modelId="{CA911647-F5F6-4382-9BB7-CDED52CB36F2}" type="pres">
      <dgm:prSet presAssocID="{6DA60202-7119-4E9B-8126-384CEE406586}" presName="rootText" presStyleLbl="node3" presStyleIdx="1" presStyleCnt="2" custScaleX="108524" custScaleY="145880" custLinFactNeighborX="-7150" custLinFactNeighborY="59584">
        <dgm:presLayoutVars>
          <dgm:chPref val="3"/>
        </dgm:presLayoutVars>
      </dgm:prSet>
      <dgm:spPr>
        <a:prstGeom prst="rect">
          <a:avLst/>
        </a:prstGeom>
      </dgm:spPr>
      <dgm:t>
        <a:bodyPr/>
        <a:lstStyle/>
        <a:p>
          <a:endParaRPr lang="en-GB"/>
        </a:p>
      </dgm:t>
    </dgm:pt>
    <dgm:pt modelId="{8809ECCA-B8C7-473F-8EFF-1F5FB9B9E001}" type="pres">
      <dgm:prSet presAssocID="{6DA60202-7119-4E9B-8126-384CEE406586}" presName="rootConnector" presStyleLbl="node3" presStyleIdx="1" presStyleCnt="2"/>
      <dgm:spPr/>
      <dgm:t>
        <a:bodyPr/>
        <a:lstStyle/>
        <a:p>
          <a:endParaRPr lang="en-GB"/>
        </a:p>
      </dgm:t>
    </dgm:pt>
    <dgm:pt modelId="{61C7FA0B-95DC-443F-A1BF-11C5534A2DE1}" type="pres">
      <dgm:prSet presAssocID="{6DA60202-7119-4E9B-8126-384CEE406586}" presName="hierChild4" presStyleCnt="0"/>
      <dgm:spPr/>
    </dgm:pt>
    <dgm:pt modelId="{2343E332-2AEE-40E5-B351-76EBFA560069}" type="pres">
      <dgm:prSet presAssocID="{6DA60202-7119-4E9B-8126-384CEE406586}" presName="hierChild5" presStyleCnt="0"/>
      <dgm:spPr/>
    </dgm:pt>
    <dgm:pt modelId="{91E753B2-F076-4FA5-8863-5041BC97CC6D}" type="pres">
      <dgm:prSet presAssocID="{FB4EB745-D304-4BA2-BDDB-BAF99C900492}" presName="hierChild5" presStyleCnt="0"/>
      <dgm:spPr/>
    </dgm:pt>
    <dgm:pt modelId="{0AF85B3F-0C6A-4DC4-BB2E-2C5F52137B91}" type="pres">
      <dgm:prSet presAssocID="{E683CED9-6AFF-4898-9372-DCB230F095C2}" presName="Name37" presStyleLbl="parChTrans1D2" presStyleIdx="1" presStyleCnt="4"/>
      <dgm:spPr>
        <a:custGeom>
          <a:avLst/>
          <a:gdLst/>
          <a:ahLst/>
          <a:cxnLst/>
          <a:rect l="0" t="0" r="0" b="0"/>
          <a:pathLst>
            <a:path>
              <a:moveTo>
                <a:pt x="877865" y="0"/>
              </a:moveTo>
              <a:lnTo>
                <a:pt x="877865" y="449425"/>
              </a:lnTo>
              <a:lnTo>
                <a:pt x="0" y="449425"/>
              </a:lnTo>
              <a:lnTo>
                <a:pt x="0" y="542477"/>
              </a:lnTo>
            </a:path>
          </a:pathLst>
        </a:custGeom>
      </dgm:spPr>
      <dgm:t>
        <a:bodyPr/>
        <a:lstStyle/>
        <a:p>
          <a:endParaRPr lang="en-GB"/>
        </a:p>
      </dgm:t>
    </dgm:pt>
    <dgm:pt modelId="{A0A26A90-C7C1-4983-B66F-E9968F5D073B}" type="pres">
      <dgm:prSet presAssocID="{56C9C5B8-ACD9-4B50-B1FD-674F4CEE8311}" presName="hierRoot2" presStyleCnt="0">
        <dgm:presLayoutVars>
          <dgm:hierBranch val="init"/>
        </dgm:presLayoutVars>
      </dgm:prSet>
      <dgm:spPr/>
    </dgm:pt>
    <dgm:pt modelId="{766B869C-A987-49D9-AC54-9678FCA814A2}" type="pres">
      <dgm:prSet presAssocID="{56C9C5B8-ACD9-4B50-B1FD-674F4CEE8311}" presName="rootComposite" presStyleCnt="0"/>
      <dgm:spPr/>
    </dgm:pt>
    <dgm:pt modelId="{2E7FEF64-8D1F-4707-9D27-BBC250FC1A4D}" type="pres">
      <dgm:prSet presAssocID="{56C9C5B8-ACD9-4B50-B1FD-674F4CEE8311}" presName="rootText" presStyleLbl="node2" presStyleIdx="1" presStyleCnt="4" custScaleX="153100" custScaleY="137703" custLinFactNeighborX="-516" custLinFactNeighborY="80426">
        <dgm:presLayoutVars>
          <dgm:chPref val="3"/>
        </dgm:presLayoutVars>
      </dgm:prSet>
      <dgm:spPr>
        <a:prstGeom prst="rect">
          <a:avLst/>
        </a:prstGeom>
      </dgm:spPr>
      <dgm:t>
        <a:bodyPr/>
        <a:lstStyle/>
        <a:p>
          <a:endParaRPr lang="en-GB"/>
        </a:p>
      </dgm:t>
    </dgm:pt>
    <dgm:pt modelId="{6D811869-A4DE-492A-B9C6-F60544FBE659}" type="pres">
      <dgm:prSet presAssocID="{56C9C5B8-ACD9-4B50-B1FD-674F4CEE8311}" presName="rootConnector" presStyleLbl="node2" presStyleIdx="1" presStyleCnt="4"/>
      <dgm:spPr/>
      <dgm:t>
        <a:bodyPr/>
        <a:lstStyle/>
        <a:p>
          <a:endParaRPr lang="en-GB"/>
        </a:p>
      </dgm:t>
    </dgm:pt>
    <dgm:pt modelId="{2466C19E-D3AD-4EEA-8FEE-22E292F8555B}" type="pres">
      <dgm:prSet presAssocID="{56C9C5B8-ACD9-4B50-B1FD-674F4CEE8311}" presName="hierChild4" presStyleCnt="0"/>
      <dgm:spPr/>
    </dgm:pt>
    <dgm:pt modelId="{4B0F1DA5-7715-4DF2-89E8-DB43F9017484}" type="pres">
      <dgm:prSet presAssocID="{56C9C5B8-ACD9-4B50-B1FD-674F4CEE8311}" presName="hierChild5" presStyleCnt="0"/>
      <dgm:spPr/>
    </dgm:pt>
    <dgm:pt modelId="{D5782830-98CE-431E-93BB-903DB73738D8}" type="pres">
      <dgm:prSet presAssocID="{5A939CC4-D558-4664-8B5D-411DBEBE1585}" presName="Name37" presStyleLbl="parChTrans1D2" presStyleIdx="2" presStyleCnt="4"/>
      <dgm:spPr>
        <a:custGeom>
          <a:avLst/>
          <a:gdLst/>
          <a:ahLst/>
          <a:cxnLst/>
          <a:rect l="0" t="0" r="0" b="0"/>
          <a:pathLst>
            <a:path>
              <a:moveTo>
                <a:pt x="0" y="0"/>
              </a:moveTo>
              <a:lnTo>
                <a:pt x="0" y="463130"/>
              </a:lnTo>
              <a:lnTo>
                <a:pt x="642899" y="463130"/>
              </a:lnTo>
              <a:lnTo>
                <a:pt x="642899" y="556183"/>
              </a:lnTo>
            </a:path>
          </a:pathLst>
        </a:custGeom>
      </dgm:spPr>
      <dgm:t>
        <a:bodyPr/>
        <a:lstStyle/>
        <a:p>
          <a:endParaRPr lang="en-GB"/>
        </a:p>
      </dgm:t>
    </dgm:pt>
    <dgm:pt modelId="{004EE273-C3F8-4601-989B-8E63BCDC92BB}" type="pres">
      <dgm:prSet presAssocID="{1163148C-27F4-45E3-AE34-4934887E02E6}" presName="hierRoot2" presStyleCnt="0">
        <dgm:presLayoutVars>
          <dgm:hierBranch val="init"/>
        </dgm:presLayoutVars>
      </dgm:prSet>
      <dgm:spPr/>
    </dgm:pt>
    <dgm:pt modelId="{ECD51A1E-3FFA-466E-8B8A-861EC561E5CD}" type="pres">
      <dgm:prSet presAssocID="{1163148C-27F4-45E3-AE34-4934887E02E6}" presName="rootComposite" presStyleCnt="0"/>
      <dgm:spPr/>
    </dgm:pt>
    <dgm:pt modelId="{CBAD6E30-3C37-4E6E-89C4-EC3A8737D7E3}" type="pres">
      <dgm:prSet presAssocID="{1163148C-27F4-45E3-AE34-4934887E02E6}" presName="rootText" presStyleLbl="node2" presStyleIdx="2" presStyleCnt="4" custScaleX="147073" custScaleY="136203" custLinFactNeighborX="0" custLinFactNeighborY="83519">
        <dgm:presLayoutVars>
          <dgm:chPref val="3"/>
        </dgm:presLayoutVars>
      </dgm:prSet>
      <dgm:spPr>
        <a:prstGeom prst="rect">
          <a:avLst/>
        </a:prstGeom>
      </dgm:spPr>
      <dgm:t>
        <a:bodyPr/>
        <a:lstStyle/>
        <a:p>
          <a:endParaRPr lang="en-GB"/>
        </a:p>
      </dgm:t>
    </dgm:pt>
    <dgm:pt modelId="{2F556951-8708-4477-8E40-B364478C2026}" type="pres">
      <dgm:prSet presAssocID="{1163148C-27F4-45E3-AE34-4934887E02E6}" presName="rootConnector" presStyleLbl="node2" presStyleIdx="2" presStyleCnt="4"/>
      <dgm:spPr/>
      <dgm:t>
        <a:bodyPr/>
        <a:lstStyle/>
        <a:p>
          <a:endParaRPr lang="en-GB"/>
        </a:p>
      </dgm:t>
    </dgm:pt>
    <dgm:pt modelId="{504AF59A-3011-4A6C-91B1-B3C42CD535EB}" type="pres">
      <dgm:prSet presAssocID="{1163148C-27F4-45E3-AE34-4934887E02E6}" presName="hierChild4" presStyleCnt="0"/>
      <dgm:spPr/>
    </dgm:pt>
    <dgm:pt modelId="{617C7281-186A-48C0-8E86-0D4833504BF9}" type="pres">
      <dgm:prSet presAssocID="{1163148C-27F4-45E3-AE34-4934887E02E6}" presName="hierChild5" presStyleCnt="0"/>
      <dgm:spPr/>
    </dgm:pt>
    <dgm:pt modelId="{440AE0C9-11B1-4905-89A1-BA298A93D549}" type="pres">
      <dgm:prSet presAssocID="{52FA0EE5-4771-41B7-A32D-63477FF00FF3}" presName="Name37" presStyleLbl="parChTrans1D2" presStyleIdx="3" presStyleCnt="4"/>
      <dgm:spPr>
        <a:custGeom>
          <a:avLst/>
          <a:gdLst/>
          <a:ahLst/>
          <a:cxnLst/>
          <a:rect l="0" t="0" r="0" b="0"/>
          <a:pathLst>
            <a:path>
              <a:moveTo>
                <a:pt x="0" y="0"/>
              </a:moveTo>
              <a:lnTo>
                <a:pt x="0" y="453993"/>
              </a:lnTo>
              <a:lnTo>
                <a:pt x="2103103" y="453993"/>
              </a:lnTo>
              <a:lnTo>
                <a:pt x="2103103" y="547046"/>
              </a:lnTo>
            </a:path>
          </a:pathLst>
        </a:custGeom>
      </dgm:spPr>
      <dgm:t>
        <a:bodyPr/>
        <a:lstStyle/>
        <a:p>
          <a:endParaRPr lang="en-GB"/>
        </a:p>
      </dgm:t>
    </dgm:pt>
    <dgm:pt modelId="{C8EDD783-6BB2-4F17-93D4-83FDC0E90952}" type="pres">
      <dgm:prSet presAssocID="{17754CD5-78A9-4ECF-8E0E-EDF93A25956D}" presName="hierRoot2" presStyleCnt="0">
        <dgm:presLayoutVars>
          <dgm:hierBranch val="init"/>
        </dgm:presLayoutVars>
      </dgm:prSet>
      <dgm:spPr/>
    </dgm:pt>
    <dgm:pt modelId="{094CD717-360C-431B-83BB-AFEEB10EDA3F}" type="pres">
      <dgm:prSet presAssocID="{17754CD5-78A9-4ECF-8E0E-EDF93A25956D}" presName="rootComposite" presStyleCnt="0"/>
      <dgm:spPr/>
    </dgm:pt>
    <dgm:pt modelId="{BA708842-BEC9-4727-8DFD-57B4FB68BCB5}" type="pres">
      <dgm:prSet presAssocID="{17754CD5-78A9-4ECF-8E0E-EDF93A25956D}" presName="rootText" presStyleLbl="node2" presStyleIdx="3" presStyleCnt="4" custScaleX="139985" custScaleY="135334" custLinFactNeighborX="240" custLinFactNeighborY="81457">
        <dgm:presLayoutVars>
          <dgm:chPref val="3"/>
        </dgm:presLayoutVars>
      </dgm:prSet>
      <dgm:spPr>
        <a:prstGeom prst="rect">
          <a:avLst/>
        </a:prstGeom>
      </dgm:spPr>
      <dgm:t>
        <a:bodyPr/>
        <a:lstStyle/>
        <a:p>
          <a:endParaRPr lang="en-GB"/>
        </a:p>
      </dgm:t>
    </dgm:pt>
    <dgm:pt modelId="{0AD76C65-F69B-40FF-9D48-9F457D1A453C}" type="pres">
      <dgm:prSet presAssocID="{17754CD5-78A9-4ECF-8E0E-EDF93A25956D}" presName="rootConnector" presStyleLbl="node2" presStyleIdx="3" presStyleCnt="4"/>
      <dgm:spPr/>
      <dgm:t>
        <a:bodyPr/>
        <a:lstStyle/>
        <a:p>
          <a:endParaRPr lang="en-GB"/>
        </a:p>
      </dgm:t>
    </dgm:pt>
    <dgm:pt modelId="{7C0C4DFA-BCBC-4CBA-8008-5D15BFAD66EB}" type="pres">
      <dgm:prSet presAssocID="{17754CD5-78A9-4ECF-8E0E-EDF93A25956D}" presName="hierChild4" presStyleCnt="0"/>
      <dgm:spPr/>
    </dgm:pt>
    <dgm:pt modelId="{EC5BA8E8-B105-4B84-BCCA-81F2C3C85424}" type="pres">
      <dgm:prSet presAssocID="{17754CD5-78A9-4ECF-8E0E-EDF93A25956D}" presName="hierChild5" presStyleCnt="0"/>
      <dgm:spPr/>
    </dgm:pt>
    <dgm:pt modelId="{36204DA0-0F10-411E-9416-411ADCFA8995}" type="pres">
      <dgm:prSet presAssocID="{CA4EC432-A2CF-444A-90EC-35E01499E6E0}" presName="hierChild3" presStyleCnt="0"/>
      <dgm:spPr/>
    </dgm:pt>
  </dgm:ptLst>
  <dgm:cxnLst>
    <dgm:cxn modelId="{ADA0E304-F544-4C99-BF9F-30E093EE109F}" type="presOf" srcId="{6DA60202-7119-4E9B-8126-384CEE406586}" destId="{8809ECCA-B8C7-473F-8EFF-1F5FB9B9E001}" srcOrd="1" destOrd="0" presId="urn:microsoft.com/office/officeart/2005/8/layout/orgChart1"/>
    <dgm:cxn modelId="{413A4FE6-5806-4B10-B0FB-3BC184494890}" type="presOf" srcId="{1163148C-27F4-45E3-AE34-4934887E02E6}" destId="{CBAD6E30-3C37-4E6E-89C4-EC3A8737D7E3}" srcOrd="0" destOrd="0" presId="urn:microsoft.com/office/officeart/2005/8/layout/orgChart1"/>
    <dgm:cxn modelId="{82218240-695D-41DC-AF2C-DC6D4AE82EFD}" type="presOf" srcId="{CA4EC432-A2CF-444A-90EC-35E01499E6E0}" destId="{57BA0483-2E12-49BF-8552-1FB3B79CC4A5}" srcOrd="0" destOrd="0" presId="urn:microsoft.com/office/officeart/2005/8/layout/orgChart1"/>
    <dgm:cxn modelId="{307057CD-6052-4097-939C-513BF8BA0C58}" type="presOf" srcId="{56C9C5B8-ACD9-4B50-B1FD-674F4CEE8311}" destId="{6D811869-A4DE-492A-B9C6-F60544FBE659}" srcOrd="1" destOrd="0" presId="urn:microsoft.com/office/officeart/2005/8/layout/orgChart1"/>
    <dgm:cxn modelId="{3AFBF7A8-5B1E-4572-9B0B-BF36F17D9872}" type="presOf" srcId="{FB4EB745-D304-4BA2-BDDB-BAF99C900492}" destId="{E99F9A49-379F-4E4B-9E78-5120C9895F47}" srcOrd="0" destOrd="0" presId="urn:microsoft.com/office/officeart/2005/8/layout/orgChart1"/>
    <dgm:cxn modelId="{2E3771FE-3AF5-4941-9EE8-765A5C638851}" type="presOf" srcId="{17754CD5-78A9-4ECF-8E0E-EDF93A25956D}" destId="{0AD76C65-F69B-40FF-9D48-9F457D1A453C}" srcOrd="1" destOrd="0" presId="urn:microsoft.com/office/officeart/2005/8/layout/orgChart1"/>
    <dgm:cxn modelId="{1CE1641E-B2AA-4EF3-99FE-4F855C6478B1}" type="presOf" srcId="{13A95F76-E4BE-403A-8FF2-F0C63607BC38}" destId="{7F26B11C-E69B-4ABC-8FDD-EA763333CB79}" srcOrd="1" destOrd="0" presId="urn:microsoft.com/office/officeart/2005/8/layout/orgChart1"/>
    <dgm:cxn modelId="{81AE8F4E-FD29-4BB7-A65C-CA0D23565442}" srcId="{FB4EB745-D304-4BA2-BDDB-BAF99C900492}" destId="{13A95F76-E4BE-403A-8FF2-F0C63607BC38}" srcOrd="0" destOrd="0" parTransId="{732FE89D-1DA3-4407-894B-F3BB951F2D5B}" sibTransId="{A9BA9847-0FFD-40F9-8A80-E91FE5E0E9C6}"/>
    <dgm:cxn modelId="{872D13B8-F933-4264-8B20-F64E989604F5}" srcId="{CA4EC432-A2CF-444A-90EC-35E01499E6E0}" destId="{1163148C-27F4-45E3-AE34-4934887E02E6}" srcOrd="2" destOrd="0" parTransId="{5A939CC4-D558-4664-8B5D-411DBEBE1585}" sibTransId="{E1BB0F40-F817-46EE-92EB-E076F4FFCC5A}"/>
    <dgm:cxn modelId="{48D7EB1A-D79B-4F82-8A60-DBCE1C81B377}" type="presOf" srcId="{95F490F0-23DD-44D2-93DE-6B5418B631B1}" destId="{F5D52D59-6E1B-4850-B0E9-AC90DED5BDE6}" srcOrd="0" destOrd="0" presId="urn:microsoft.com/office/officeart/2005/8/layout/orgChart1"/>
    <dgm:cxn modelId="{FA082453-F3F9-4DFC-B6ED-985CD1E226C6}" type="presOf" srcId="{56C9C5B8-ACD9-4B50-B1FD-674F4CEE8311}" destId="{2E7FEF64-8D1F-4707-9D27-BBC250FC1A4D}" srcOrd="0" destOrd="0" presId="urn:microsoft.com/office/officeart/2005/8/layout/orgChart1"/>
    <dgm:cxn modelId="{710FF7CD-C9F8-4513-BF1D-C1FC199A9312}" type="presOf" srcId="{5A939CC4-D558-4664-8B5D-411DBEBE1585}" destId="{D5782830-98CE-431E-93BB-903DB73738D8}" srcOrd="0" destOrd="0" presId="urn:microsoft.com/office/officeart/2005/8/layout/orgChart1"/>
    <dgm:cxn modelId="{B6EE31CC-DF8A-47AF-8493-94D00AAE19EC}" srcId="{9B5ED129-5EC6-49F9-9AF7-0778B6AC172D}" destId="{CA4EC432-A2CF-444A-90EC-35E01499E6E0}" srcOrd="0" destOrd="0" parTransId="{FDBEBCE3-683E-4D1D-BEBF-7406C7251109}" sibTransId="{19D0B9A3-7BE0-4376-8170-2AD191C99FAB}"/>
    <dgm:cxn modelId="{06DB9C39-CD4F-4035-A3C5-CF94554B0C5D}" type="presOf" srcId="{E683CED9-6AFF-4898-9372-DCB230F095C2}" destId="{0AF85B3F-0C6A-4DC4-BB2E-2C5F52137B91}" srcOrd="0" destOrd="0" presId="urn:microsoft.com/office/officeart/2005/8/layout/orgChart1"/>
    <dgm:cxn modelId="{0A7E1EA5-74A4-4F9A-A712-33BAB822CD6F}" srcId="{CA4EC432-A2CF-444A-90EC-35E01499E6E0}" destId="{17754CD5-78A9-4ECF-8E0E-EDF93A25956D}" srcOrd="3" destOrd="0" parTransId="{52FA0EE5-4771-41B7-A32D-63477FF00FF3}" sibTransId="{5F19C0DE-0145-4630-AF85-3120CFA34FF3}"/>
    <dgm:cxn modelId="{5B2F1B56-06B3-4E98-9BE2-85D7CACF410C}" type="presOf" srcId="{66528151-A420-4817-ADEC-857CE60575C5}" destId="{2795AEDE-DEBF-4AB9-98B3-86C42C50B6D7}" srcOrd="0" destOrd="0" presId="urn:microsoft.com/office/officeart/2005/8/layout/orgChart1"/>
    <dgm:cxn modelId="{53B7A343-9AB9-482F-AC76-E485AD697519}" type="presOf" srcId="{17754CD5-78A9-4ECF-8E0E-EDF93A25956D}" destId="{BA708842-BEC9-4727-8DFD-57B4FB68BCB5}" srcOrd="0" destOrd="0" presId="urn:microsoft.com/office/officeart/2005/8/layout/orgChart1"/>
    <dgm:cxn modelId="{611D61AE-1CBE-49FA-949C-AC49E9A8A558}" type="presOf" srcId="{6DA60202-7119-4E9B-8126-384CEE406586}" destId="{CA911647-F5F6-4382-9BB7-CDED52CB36F2}" srcOrd="0" destOrd="0" presId="urn:microsoft.com/office/officeart/2005/8/layout/orgChart1"/>
    <dgm:cxn modelId="{AACEC378-2AC2-455C-BAAC-22F11E899918}" srcId="{CA4EC432-A2CF-444A-90EC-35E01499E6E0}" destId="{56C9C5B8-ACD9-4B50-B1FD-674F4CEE8311}" srcOrd="1" destOrd="0" parTransId="{E683CED9-6AFF-4898-9372-DCB230F095C2}" sibTransId="{CE570794-884E-4F93-8B5B-21A6F3D1950D}"/>
    <dgm:cxn modelId="{E7C06410-3801-467B-A855-AC2F04BEBAAE}" type="presOf" srcId="{732FE89D-1DA3-4407-894B-F3BB951F2D5B}" destId="{86B665FE-DF7F-4F33-AE58-B7093F426637}" srcOrd="0" destOrd="0" presId="urn:microsoft.com/office/officeart/2005/8/layout/orgChart1"/>
    <dgm:cxn modelId="{0EB1350E-4A63-48D4-BDF8-EA7437AC3481}" srcId="{FB4EB745-D304-4BA2-BDDB-BAF99C900492}" destId="{6DA60202-7119-4E9B-8126-384CEE406586}" srcOrd="1" destOrd="0" parTransId="{66528151-A420-4817-ADEC-857CE60575C5}" sibTransId="{3B02AE60-387A-48B6-8E72-A882D3DCDCD9}"/>
    <dgm:cxn modelId="{047662F2-31AA-481C-8689-6C08CE74920B}" srcId="{CA4EC432-A2CF-444A-90EC-35E01499E6E0}" destId="{FB4EB745-D304-4BA2-BDDB-BAF99C900492}" srcOrd="0" destOrd="0" parTransId="{95F490F0-23DD-44D2-93DE-6B5418B631B1}" sibTransId="{73D0D270-4EE6-42ED-88FA-C1F40BDDA2C0}"/>
    <dgm:cxn modelId="{376BF425-A332-4D41-9975-1D0BDEC48819}" type="presOf" srcId="{13A95F76-E4BE-403A-8FF2-F0C63607BC38}" destId="{C7F9670C-CA8D-4CCB-BC79-52FA9CB717B2}" srcOrd="0" destOrd="0" presId="urn:microsoft.com/office/officeart/2005/8/layout/orgChart1"/>
    <dgm:cxn modelId="{7C571015-AA4D-4A45-ACAF-79D3E6807B9F}" type="presOf" srcId="{52FA0EE5-4771-41B7-A32D-63477FF00FF3}" destId="{440AE0C9-11B1-4905-89A1-BA298A93D549}" srcOrd="0" destOrd="0" presId="urn:microsoft.com/office/officeart/2005/8/layout/orgChart1"/>
    <dgm:cxn modelId="{D2A964DE-E86A-41DF-929A-4C44FEB05D08}" type="presOf" srcId="{1163148C-27F4-45E3-AE34-4934887E02E6}" destId="{2F556951-8708-4477-8E40-B364478C2026}" srcOrd="1" destOrd="0" presId="urn:microsoft.com/office/officeart/2005/8/layout/orgChart1"/>
    <dgm:cxn modelId="{D6747895-1C8B-4220-9C80-492B093A867B}" type="presOf" srcId="{CA4EC432-A2CF-444A-90EC-35E01499E6E0}" destId="{16C9B3EA-5446-406D-B4BF-1034C3639F76}" srcOrd="1" destOrd="0" presId="urn:microsoft.com/office/officeart/2005/8/layout/orgChart1"/>
    <dgm:cxn modelId="{831B8836-8B83-4EFD-81A8-826C5B0AFAD6}" type="presOf" srcId="{FB4EB745-D304-4BA2-BDDB-BAF99C900492}" destId="{DD0DE5CF-5CEA-4C86-9684-8853BF2086F0}" srcOrd="1" destOrd="0" presId="urn:microsoft.com/office/officeart/2005/8/layout/orgChart1"/>
    <dgm:cxn modelId="{5382C667-BBAE-4701-A42F-132A45F32512}" type="presOf" srcId="{9B5ED129-5EC6-49F9-9AF7-0778B6AC172D}" destId="{E2F1337A-04E5-4E62-AE56-39A397136728}" srcOrd="0" destOrd="0" presId="urn:microsoft.com/office/officeart/2005/8/layout/orgChart1"/>
    <dgm:cxn modelId="{481F7316-03E7-49EC-B729-1729E5ECE834}" type="presParOf" srcId="{E2F1337A-04E5-4E62-AE56-39A397136728}" destId="{804DF5B1-7082-4CF1-B553-3909DD6266E0}" srcOrd="0" destOrd="0" presId="urn:microsoft.com/office/officeart/2005/8/layout/orgChart1"/>
    <dgm:cxn modelId="{6FD20054-CD80-4026-8999-B2B8F2FCA5EF}" type="presParOf" srcId="{804DF5B1-7082-4CF1-B553-3909DD6266E0}" destId="{DDF69D8C-8BC8-4C5F-9CAB-F7EEDEED138A}" srcOrd="0" destOrd="0" presId="urn:microsoft.com/office/officeart/2005/8/layout/orgChart1"/>
    <dgm:cxn modelId="{FE2D895C-7DDB-4AFC-A6E3-0C3EF2FF14F8}" type="presParOf" srcId="{DDF69D8C-8BC8-4C5F-9CAB-F7EEDEED138A}" destId="{57BA0483-2E12-49BF-8552-1FB3B79CC4A5}" srcOrd="0" destOrd="0" presId="urn:microsoft.com/office/officeart/2005/8/layout/orgChart1"/>
    <dgm:cxn modelId="{38DB549B-F12F-4405-BA60-ADE1BB68F709}" type="presParOf" srcId="{DDF69D8C-8BC8-4C5F-9CAB-F7EEDEED138A}" destId="{16C9B3EA-5446-406D-B4BF-1034C3639F76}" srcOrd="1" destOrd="0" presId="urn:microsoft.com/office/officeart/2005/8/layout/orgChart1"/>
    <dgm:cxn modelId="{8639E881-EE00-4C0E-889E-9E4F52B91E80}" type="presParOf" srcId="{804DF5B1-7082-4CF1-B553-3909DD6266E0}" destId="{E33F3717-888B-46AD-8BE4-79CF50ECD837}" srcOrd="1" destOrd="0" presId="urn:microsoft.com/office/officeart/2005/8/layout/orgChart1"/>
    <dgm:cxn modelId="{750B9540-37CF-4A26-AB1D-C782A26136D1}" type="presParOf" srcId="{E33F3717-888B-46AD-8BE4-79CF50ECD837}" destId="{F5D52D59-6E1B-4850-B0E9-AC90DED5BDE6}" srcOrd="0" destOrd="0" presId="urn:microsoft.com/office/officeart/2005/8/layout/orgChart1"/>
    <dgm:cxn modelId="{FE0DC975-CE06-43AB-AEB8-E35505C1EF6E}" type="presParOf" srcId="{E33F3717-888B-46AD-8BE4-79CF50ECD837}" destId="{EC8D20B2-7478-42AF-A066-AF589C925275}" srcOrd="1" destOrd="0" presId="urn:microsoft.com/office/officeart/2005/8/layout/orgChart1"/>
    <dgm:cxn modelId="{BD587587-B022-4EE1-B1B5-D85A6EC01422}" type="presParOf" srcId="{EC8D20B2-7478-42AF-A066-AF589C925275}" destId="{CBCB5EDD-66B1-4764-BD76-ECF1CA15F3EF}" srcOrd="0" destOrd="0" presId="urn:microsoft.com/office/officeart/2005/8/layout/orgChart1"/>
    <dgm:cxn modelId="{98E2B036-588C-4A05-9382-B709A358BA7B}" type="presParOf" srcId="{CBCB5EDD-66B1-4764-BD76-ECF1CA15F3EF}" destId="{E99F9A49-379F-4E4B-9E78-5120C9895F47}" srcOrd="0" destOrd="0" presId="urn:microsoft.com/office/officeart/2005/8/layout/orgChart1"/>
    <dgm:cxn modelId="{66033B6D-B7C3-411F-8D60-AB153AAE9CC3}" type="presParOf" srcId="{CBCB5EDD-66B1-4764-BD76-ECF1CA15F3EF}" destId="{DD0DE5CF-5CEA-4C86-9684-8853BF2086F0}" srcOrd="1" destOrd="0" presId="urn:microsoft.com/office/officeart/2005/8/layout/orgChart1"/>
    <dgm:cxn modelId="{1A7918CB-DA67-42B4-9BAA-4060BFB1E3B6}" type="presParOf" srcId="{EC8D20B2-7478-42AF-A066-AF589C925275}" destId="{582ECAC5-5345-48AB-8FFA-6E77210F58EC}" srcOrd="1" destOrd="0" presId="urn:microsoft.com/office/officeart/2005/8/layout/orgChart1"/>
    <dgm:cxn modelId="{256D09D2-A9E5-4FA4-8392-5C19C9459912}" type="presParOf" srcId="{582ECAC5-5345-48AB-8FFA-6E77210F58EC}" destId="{86B665FE-DF7F-4F33-AE58-B7093F426637}" srcOrd="0" destOrd="0" presId="urn:microsoft.com/office/officeart/2005/8/layout/orgChart1"/>
    <dgm:cxn modelId="{39906F2C-BF8E-443F-B0CA-0C30B44AF712}" type="presParOf" srcId="{582ECAC5-5345-48AB-8FFA-6E77210F58EC}" destId="{B6917F63-8236-4956-B8B6-995C781233EB}" srcOrd="1" destOrd="0" presId="urn:microsoft.com/office/officeart/2005/8/layout/orgChart1"/>
    <dgm:cxn modelId="{631934BB-F5AF-4B66-91F3-129E1ED686DA}" type="presParOf" srcId="{B6917F63-8236-4956-B8B6-995C781233EB}" destId="{8A0AE1AD-19B2-47E0-BCFE-CBDB06727D1F}" srcOrd="0" destOrd="0" presId="urn:microsoft.com/office/officeart/2005/8/layout/orgChart1"/>
    <dgm:cxn modelId="{77AD1F54-EEF7-4193-9315-E6EDD0D12DC6}" type="presParOf" srcId="{8A0AE1AD-19B2-47E0-BCFE-CBDB06727D1F}" destId="{C7F9670C-CA8D-4CCB-BC79-52FA9CB717B2}" srcOrd="0" destOrd="0" presId="urn:microsoft.com/office/officeart/2005/8/layout/orgChart1"/>
    <dgm:cxn modelId="{F7F95ECC-6D38-4FEB-BD74-B5344C1C37D6}" type="presParOf" srcId="{8A0AE1AD-19B2-47E0-BCFE-CBDB06727D1F}" destId="{7F26B11C-E69B-4ABC-8FDD-EA763333CB79}" srcOrd="1" destOrd="0" presId="urn:microsoft.com/office/officeart/2005/8/layout/orgChart1"/>
    <dgm:cxn modelId="{8DAEA3B6-A66F-4D51-93BA-489C5BA0038F}" type="presParOf" srcId="{B6917F63-8236-4956-B8B6-995C781233EB}" destId="{7A9A83B5-2F78-41C6-8D41-834DB25A8A51}" srcOrd="1" destOrd="0" presId="urn:microsoft.com/office/officeart/2005/8/layout/orgChart1"/>
    <dgm:cxn modelId="{1C6AEF61-CFE5-4282-9636-C7F46368C1AF}" type="presParOf" srcId="{B6917F63-8236-4956-B8B6-995C781233EB}" destId="{7F13F02D-9C30-4F5F-8135-1F9F381CA9A5}" srcOrd="2" destOrd="0" presId="urn:microsoft.com/office/officeart/2005/8/layout/orgChart1"/>
    <dgm:cxn modelId="{AC278151-5BBE-46FD-A6D0-54015E008C3D}" type="presParOf" srcId="{582ECAC5-5345-48AB-8FFA-6E77210F58EC}" destId="{2795AEDE-DEBF-4AB9-98B3-86C42C50B6D7}" srcOrd="2" destOrd="0" presId="urn:microsoft.com/office/officeart/2005/8/layout/orgChart1"/>
    <dgm:cxn modelId="{30701C40-5F95-4FD3-BE37-372B168F9246}" type="presParOf" srcId="{582ECAC5-5345-48AB-8FFA-6E77210F58EC}" destId="{6DE9164E-C4AD-4B2D-9905-A9534887A254}" srcOrd="3" destOrd="0" presId="urn:microsoft.com/office/officeart/2005/8/layout/orgChart1"/>
    <dgm:cxn modelId="{139406B4-AC28-491F-84C5-E86239B94330}" type="presParOf" srcId="{6DE9164E-C4AD-4B2D-9905-A9534887A254}" destId="{085D0035-0B84-4E23-B678-B86AE08B205C}" srcOrd="0" destOrd="0" presId="urn:microsoft.com/office/officeart/2005/8/layout/orgChart1"/>
    <dgm:cxn modelId="{510BF8A4-2E90-4380-B4B6-663419D465FC}" type="presParOf" srcId="{085D0035-0B84-4E23-B678-B86AE08B205C}" destId="{CA911647-F5F6-4382-9BB7-CDED52CB36F2}" srcOrd="0" destOrd="0" presId="urn:microsoft.com/office/officeart/2005/8/layout/orgChart1"/>
    <dgm:cxn modelId="{0918B99D-B75C-48EB-A136-934132B177FC}" type="presParOf" srcId="{085D0035-0B84-4E23-B678-B86AE08B205C}" destId="{8809ECCA-B8C7-473F-8EFF-1F5FB9B9E001}" srcOrd="1" destOrd="0" presId="urn:microsoft.com/office/officeart/2005/8/layout/orgChart1"/>
    <dgm:cxn modelId="{9CBAB2CD-27AA-4DCC-B75F-C55CA4AC6D41}" type="presParOf" srcId="{6DE9164E-C4AD-4B2D-9905-A9534887A254}" destId="{61C7FA0B-95DC-443F-A1BF-11C5534A2DE1}" srcOrd="1" destOrd="0" presId="urn:microsoft.com/office/officeart/2005/8/layout/orgChart1"/>
    <dgm:cxn modelId="{B16C7761-3B41-48A4-8943-B952E51E42FE}" type="presParOf" srcId="{6DE9164E-C4AD-4B2D-9905-A9534887A254}" destId="{2343E332-2AEE-40E5-B351-76EBFA560069}" srcOrd="2" destOrd="0" presId="urn:microsoft.com/office/officeart/2005/8/layout/orgChart1"/>
    <dgm:cxn modelId="{6145C8E5-DAD2-4B9D-8726-4594910C8EF4}" type="presParOf" srcId="{EC8D20B2-7478-42AF-A066-AF589C925275}" destId="{91E753B2-F076-4FA5-8863-5041BC97CC6D}" srcOrd="2" destOrd="0" presId="urn:microsoft.com/office/officeart/2005/8/layout/orgChart1"/>
    <dgm:cxn modelId="{336FBDA3-8367-4EBE-BCED-A75237918746}" type="presParOf" srcId="{E33F3717-888B-46AD-8BE4-79CF50ECD837}" destId="{0AF85B3F-0C6A-4DC4-BB2E-2C5F52137B91}" srcOrd="2" destOrd="0" presId="urn:microsoft.com/office/officeart/2005/8/layout/orgChart1"/>
    <dgm:cxn modelId="{E2D62F0E-A0A6-468E-8034-AFA0ED1F13ED}" type="presParOf" srcId="{E33F3717-888B-46AD-8BE4-79CF50ECD837}" destId="{A0A26A90-C7C1-4983-B66F-E9968F5D073B}" srcOrd="3" destOrd="0" presId="urn:microsoft.com/office/officeart/2005/8/layout/orgChart1"/>
    <dgm:cxn modelId="{5B14CDB8-D3AB-4CCE-9363-B3EDF8DE9E4E}" type="presParOf" srcId="{A0A26A90-C7C1-4983-B66F-E9968F5D073B}" destId="{766B869C-A987-49D9-AC54-9678FCA814A2}" srcOrd="0" destOrd="0" presId="urn:microsoft.com/office/officeart/2005/8/layout/orgChart1"/>
    <dgm:cxn modelId="{0309FC25-DDFE-4380-B9D5-1C118F072338}" type="presParOf" srcId="{766B869C-A987-49D9-AC54-9678FCA814A2}" destId="{2E7FEF64-8D1F-4707-9D27-BBC250FC1A4D}" srcOrd="0" destOrd="0" presId="urn:microsoft.com/office/officeart/2005/8/layout/orgChart1"/>
    <dgm:cxn modelId="{2880447F-165D-4D7B-88A6-07BD49E25720}" type="presParOf" srcId="{766B869C-A987-49D9-AC54-9678FCA814A2}" destId="{6D811869-A4DE-492A-B9C6-F60544FBE659}" srcOrd="1" destOrd="0" presId="urn:microsoft.com/office/officeart/2005/8/layout/orgChart1"/>
    <dgm:cxn modelId="{8171EF8E-DC4C-4290-8D41-C4984ECCFF41}" type="presParOf" srcId="{A0A26A90-C7C1-4983-B66F-E9968F5D073B}" destId="{2466C19E-D3AD-4EEA-8FEE-22E292F8555B}" srcOrd="1" destOrd="0" presId="urn:microsoft.com/office/officeart/2005/8/layout/orgChart1"/>
    <dgm:cxn modelId="{52BE4AD2-DB21-47A3-A25F-DB75871C5A2C}" type="presParOf" srcId="{A0A26A90-C7C1-4983-B66F-E9968F5D073B}" destId="{4B0F1DA5-7715-4DF2-89E8-DB43F9017484}" srcOrd="2" destOrd="0" presId="urn:microsoft.com/office/officeart/2005/8/layout/orgChart1"/>
    <dgm:cxn modelId="{D3CAA1D6-D6EC-4227-A21F-D14385EE5105}" type="presParOf" srcId="{E33F3717-888B-46AD-8BE4-79CF50ECD837}" destId="{D5782830-98CE-431E-93BB-903DB73738D8}" srcOrd="4" destOrd="0" presId="urn:microsoft.com/office/officeart/2005/8/layout/orgChart1"/>
    <dgm:cxn modelId="{48E05D37-F7E5-4BAD-BDC0-C8BA3F3B8B8E}" type="presParOf" srcId="{E33F3717-888B-46AD-8BE4-79CF50ECD837}" destId="{004EE273-C3F8-4601-989B-8E63BCDC92BB}" srcOrd="5" destOrd="0" presId="urn:microsoft.com/office/officeart/2005/8/layout/orgChart1"/>
    <dgm:cxn modelId="{5E61244B-B36D-4B9B-A40B-513692AB78CF}" type="presParOf" srcId="{004EE273-C3F8-4601-989B-8E63BCDC92BB}" destId="{ECD51A1E-3FFA-466E-8B8A-861EC561E5CD}" srcOrd="0" destOrd="0" presId="urn:microsoft.com/office/officeart/2005/8/layout/orgChart1"/>
    <dgm:cxn modelId="{C2C68116-CFB4-4EC3-90BC-DDEE745B9B2B}" type="presParOf" srcId="{ECD51A1E-3FFA-466E-8B8A-861EC561E5CD}" destId="{CBAD6E30-3C37-4E6E-89C4-EC3A8737D7E3}" srcOrd="0" destOrd="0" presId="urn:microsoft.com/office/officeart/2005/8/layout/orgChart1"/>
    <dgm:cxn modelId="{469FB758-FAA5-4E4F-8E26-FD83646CD66F}" type="presParOf" srcId="{ECD51A1E-3FFA-466E-8B8A-861EC561E5CD}" destId="{2F556951-8708-4477-8E40-B364478C2026}" srcOrd="1" destOrd="0" presId="urn:microsoft.com/office/officeart/2005/8/layout/orgChart1"/>
    <dgm:cxn modelId="{64604208-6CAB-45CD-8887-0E37BF5F68E2}" type="presParOf" srcId="{004EE273-C3F8-4601-989B-8E63BCDC92BB}" destId="{504AF59A-3011-4A6C-91B1-B3C42CD535EB}" srcOrd="1" destOrd="0" presId="urn:microsoft.com/office/officeart/2005/8/layout/orgChart1"/>
    <dgm:cxn modelId="{2678A6A6-6454-4580-967A-62BC3F3803B2}" type="presParOf" srcId="{004EE273-C3F8-4601-989B-8E63BCDC92BB}" destId="{617C7281-186A-48C0-8E86-0D4833504BF9}" srcOrd="2" destOrd="0" presId="urn:microsoft.com/office/officeart/2005/8/layout/orgChart1"/>
    <dgm:cxn modelId="{E2E08728-C7DE-4AE1-A691-2D1FEF2E2862}" type="presParOf" srcId="{E33F3717-888B-46AD-8BE4-79CF50ECD837}" destId="{440AE0C9-11B1-4905-89A1-BA298A93D549}" srcOrd="6" destOrd="0" presId="urn:microsoft.com/office/officeart/2005/8/layout/orgChart1"/>
    <dgm:cxn modelId="{79F5165A-367F-4320-968D-D7BFE7DE30D6}" type="presParOf" srcId="{E33F3717-888B-46AD-8BE4-79CF50ECD837}" destId="{C8EDD783-6BB2-4F17-93D4-83FDC0E90952}" srcOrd="7" destOrd="0" presId="urn:microsoft.com/office/officeart/2005/8/layout/orgChart1"/>
    <dgm:cxn modelId="{872290EF-46E1-46BD-90DF-1E6232A5A829}" type="presParOf" srcId="{C8EDD783-6BB2-4F17-93D4-83FDC0E90952}" destId="{094CD717-360C-431B-83BB-AFEEB10EDA3F}" srcOrd="0" destOrd="0" presId="urn:microsoft.com/office/officeart/2005/8/layout/orgChart1"/>
    <dgm:cxn modelId="{BD7DAADC-7C02-4F6D-9BE8-F1F1B6165C2F}" type="presParOf" srcId="{094CD717-360C-431B-83BB-AFEEB10EDA3F}" destId="{BA708842-BEC9-4727-8DFD-57B4FB68BCB5}" srcOrd="0" destOrd="0" presId="urn:microsoft.com/office/officeart/2005/8/layout/orgChart1"/>
    <dgm:cxn modelId="{AC1D798A-23DC-4585-9A0D-1824C32B4F5A}" type="presParOf" srcId="{094CD717-360C-431B-83BB-AFEEB10EDA3F}" destId="{0AD76C65-F69B-40FF-9D48-9F457D1A453C}" srcOrd="1" destOrd="0" presId="urn:microsoft.com/office/officeart/2005/8/layout/orgChart1"/>
    <dgm:cxn modelId="{89BE7F09-9452-47CE-820D-616D746B48FF}" type="presParOf" srcId="{C8EDD783-6BB2-4F17-93D4-83FDC0E90952}" destId="{7C0C4DFA-BCBC-4CBA-8008-5D15BFAD66EB}" srcOrd="1" destOrd="0" presId="urn:microsoft.com/office/officeart/2005/8/layout/orgChart1"/>
    <dgm:cxn modelId="{1A08BEB7-1A30-4D5A-AC91-CC855F1109ED}" type="presParOf" srcId="{C8EDD783-6BB2-4F17-93D4-83FDC0E90952}" destId="{EC5BA8E8-B105-4B84-BCCA-81F2C3C85424}" srcOrd="2" destOrd="0" presId="urn:microsoft.com/office/officeart/2005/8/layout/orgChart1"/>
    <dgm:cxn modelId="{A3E5EFDF-7781-413D-A81B-402711DA5FCC}" type="presParOf" srcId="{804DF5B1-7082-4CF1-B553-3909DD6266E0}" destId="{36204DA0-0F10-411E-9416-411ADCFA8995}"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840BF-CE3D-4027-9EA1-6C2F5E4F4FF6}">
      <dsp:nvSpPr>
        <dsp:cNvPr id="0" name=""/>
        <dsp:cNvSpPr/>
      </dsp:nvSpPr>
      <dsp:spPr>
        <a:xfrm>
          <a:off x="8" y="0"/>
          <a:ext cx="1820493" cy="2582054"/>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GB" sz="1200" kern="1200">
            <a:solidFill>
              <a:sysClr val="windowText" lastClr="000000">
                <a:hueOff val="0"/>
                <a:satOff val="0"/>
                <a:lumOff val="0"/>
                <a:alphaOff val="0"/>
              </a:sysClr>
            </a:solidFill>
            <a:latin typeface="Arial" pitchFamily="34" charset="0"/>
            <a:ea typeface="+mn-ea"/>
            <a:cs typeface="Arial" pitchFamily="34" charset="0"/>
          </a:endParaRPr>
        </a:p>
        <a:p>
          <a:pPr lvl="0" algn="ctr" defTabSz="533400">
            <a:lnSpc>
              <a:spcPct val="90000"/>
            </a:lnSpc>
            <a:spcBef>
              <a:spcPct val="0"/>
            </a:spcBef>
            <a:spcAft>
              <a:spcPct val="35000"/>
            </a:spcAft>
          </a:pPr>
          <a:endParaRPr lang="en-GB" sz="1200" kern="1200">
            <a:solidFill>
              <a:sysClr val="windowText" lastClr="000000">
                <a:hueOff val="0"/>
                <a:satOff val="0"/>
                <a:lumOff val="0"/>
                <a:alphaOff val="0"/>
              </a:sysClr>
            </a:solidFill>
            <a:latin typeface="Arial" pitchFamily="34" charset="0"/>
            <a:ea typeface="+mn-ea"/>
            <a:cs typeface="Arial" pitchFamily="34" charset="0"/>
          </a:endParaRPr>
        </a:p>
        <a:p>
          <a:pPr lvl="0" algn="ctr" defTabSz="533400">
            <a:lnSpc>
              <a:spcPct val="90000"/>
            </a:lnSpc>
            <a:spcBef>
              <a:spcPct val="0"/>
            </a:spcBef>
            <a:spcAft>
              <a:spcPct val="35000"/>
            </a:spcAft>
          </a:pPr>
          <a:endParaRPr lang="en-GB" sz="1200" kern="1200">
            <a:solidFill>
              <a:sysClr val="windowText" lastClr="000000">
                <a:hueOff val="0"/>
                <a:satOff val="0"/>
                <a:lumOff val="0"/>
                <a:alphaOff val="0"/>
              </a:sysClr>
            </a:solidFill>
            <a:latin typeface="Arial" pitchFamily="34" charset="0"/>
            <a:ea typeface="+mn-ea"/>
            <a:cs typeface="Arial" pitchFamily="34" charset="0"/>
          </a:endParaRPr>
        </a:p>
        <a:p>
          <a:pPr lvl="0" algn="ctr" defTabSz="533400">
            <a:lnSpc>
              <a:spcPct val="90000"/>
            </a:lnSpc>
            <a:spcBef>
              <a:spcPct val="0"/>
            </a:spcBef>
            <a:spcAft>
              <a:spcPct val="35000"/>
            </a:spcAft>
          </a:pPr>
          <a:endParaRPr lang="en-GB" sz="1200" kern="1200">
            <a:solidFill>
              <a:sysClr val="windowText" lastClr="000000">
                <a:hueOff val="0"/>
                <a:satOff val="0"/>
                <a:lumOff val="0"/>
                <a:alphaOff val="0"/>
              </a:sysClr>
            </a:solidFill>
            <a:latin typeface="Arial" pitchFamily="34" charset="0"/>
            <a:ea typeface="+mn-ea"/>
            <a:cs typeface="Arial" pitchFamily="34" charset="0"/>
          </a:endParaRPr>
        </a:p>
        <a:p>
          <a:pPr lvl="0" algn="ctr" defTabSz="533400">
            <a:lnSpc>
              <a:spcPct val="90000"/>
            </a:lnSpc>
            <a:spcBef>
              <a:spcPct val="0"/>
            </a:spcBef>
            <a:spcAft>
              <a:spcPct val="35000"/>
            </a:spcAft>
          </a:pPr>
          <a:endParaRPr lang="en-GB" sz="1200" kern="1200">
            <a:solidFill>
              <a:sysClr val="windowText" lastClr="000000">
                <a:hueOff val="0"/>
                <a:satOff val="0"/>
                <a:lumOff val="0"/>
                <a:alphaOff val="0"/>
              </a:sysClr>
            </a:solidFill>
            <a:latin typeface="Arial" pitchFamily="34" charset="0"/>
            <a:ea typeface="+mn-ea"/>
            <a:cs typeface="Arial" pitchFamily="34" charset="0"/>
          </a:endParaRPr>
        </a:p>
        <a:p>
          <a:pPr lvl="0" algn="ctr" defTabSz="533400">
            <a:lnSpc>
              <a:spcPct val="90000"/>
            </a:lnSpc>
            <a:spcBef>
              <a:spcPct val="0"/>
            </a:spcBef>
            <a:spcAft>
              <a:spcPct val="35000"/>
            </a:spcAft>
          </a:pPr>
          <a:endParaRPr lang="en-GB" sz="1200" kern="1200">
            <a:solidFill>
              <a:sysClr val="windowText" lastClr="000000">
                <a:hueOff val="0"/>
                <a:satOff val="0"/>
                <a:lumOff val="0"/>
                <a:alphaOff val="0"/>
              </a:sysClr>
            </a:solidFill>
            <a:latin typeface="Arial" pitchFamily="34" charset="0"/>
            <a:ea typeface="+mn-ea"/>
            <a:cs typeface="Arial" pitchFamily="34" charset="0"/>
          </a:endParaRPr>
        </a:p>
        <a:p>
          <a:pPr lvl="0" algn="ctr" defTabSz="533400">
            <a:lnSpc>
              <a:spcPct val="90000"/>
            </a:lnSpc>
            <a:spcBef>
              <a:spcPct val="0"/>
            </a:spcBef>
            <a:spcAft>
              <a:spcPct val="35000"/>
            </a:spcAft>
          </a:pPr>
          <a:endParaRPr lang="en-GB" sz="1200" kern="1200">
            <a:solidFill>
              <a:sysClr val="windowText" lastClr="000000">
                <a:hueOff val="0"/>
                <a:satOff val="0"/>
                <a:lumOff val="0"/>
                <a:alphaOff val="0"/>
              </a:sysClr>
            </a:solidFill>
            <a:latin typeface="Arial" pitchFamily="34" charset="0"/>
            <a:ea typeface="+mn-ea"/>
            <a:cs typeface="Arial" pitchFamily="34" charset="0"/>
          </a:endParaRPr>
        </a:p>
        <a:p>
          <a:pPr lvl="0" algn="ctr" defTabSz="533400">
            <a:lnSpc>
              <a:spcPct val="90000"/>
            </a:lnSpc>
            <a:spcBef>
              <a:spcPct val="0"/>
            </a:spcBef>
            <a:spcAft>
              <a:spcPct val="35000"/>
            </a:spcAft>
          </a:pPr>
          <a:endParaRPr lang="en-GB" sz="1200" kern="1200">
            <a:solidFill>
              <a:sysClr val="windowText" lastClr="000000">
                <a:hueOff val="0"/>
                <a:satOff val="0"/>
                <a:lumOff val="0"/>
                <a:alphaOff val="0"/>
              </a:sysClr>
            </a:solidFill>
            <a:latin typeface="Arial" pitchFamily="34" charset="0"/>
            <a:ea typeface="+mn-ea"/>
            <a:cs typeface="Arial" pitchFamily="34" charset="0"/>
          </a:endParaRPr>
        </a:p>
        <a:p>
          <a:pPr lvl="0" algn="ctr" defTabSz="533400">
            <a:lnSpc>
              <a:spcPct val="90000"/>
            </a:lnSpc>
            <a:spcBef>
              <a:spcPct val="0"/>
            </a:spcBef>
            <a:spcAft>
              <a:spcPct val="35000"/>
            </a:spcAft>
          </a:pPr>
          <a:endParaRPr lang="en-GB" sz="1200" kern="1200">
            <a:solidFill>
              <a:sysClr val="windowText" lastClr="000000">
                <a:hueOff val="0"/>
                <a:satOff val="0"/>
                <a:lumOff val="0"/>
                <a:alphaOff val="0"/>
              </a:sysClr>
            </a:solidFill>
            <a:latin typeface="Arial" pitchFamily="34" charset="0"/>
            <a:ea typeface="+mn-ea"/>
            <a:cs typeface="Arial" pitchFamily="34" charset="0"/>
          </a:endParaRPr>
        </a:p>
        <a:p>
          <a:pPr lvl="0" algn="ctr" defTabSz="533400">
            <a:lnSpc>
              <a:spcPct val="90000"/>
            </a:lnSpc>
            <a:spcBef>
              <a:spcPct val="0"/>
            </a:spcBef>
            <a:spcAft>
              <a:spcPct val="35000"/>
            </a:spcAft>
          </a:pPr>
          <a:endParaRPr lang="en-GB" sz="2000" kern="1200">
            <a:solidFill>
              <a:sysClr val="windowText" lastClr="000000">
                <a:hueOff val="0"/>
                <a:satOff val="0"/>
                <a:lumOff val="0"/>
                <a:alphaOff val="0"/>
              </a:sysClr>
            </a:solidFill>
            <a:latin typeface="Calibri"/>
            <a:ea typeface="+mn-ea"/>
            <a:cs typeface="Arial" pitchFamily="34" charset="0"/>
          </a:endParaRPr>
        </a:p>
        <a:p>
          <a:pPr lvl="0" algn="ctr" defTabSz="533400">
            <a:lnSpc>
              <a:spcPct val="90000"/>
            </a:lnSpc>
            <a:spcBef>
              <a:spcPct val="0"/>
            </a:spcBef>
            <a:spcAft>
              <a:spcPct val="35000"/>
            </a:spcAft>
          </a:pPr>
          <a:endParaRPr lang="en-GB" sz="1600" b="1" kern="1200">
            <a:solidFill>
              <a:sysClr val="windowText" lastClr="000000">
                <a:hueOff val="0"/>
                <a:satOff val="0"/>
                <a:lumOff val="0"/>
                <a:alphaOff val="0"/>
              </a:sysClr>
            </a:solidFill>
            <a:latin typeface="Calibri"/>
            <a:ea typeface="+mn-ea"/>
            <a:cs typeface="Arial" pitchFamily="34" charset="0"/>
          </a:endParaRPr>
        </a:p>
        <a:p>
          <a:pPr lvl="0" algn="ctr" defTabSz="533400">
            <a:lnSpc>
              <a:spcPct val="90000"/>
            </a:lnSpc>
            <a:spcBef>
              <a:spcPct val="0"/>
            </a:spcBef>
            <a:spcAft>
              <a:spcPct val="35000"/>
            </a:spcAft>
          </a:pPr>
          <a:endParaRPr lang="en-GB" sz="1600" b="1" kern="1200">
            <a:solidFill>
              <a:sysClr val="windowText" lastClr="000000">
                <a:hueOff val="0"/>
                <a:satOff val="0"/>
                <a:lumOff val="0"/>
                <a:alphaOff val="0"/>
              </a:sysClr>
            </a:solidFill>
            <a:latin typeface="Calibri"/>
            <a:ea typeface="+mn-ea"/>
            <a:cs typeface="Arial" pitchFamily="34" charset="0"/>
          </a:endParaRPr>
        </a:p>
        <a:p>
          <a:pPr lvl="0" algn="ctr" defTabSz="533400">
            <a:lnSpc>
              <a:spcPct val="90000"/>
            </a:lnSpc>
            <a:spcBef>
              <a:spcPct val="0"/>
            </a:spcBef>
            <a:spcAft>
              <a:spcPct val="35000"/>
            </a:spcAft>
          </a:pPr>
          <a:r>
            <a:rPr lang="en-GB" sz="1600" b="1" kern="1200">
              <a:solidFill>
                <a:sysClr val="windowText" lastClr="000000">
                  <a:hueOff val="0"/>
                  <a:satOff val="0"/>
                  <a:lumOff val="0"/>
                  <a:alphaOff val="0"/>
                </a:sysClr>
              </a:solidFill>
              <a:latin typeface="Calibri"/>
              <a:ea typeface="+mn-ea"/>
              <a:cs typeface="Arial" pitchFamily="34" charset="0"/>
            </a:rPr>
            <a:t>Neighbourhoods</a:t>
          </a:r>
        </a:p>
        <a:p>
          <a:pPr lvl="0" algn="ctr" defTabSz="533400">
            <a:lnSpc>
              <a:spcPct val="90000"/>
            </a:lnSpc>
            <a:spcBef>
              <a:spcPct val="0"/>
            </a:spcBef>
            <a:spcAft>
              <a:spcPct val="35000"/>
            </a:spcAft>
          </a:pPr>
          <a:r>
            <a:rPr lang="en-GB" sz="1600" b="1" kern="1200">
              <a:solidFill>
                <a:sysClr val="windowText" lastClr="000000">
                  <a:hueOff val="0"/>
                  <a:satOff val="0"/>
                  <a:lumOff val="0"/>
                  <a:alphaOff val="0"/>
                </a:sysClr>
              </a:solidFill>
              <a:latin typeface="Calibri"/>
              <a:ea typeface="+mn-ea"/>
              <a:cs typeface="Arial" pitchFamily="34" charset="0"/>
            </a:rPr>
            <a:t> </a:t>
          </a:r>
          <a:r>
            <a:rPr lang="en-GB" sz="1600" b="0" kern="1200">
              <a:solidFill>
                <a:sysClr val="windowText" lastClr="000000">
                  <a:hueOff val="0"/>
                  <a:satOff val="0"/>
                  <a:lumOff val="0"/>
                  <a:alphaOff val="0"/>
                </a:sysClr>
              </a:solidFill>
              <a:latin typeface="Calibri"/>
              <a:ea typeface="+mn-ea"/>
              <a:cs typeface="Arial" pitchFamily="34" charset="0"/>
            </a:rPr>
            <a:t>Neighbourhod Committees</a:t>
          </a:r>
        </a:p>
        <a:p>
          <a:pPr lvl="0" algn="ctr" defTabSz="533400">
            <a:lnSpc>
              <a:spcPct val="90000"/>
            </a:lnSpc>
            <a:spcBef>
              <a:spcPct val="0"/>
            </a:spcBef>
            <a:spcAft>
              <a:spcPct val="35000"/>
            </a:spcAft>
          </a:pPr>
          <a:r>
            <a:rPr lang="en-GB" sz="1600" kern="1200">
              <a:solidFill>
                <a:sysClr val="windowText" lastClr="000000">
                  <a:hueOff val="0"/>
                  <a:satOff val="0"/>
                  <a:lumOff val="0"/>
                  <a:alphaOff val="0"/>
                </a:sysClr>
              </a:solidFill>
              <a:latin typeface="Calibri"/>
              <a:ea typeface="+mn-ea"/>
              <a:cs typeface="Arial" pitchFamily="34" charset="0"/>
            </a:rPr>
            <a:t>Community Investment</a:t>
          </a:r>
        </a:p>
        <a:p>
          <a:pPr lvl="0" algn="ctr" defTabSz="533400">
            <a:lnSpc>
              <a:spcPct val="90000"/>
            </a:lnSpc>
            <a:spcBef>
              <a:spcPct val="0"/>
            </a:spcBef>
            <a:spcAft>
              <a:spcPct val="35000"/>
            </a:spcAft>
          </a:pPr>
          <a:r>
            <a:rPr lang="en-GB" sz="1600" kern="1200">
              <a:solidFill>
                <a:sysClr val="windowText" lastClr="000000">
                  <a:hueOff val="0"/>
                  <a:satOff val="0"/>
                  <a:lumOff val="0"/>
                  <a:alphaOff val="0"/>
                </a:sysClr>
              </a:solidFill>
              <a:latin typeface="Calibri"/>
              <a:ea typeface="+mn-ea"/>
              <a:cs typeface="Arial" pitchFamily="34" charset="0"/>
            </a:rPr>
            <a:t>Tenants &amp; Residents Groups</a:t>
          </a:r>
        </a:p>
        <a:p>
          <a:pPr lvl="0" algn="l" defTabSz="533400">
            <a:lnSpc>
              <a:spcPct val="90000"/>
            </a:lnSpc>
            <a:spcBef>
              <a:spcPct val="0"/>
            </a:spcBef>
            <a:spcAft>
              <a:spcPct val="35000"/>
            </a:spcAft>
          </a:pPr>
          <a:endParaRPr lang="en-GB" sz="1200" kern="1200">
            <a:solidFill>
              <a:sysClr val="windowText" lastClr="000000">
                <a:hueOff val="0"/>
                <a:satOff val="0"/>
                <a:lumOff val="0"/>
                <a:alphaOff val="0"/>
              </a:sysClr>
            </a:solidFill>
            <a:latin typeface="Arial" pitchFamily="34" charset="0"/>
            <a:ea typeface="+mn-ea"/>
            <a:cs typeface="Arial" pitchFamily="34" charset="0"/>
          </a:endParaRPr>
        </a:p>
        <a:p>
          <a:pPr lvl="0" algn="l" defTabSz="533400">
            <a:lnSpc>
              <a:spcPct val="90000"/>
            </a:lnSpc>
            <a:spcBef>
              <a:spcPct val="0"/>
            </a:spcBef>
            <a:spcAft>
              <a:spcPct val="35000"/>
            </a:spcAft>
          </a:pPr>
          <a:endParaRPr lang="en-GB" sz="1200" kern="1200">
            <a:solidFill>
              <a:sysClr val="windowText" lastClr="000000">
                <a:hueOff val="0"/>
                <a:satOff val="0"/>
                <a:lumOff val="0"/>
                <a:alphaOff val="0"/>
              </a:sysClr>
            </a:solidFill>
            <a:latin typeface="Arial" pitchFamily="34" charset="0"/>
            <a:ea typeface="+mn-ea"/>
            <a:cs typeface="Arial" pitchFamily="34" charset="0"/>
          </a:endParaRPr>
        </a:p>
        <a:p>
          <a:pPr lvl="0" algn="l" defTabSz="533400">
            <a:lnSpc>
              <a:spcPct val="90000"/>
            </a:lnSpc>
            <a:spcBef>
              <a:spcPct val="0"/>
            </a:spcBef>
            <a:spcAft>
              <a:spcPct val="35000"/>
            </a:spcAft>
          </a:pPr>
          <a:endParaRPr lang="en-GB" sz="1200" kern="1200">
            <a:solidFill>
              <a:sysClr val="windowText" lastClr="000000">
                <a:hueOff val="0"/>
                <a:satOff val="0"/>
                <a:lumOff val="0"/>
                <a:alphaOff val="0"/>
              </a:sysClr>
            </a:solidFill>
            <a:latin typeface="Arial" pitchFamily="34" charset="0"/>
            <a:ea typeface="+mn-ea"/>
            <a:cs typeface="Arial" pitchFamily="34" charset="0"/>
          </a:endParaRPr>
        </a:p>
        <a:p>
          <a:pPr lvl="0" algn="ctr" defTabSz="533400">
            <a:lnSpc>
              <a:spcPct val="90000"/>
            </a:lnSpc>
            <a:spcBef>
              <a:spcPct val="0"/>
            </a:spcBef>
            <a:spcAft>
              <a:spcPct val="35000"/>
            </a:spcAft>
          </a:pPr>
          <a:endParaRPr lang="en-GB" sz="1200" kern="1200">
            <a:solidFill>
              <a:sysClr val="windowText" lastClr="000000">
                <a:hueOff val="0"/>
                <a:satOff val="0"/>
                <a:lumOff val="0"/>
                <a:alphaOff val="0"/>
              </a:sysClr>
            </a:solidFill>
            <a:latin typeface="Arial" pitchFamily="34" charset="0"/>
            <a:ea typeface="+mn-ea"/>
            <a:cs typeface="Arial" pitchFamily="34" charset="0"/>
          </a:endParaRPr>
        </a:p>
        <a:p>
          <a:pPr lvl="0" algn="ctr" defTabSz="533400">
            <a:lnSpc>
              <a:spcPct val="90000"/>
            </a:lnSpc>
            <a:spcBef>
              <a:spcPct val="0"/>
            </a:spcBef>
            <a:spcAft>
              <a:spcPct val="35000"/>
            </a:spcAft>
          </a:pPr>
          <a:endParaRPr lang="en-GB" sz="1200" kern="1200">
            <a:solidFill>
              <a:sysClr val="windowText" lastClr="000000">
                <a:hueOff val="0"/>
                <a:satOff val="0"/>
                <a:lumOff val="0"/>
                <a:alphaOff val="0"/>
              </a:sysClr>
            </a:solidFill>
            <a:latin typeface="Arial" pitchFamily="34" charset="0"/>
            <a:ea typeface="+mn-ea"/>
            <a:cs typeface="Arial" pitchFamily="34" charset="0"/>
          </a:endParaRPr>
        </a:p>
      </dsp:txBody>
      <dsp:txXfrm>
        <a:off x="8" y="0"/>
        <a:ext cx="1820493" cy="774616"/>
      </dsp:txXfrm>
    </dsp:sp>
    <dsp:sp modelId="{D66CB79D-9F38-48E2-AC07-02F3C01A5D4B}">
      <dsp:nvSpPr>
        <dsp:cNvPr id="0" name=""/>
        <dsp:cNvSpPr/>
      </dsp:nvSpPr>
      <dsp:spPr>
        <a:xfrm>
          <a:off x="1957730" y="0"/>
          <a:ext cx="1820493" cy="3211830"/>
        </a:xfrm>
        <a:prstGeom prst="roundRect">
          <a:avLst>
            <a:gd name="adj" fmla="val 10000"/>
          </a:avLst>
        </a:prstGeom>
        <a:solidFill>
          <a:srgbClr val="D0D8E8"/>
        </a:solidFill>
        <a:ln>
          <a:noFill/>
        </a:ln>
        <a:effectLst/>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endParaRPr lang="en-GB" sz="700" b="1" kern="1200">
            <a:solidFill>
              <a:sysClr val="windowText" lastClr="000000">
                <a:hueOff val="0"/>
                <a:satOff val="0"/>
                <a:lumOff val="0"/>
                <a:alphaOff val="0"/>
              </a:sysClr>
            </a:solidFill>
            <a:latin typeface="Calibri"/>
            <a:ea typeface="+mn-ea"/>
            <a:cs typeface="+mn-cs"/>
          </a:endParaRPr>
        </a:p>
        <a:p>
          <a:pPr lvl="0" algn="ctr" defTabSz="311150">
            <a:lnSpc>
              <a:spcPct val="90000"/>
            </a:lnSpc>
            <a:spcBef>
              <a:spcPct val="0"/>
            </a:spcBef>
            <a:spcAft>
              <a:spcPct val="35000"/>
            </a:spcAft>
          </a:pPr>
          <a:endParaRPr lang="en-GB" sz="1200" b="1" kern="1200">
            <a:solidFill>
              <a:sysClr val="windowText" lastClr="000000">
                <a:hueOff val="0"/>
                <a:satOff val="0"/>
                <a:lumOff val="0"/>
                <a:alphaOff val="0"/>
              </a:sysClr>
            </a:solidFill>
            <a:latin typeface="Arial" pitchFamily="34" charset="0"/>
            <a:ea typeface="+mn-ea"/>
            <a:cs typeface="Arial" pitchFamily="34" charset="0"/>
          </a:endParaRPr>
        </a:p>
        <a:p>
          <a:pPr lvl="0" algn="ctr" defTabSz="311150">
            <a:lnSpc>
              <a:spcPct val="90000"/>
            </a:lnSpc>
            <a:spcBef>
              <a:spcPct val="0"/>
            </a:spcBef>
            <a:spcAft>
              <a:spcPct val="35000"/>
            </a:spcAft>
          </a:pPr>
          <a:endParaRPr lang="en-GB" sz="1200" b="1" kern="1200">
            <a:solidFill>
              <a:sysClr val="windowText" lastClr="000000">
                <a:hueOff val="0"/>
                <a:satOff val="0"/>
                <a:lumOff val="0"/>
                <a:alphaOff val="0"/>
              </a:sysClr>
            </a:solidFill>
            <a:latin typeface="Arial" pitchFamily="34" charset="0"/>
            <a:ea typeface="+mn-ea"/>
            <a:cs typeface="Arial" pitchFamily="34" charset="0"/>
          </a:endParaRPr>
        </a:p>
        <a:p>
          <a:pPr lvl="0" algn="ctr" defTabSz="311150">
            <a:lnSpc>
              <a:spcPct val="90000"/>
            </a:lnSpc>
            <a:spcBef>
              <a:spcPct val="0"/>
            </a:spcBef>
            <a:spcAft>
              <a:spcPct val="35000"/>
            </a:spcAft>
          </a:pPr>
          <a:endParaRPr lang="en-GB" sz="1200" b="1" kern="1200">
            <a:solidFill>
              <a:sysClr val="windowText" lastClr="000000">
                <a:hueOff val="0"/>
                <a:satOff val="0"/>
                <a:lumOff val="0"/>
                <a:alphaOff val="0"/>
              </a:sysClr>
            </a:solidFill>
            <a:latin typeface="Arial" pitchFamily="34" charset="0"/>
            <a:ea typeface="+mn-ea"/>
            <a:cs typeface="Arial" pitchFamily="34" charset="0"/>
          </a:endParaRPr>
        </a:p>
        <a:p>
          <a:pPr lvl="0" algn="ctr" defTabSz="311150">
            <a:lnSpc>
              <a:spcPct val="90000"/>
            </a:lnSpc>
            <a:spcBef>
              <a:spcPct val="0"/>
            </a:spcBef>
            <a:spcAft>
              <a:spcPct val="35000"/>
            </a:spcAft>
          </a:pPr>
          <a:endParaRPr lang="en-GB" sz="1200" b="1" kern="1200">
            <a:solidFill>
              <a:sysClr val="windowText" lastClr="000000">
                <a:hueOff val="0"/>
                <a:satOff val="0"/>
                <a:lumOff val="0"/>
                <a:alphaOff val="0"/>
              </a:sysClr>
            </a:solidFill>
            <a:latin typeface="Arial" pitchFamily="34" charset="0"/>
            <a:ea typeface="+mn-ea"/>
            <a:cs typeface="Arial" pitchFamily="34" charset="0"/>
          </a:endParaRPr>
        </a:p>
        <a:p>
          <a:pPr lvl="0" algn="ctr" defTabSz="311150">
            <a:lnSpc>
              <a:spcPct val="90000"/>
            </a:lnSpc>
            <a:spcBef>
              <a:spcPct val="0"/>
            </a:spcBef>
            <a:spcAft>
              <a:spcPct val="35000"/>
            </a:spcAft>
          </a:pPr>
          <a:endParaRPr lang="en-GB" sz="1200" b="1" kern="1200">
            <a:solidFill>
              <a:sysClr val="windowText" lastClr="000000">
                <a:hueOff val="0"/>
                <a:satOff val="0"/>
                <a:lumOff val="0"/>
                <a:alphaOff val="0"/>
              </a:sysClr>
            </a:solidFill>
            <a:latin typeface="Arial" pitchFamily="34" charset="0"/>
            <a:ea typeface="+mn-ea"/>
            <a:cs typeface="Arial" pitchFamily="34" charset="0"/>
          </a:endParaRPr>
        </a:p>
        <a:p>
          <a:pPr lvl="0" algn="ctr" defTabSz="311150">
            <a:lnSpc>
              <a:spcPct val="90000"/>
            </a:lnSpc>
            <a:spcBef>
              <a:spcPct val="0"/>
            </a:spcBef>
            <a:spcAft>
              <a:spcPct val="35000"/>
            </a:spcAft>
          </a:pPr>
          <a:endParaRPr lang="en-GB" sz="1200" b="1" kern="1200">
            <a:solidFill>
              <a:sysClr val="windowText" lastClr="000000">
                <a:hueOff val="0"/>
                <a:satOff val="0"/>
                <a:lumOff val="0"/>
                <a:alphaOff val="0"/>
              </a:sysClr>
            </a:solidFill>
            <a:latin typeface="Arial" pitchFamily="34" charset="0"/>
            <a:ea typeface="+mn-ea"/>
            <a:cs typeface="Arial" pitchFamily="34" charset="0"/>
          </a:endParaRPr>
        </a:p>
        <a:p>
          <a:pPr lvl="0" algn="ctr" defTabSz="311150">
            <a:lnSpc>
              <a:spcPct val="90000"/>
            </a:lnSpc>
            <a:spcBef>
              <a:spcPct val="0"/>
            </a:spcBef>
            <a:spcAft>
              <a:spcPct val="35000"/>
            </a:spcAft>
          </a:pPr>
          <a:endParaRPr lang="en-GB" sz="2000" b="1" kern="1200">
            <a:solidFill>
              <a:sysClr val="windowText" lastClr="000000">
                <a:hueOff val="0"/>
                <a:satOff val="0"/>
                <a:lumOff val="0"/>
                <a:alphaOff val="0"/>
              </a:sysClr>
            </a:solidFill>
            <a:latin typeface="Calibri"/>
            <a:ea typeface="+mn-ea"/>
            <a:cs typeface="Arial" pitchFamily="34" charset="0"/>
          </a:endParaRPr>
        </a:p>
        <a:p>
          <a:pPr lvl="0" algn="ctr" defTabSz="311150">
            <a:lnSpc>
              <a:spcPct val="90000"/>
            </a:lnSpc>
            <a:spcBef>
              <a:spcPct val="0"/>
            </a:spcBef>
            <a:spcAft>
              <a:spcPct val="35000"/>
            </a:spcAft>
          </a:pPr>
          <a:endParaRPr lang="en-GB" sz="1600" b="1" kern="1200">
            <a:solidFill>
              <a:sysClr val="windowText" lastClr="000000">
                <a:hueOff val="0"/>
                <a:satOff val="0"/>
                <a:lumOff val="0"/>
                <a:alphaOff val="0"/>
              </a:sysClr>
            </a:solidFill>
            <a:latin typeface="Calibri"/>
            <a:ea typeface="+mn-ea"/>
            <a:cs typeface="Arial" pitchFamily="34" charset="0"/>
          </a:endParaRPr>
        </a:p>
        <a:p>
          <a:pPr lvl="0" algn="ctr" defTabSz="311150">
            <a:lnSpc>
              <a:spcPct val="90000"/>
            </a:lnSpc>
            <a:spcBef>
              <a:spcPct val="0"/>
            </a:spcBef>
            <a:spcAft>
              <a:spcPct val="35000"/>
            </a:spcAft>
          </a:pPr>
          <a:r>
            <a:rPr lang="en-GB" sz="1600" b="1" kern="1200">
              <a:solidFill>
                <a:sysClr val="windowText" lastClr="000000">
                  <a:hueOff val="0"/>
                  <a:satOff val="0"/>
                  <a:lumOff val="0"/>
                  <a:alphaOff val="0"/>
                </a:sysClr>
              </a:solidFill>
              <a:latin typeface="Calibri"/>
              <a:ea typeface="+mn-ea"/>
              <a:cs typeface="Arial" pitchFamily="34" charset="0"/>
            </a:rPr>
            <a:t>Customer Voice</a:t>
          </a:r>
        </a:p>
        <a:p>
          <a:pPr lvl="0" algn="ctr" defTabSz="311150">
            <a:lnSpc>
              <a:spcPct val="90000"/>
            </a:lnSpc>
            <a:spcBef>
              <a:spcPct val="0"/>
            </a:spcBef>
            <a:spcAft>
              <a:spcPct val="35000"/>
            </a:spcAft>
          </a:pPr>
          <a:r>
            <a:rPr lang="en-GB" sz="1600" b="0" kern="1200">
              <a:solidFill>
                <a:sysClr val="windowText" lastClr="000000">
                  <a:hueOff val="0"/>
                  <a:satOff val="0"/>
                  <a:lumOff val="0"/>
                  <a:alphaOff val="0"/>
                </a:sysClr>
              </a:solidFill>
              <a:latin typeface="Calibri"/>
              <a:ea typeface="+mn-ea"/>
              <a:cs typeface="Arial" pitchFamily="34" charset="0"/>
            </a:rPr>
            <a:t>Customer Service Investigators</a:t>
          </a:r>
        </a:p>
        <a:p>
          <a:pPr lvl="0" algn="ctr" defTabSz="311150">
            <a:lnSpc>
              <a:spcPct val="90000"/>
            </a:lnSpc>
            <a:spcBef>
              <a:spcPct val="0"/>
            </a:spcBef>
            <a:spcAft>
              <a:spcPct val="35000"/>
            </a:spcAft>
          </a:pPr>
          <a:r>
            <a:rPr lang="en-GB" sz="1600" b="0" kern="1200">
              <a:solidFill>
                <a:sysClr val="windowText" lastClr="000000">
                  <a:hueOff val="0"/>
                  <a:satOff val="0"/>
                  <a:lumOff val="0"/>
                  <a:alphaOff val="0"/>
                </a:sysClr>
              </a:solidFill>
              <a:latin typeface="Calibri"/>
              <a:ea typeface="+mn-ea"/>
              <a:cs typeface="Arial" pitchFamily="34" charset="0"/>
            </a:rPr>
            <a:t>Task &amp; Finish Policy Groups</a:t>
          </a:r>
        </a:p>
        <a:p>
          <a:pPr lvl="0" algn="ctr" defTabSz="311150">
            <a:lnSpc>
              <a:spcPct val="90000"/>
            </a:lnSpc>
            <a:spcBef>
              <a:spcPct val="0"/>
            </a:spcBef>
            <a:spcAft>
              <a:spcPct val="35000"/>
            </a:spcAft>
          </a:pPr>
          <a:r>
            <a:rPr lang="en-GB" sz="1600" b="0" kern="1200">
              <a:solidFill>
                <a:sysClr val="windowText" lastClr="000000">
                  <a:hueOff val="0"/>
                  <a:satOff val="0"/>
                  <a:lumOff val="0"/>
                  <a:alphaOff val="0"/>
                </a:sysClr>
              </a:solidFill>
              <a:latin typeface="Calibri"/>
              <a:ea typeface="+mn-ea"/>
              <a:cs typeface="Arial" pitchFamily="34" charset="0"/>
            </a:rPr>
            <a:t>Ownership Panel</a:t>
          </a:r>
        </a:p>
        <a:p>
          <a:pPr lvl="0" algn="ctr" defTabSz="311150">
            <a:lnSpc>
              <a:spcPct val="90000"/>
            </a:lnSpc>
            <a:spcBef>
              <a:spcPct val="0"/>
            </a:spcBef>
            <a:spcAft>
              <a:spcPct val="35000"/>
            </a:spcAft>
          </a:pPr>
          <a:r>
            <a:rPr lang="en-GB" sz="1600" b="0" kern="1200">
              <a:solidFill>
                <a:sysClr val="windowText" lastClr="000000">
                  <a:hueOff val="0"/>
                  <a:satOff val="0"/>
                  <a:lumOff val="0"/>
                  <a:alphaOff val="0"/>
                </a:sysClr>
              </a:solidFill>
              <a:latin typeface="Calibri"/>
              <a:ea typeface="+mn-ea"/>
              <a:cs typeface="Arial" pitchFamily="34" charset="0"/>
            </a:rPr>
            <a:t>Thirteen Ability</a:t>
          </a:r>
        </a:p>
        <a:p>
          <a:pPr lvl="0" algn="ctr" defTabSz="311150">
            <a:lnSpc>
              <a:spcPct val="90000"/>
            </a:lnSpc>
            <a:spcBef>
              <a:spcPct val="0"/>
            </a:spcBef>
            <a:spcAft>
              <a:spcPct val="35000"/>
            </a:spcAft>
          </a:pPr>
          <a:r>
            <a:rPr lang="en-GB" sz="1600" b="0" kern="1200">
              <a:solidFill>
                <a:sysClr val="windowText" lastClr="000000">
                  <a:hueOff val="0"/>
                  <a:satOff val="0"/>
                  <a:lumOff val="0"/>
                  <a:alphaOff val="0"/>
                </a:sysClr>
              </a:solidFill>
              <a:latin typeface="Calibri"/>
              <a:ea typeface="+mn-ea"/>
              <a:cs typeface="Arial" pitchFamily="34" charset="0"/>
            </a:rPr>
            <a:t>Participatory Budgeting</a:t>
          </a:r>
        </a:p>
        <a:p>
          <a:pPr lvl="0" algn="ctr" defTabSz="311150">
            <a:lnSpc>
              <a:spcPct val="90000"/>
            </a:lnSpc>
            <a:spcBef>
              <a:spcPct val="0"/>
            </a:spcBef>
            <a:spcAft>
              <a:spcPct val="35000"/>
            </a:spcAft>
          </a:pPr>
          <a:r>
            <a:rPr lang="en-GB" sz="1600" b="0" kern="1200">
              <a:solidFill>
                <a:sysClr val="windowText" lastClr="000000">
                  <a:hueOff val="0"/>
                  <a:satOff val="0"/>
                  <a:lumOff val="0"/>
                  <a:alphaOff val="0"/>
                </a:sysClr>
              </a:solidFill>
              <a:latin typeface="Calibri"/>
              <a:ea typeface="+mn-ea"/>
              <a:cs typeface="Arial" pitchFamily="34" charset="0"/>
            </a:rPr>
            <a:t>Neighbourhood Auditors</a:t>
          </a:r>
        </a:p>
      </dsp:txBody>
      <dsp:txXfrm>
        <a:off x="1957730" y="0"/>
        <a:ext cx="1820493" cy="963549"/>
      </dsp:txXfrm>
    </dsp:sp>
    <dsp:sp modelId="{477F780C-D260-471D-8218-46FB1548B703}">
      <dsp:nvSpPr>
        <dsp:cNvPr id="0" name=""/>
        <dsp:cNvSpPr/>
      </dsp:nvSpPr>
      <dsp:spPr>
        <a:xfrm>
          <a:off x="3915453" y="0"/>
          <a:ext cx="1820493" cy="321183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67640" tIns="167640" rIns="167640" bIns="167640" numCol="1" spcCol="1270" anchor="ctr" anchorCtr="0">
          <a:noAutofit/>
        </a:bodyPr>
        <a:lstStyle/>
        <a:p>
          <a:pPr lvl="0" algn="ctr" defTabSz="1955800">
            <a:lnSpc>
              <a:spcPct val="90000"/>
            </a:lnSpc>
            <a:spcBef>
              <a:spcPct val="0"/>
            </a:spcBef>
            <a:spcAft>
              <a:spcPct val="35000"/>
            </a:spcAft>
          </a:pPr>
          <a:endParaRPr lang="en-GB" sz="4400" kern="1200">
            <a:solidFill>
              <a:sysClr val="windowText" lastClr="000000">
                <a:hueOff val="0"/>
                <a:satOff val="0"/>
                <a:lumOff val="0"/>
                <a:alphaOff val="0"/>
              </a:sysClr>
            </a:solidFill>
            <a:latin typeface="Calibri"/>
            <a:ea typeface="+mn-ea"/>
            <a:cs typeface="+mn-cs"/>
          </a:endParaRPr>
        </a:p>
      </dsp:txBody>
      <dsp:txXfrm>
        <a:off x="3915453" y="0"/>
        <a:ext cx="1820493" cy="963549"/>
      </dsp:txXfrm>
    </dsp:sp>
    <dsp:sp modelId="{5C171ACA-67F8-442C-82F9-49430E915520}">
      <dsp:nvSpPr>
        <dsp:cNvPr id="0" name=""/>
        <dsp:cNvSpPr/>
      </dsp:nvSpPr>
      <dsp:spPr>
        <a:xfrm>
          <a:off x="4134807" y="845744"/>
          <a:ext cx="1456394" cy="3715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Customer Council</a:t>
          </a:r>
        </a:p>
      </dsp:txBody>
      <dsp:txXfrm>
        <a:off x="4145690" y="856627"/>
        <a:ext cx="1434628" cy="349797"/>
      </dsp:txXfrm>
    </dsp:sp>
    <dsp:sp modelId="{8DAE5ADE-73EF-415A-8E70-0A1DF833722D}">
      <dsp:nvSpPr>
        <dsp:cNvPr id="0" name=""/>
        <dsp:cNvSpPr/>
      </dsp:nvSpPr>
      <dsp:spPr>
        <a:xfrm>
          <a:off x="4127890" y="1374669"/>
          <a:ext cx="1456394" cy="3715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Complaint Panel</a:t>
          </a:r>
        </a:p>
      </dsp:txBody>
      <dsp:txXfrm>
        <a:off x="4138773" y="1385552"/>
        <a:ext cx="1434628" cy="349797"/>
      </dsp:txXfrm>
    </dsp:sp>
    <dsp:sp modelId="{B4706125-08C1-4399-A15B-72F695C523FF}">
      <dsp:nvSpPr>
        <dsp:cNvPr id="0" name=""/>
        <dsp:cNvSpPr/>
      </dsp:nvSpPr>
      <dsp:spPr>
        <a:xfrm>
          <a:off x="4124846" y="1883427"/>
          <a:ext cx="1456394" cy="371563"/>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Scrutiny Panel</a:t>
          </a:r>
        </a:p>
      </dsp:txBody>
      <dsp:txXfrm>
        <a:off x="4135729" y="1894310"/>
        <a:ext cx="1434628" cy="349797"/>
      </dsp:txXfrm>
    </dsp:sp>
    <dsp:sp modelId="{802B6C27-91C9-445C-A999-F35477FF2C02}">
      <dsp:nvSpPr>
        <dsp:cNvPr id="0" name=""/>
        <dsp:cNvSpPr/>
      </dsp:nvSpPr>
      <dsp:spPr>
        <a:xfrm>
          <a:off x="4158110" y="2404176"/>
          <a:ext cx="1456394" cy="371563"/>
        </a:xfrm>
        <a:prstGeom prst="roundRect">
          <a:avLst>
            <a:gd name="adj" fmla="val 10000"/>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Young Voices</a:t>
          </a:r>
        </a:p>
      </dsp:txBody>
      <dsp:txXfrm>
        <a:off x="4168993" y="2415059"/>
        <a:ext cx="1434628" cy="349797"/>
      </dsp:txXfrm>
    </dsp:sp>
    <dsp:sp modelId="{2F90D25D-8254-4F06-81FF-236DD7EA0B80}">
      <dsp:nvSpPr>
        <dsp:cNvPr id="0" name=""/>
        <dsp:cNvSpPr/>
      </dsp:nvSpPr>
      <dsp:spPr>
        <a:xfrm>
          <a:off x="4096810" y="141323"/>
          <a:ext cx="1456394" cy="371563"/>
        </a:xfrm>
        <a:prstGeom prst="roundRect">
          <a:avLst>
            <a:gd name="adj" fmla="val 10000"/>
          </a:avLst>
        </a:prstGeom>
        <a:solidFill>
          <a:srgbClr val="D0D8E8"/>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lvl="0" algn="ctr" defTabSz="711200">
            <a:lnSpc>
              <a:spcPct val="90000"/>
            </a:lnSpc>
            <a:spcBef>
              <a:spcPct val="0"/>
            </a:spcBef>
            <a:spcAft>
              <a:spcPct val="35000"/>
            </a:spcAft>
          </a:pPr>
          <a:r>
            <a:rPr lang="en-GB" sz="1600" b="1" kern="1200">
              <a:solidFill>
                <a:sysClr val="windowText" lastClr="000000"/>
              </a:solidFill>
            </a:rPr>
            <a:t>Scrutiny</a:t>
          </a:r>
        </a:p>
      </dsp:txBody>
      <dsp:txXfrm>
        <a:off x="4107693" y="152206"/>
        <a:ext cx="1434628" cy="3497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0AE0C9-11B1-4905-89A1-BA298A93D549}">
      <dsp:nvSpPr>
        <dsp:cNvPr id="0" name=""/>
        <dsp:cNvSpPr/>
      </dsp:nvSpPr>
      <dsp:spPr>
        <a:xfrm>
          <a:off x="2754630" y="732663"/>
          <a:ext cx="2126635" cy="553167"/>
        </a:xfrm>
        <a:custGeom>
          <a:avLst/>
          <a:gdLst/>
          <a:ahLst/>
          <a:cxnLst/>
          <a:rect l="0" t="0" r="0" b="0"/>
          <a:pathLst>
            <a:path>
              <a:moveTo>
                <a:pt x="0" y="0"/>
              </a:moveTo>
              <a:lnTo>
                <a:pt x="0" y="453993"/>
              </a:lnTo>
              <a:lnTo>
                <a:pt x="2103103" y="453993"/>
              </a:lnTo>
              <a:lnTo>
                <a:pt x="2103103" y="54704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782830-98CE-431E-93BB-903DB73738D8}">
      <dsp:nvSpPr>
        <dsp:cNvPr id="0" name=""/>
        <dsp:cNvSpPr/>
      </dsp:nvSpPr>
      <dsp:spPr>
        <a:xfrm>
          <a:off x="2754630" y="732663"/>
          <a:ext cx="650092" cy="562406"/>
        </a:xfrm>
        <a:custGeom>
          <a:avLst/>
          <a:gdLst/>
          <a:ahLst/>
          <a:cxnLst/>
          <a:rect l="0" t="0" r="0" b="0"/>
          <a:pathLst>
            <a:path>
              <a:moveTo>
                <a:pt x="0" y="0"/>
              </a:moveTo>
              <a:lnTo>
                <a:pt x="0" y="463130"/>
              </a:lnTo>
              <a:lnTo>
                <a:pt x="642899" y="463130"/>
              </a:lnTo>
              <a:lnTo>
                <a:pt x="642899" y="556183"/>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0AF85B3F-0C6A-4DC4-BB2E-2C5F52137B91}">
      <dsp:nvSpPr>
        <dsp:cNvPr id="0" name=""/>
        <dsp:cNvSpPr/>
      </dsp:nvSpPr>
      <dsp:spPr>
        <a:xfrm>
          <a:off x="1866942" y="732663"/>
          <a:ext cx="887687" cy="548547"/>
        </a:xfrm>
        <a:custGeom>
          <a:avLst/>
          <a:gdLst/>
          <a:ahLst/>
          <a:cxnLst/>
          <a:rect l="0" t="0" r="0" b="0"/>
          <a:pathLst>
            <a:path>
              <a:moveTo>
                <a:pt x="877865" y="0"/>
              </a:moveTo>
              <a:lnTo>
                <a:pt x="877865" y="449425"/>
              </a:lnTo>
              <a:lnTo>
                <a:pt x="0" y="449425"/>
              </a:lnTo>
              <a:lnTo>
                <a:pt x="0" y="54247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95AEDE-DEBF-4AB9-98B3-86C42C50B6D7}">
      <dsp:nvSpPr>
        <dsp:cNvPr id="0" name=""/>
        <dsp:cNvSpPr/>
      </dsp:nvSpPr>
      <dsp:spPr>
        <a:xfrm>
          <a:off x="56649" y="1523748"/>
          <a:ext cx="91440" cy="1413968"/>
        </a:xfrm>
        <a:custGeom>
          <a:avLst/>
          <a:gdLst/>
          <a:ahLst/>
          <a:cxnLst/>
          <a:rect l="0" t="0" r="0" b="0"/>
          <a:pathLst>
            <a:path>
              <a:moveTo>
                <a:pt x="45720" y="0"/>
              </a:moveTo>
              <a:lnTo>
                <a:pt x="45720" y="1408128"/>
              </a:lnTo>
              <a:lnTo>
                <a:pt x="129875" y="140812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B665FE-DF7F-4F33-AE58-B7093F426637}">
      <dsp:nvSpPr>
        <dsp:cNvPr id="0" name=""/>
        <dsp:cNvSpPr/>
      </dsp:nvSpPr>
      <dsp:spPr>
        <a:xfrm>
          <a:off x="56649" y="1523748"/>
          <a:ext cx="91440" cy="867275"/>
        </a:xfrm>
        <a:custGeom>
          <a:avLst/>
          <a:gdLst/>
          <a:ahLst/>
          <a:cxnLst/>
          <a:rect l="0" t="0" r="0" b="0"/>
          <a:pathLst>
            <a:path>
              <a:moveTo>
                <a:pt x="45720" y="0"/>
              </a:moveTo>
              <a:lnTo>
                <a:pt x="45720" y="857679"/>
              </a:lnTo>
              <a:lnTo>
                <a:pt x="119569" y="85767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D52D59-6E1B-4850-B0E9-AC90DED5BDE6}">
      <dsp:nvSpPr>
        <dsp:cNvPr id="0" name=""/>
        <dsp:cNvSpPr/>
      </dsp:nvSpPr>
      <dsp:spPr>
        <a:xfrm>
          <a:off x="500157" y="732663"/>
          <a:ext cx="2254472" cy="188187"/>
        </a:xfrm>
        <a:custGeom>
          <a:avLst/>
          <a:gdLst/>
          <a:ahLst/>
          <a:cxnLst/>
          <a:rect l="0" t="0" r="0" b="0"/>
          <a:pathLst>
            <a:path>
              <a:moveTo>
                <a:pt x="2229526" y="0"/>
              </a:moveTo>
              <a:lnTo>
                <a:pt x="2229526" y="93052"/>
              </a:lnTo>
              <a:lnTo>
                <a:pt x="0" y="93052"/>
              </a:lnTo>
              <a:lnTo>
                <a:pt x="0" y="18610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7BA0483-2E12-49BF-8552-1FB3B79CC4A5}">
      <dsp:nvSpPr>
        <dsp:cNvPr id="0" name=""/>
        <dsp:cNvSpPr/>
      </dsp:nvSpPr>
      <dsp:spPr>
        <a:xfrm>
          <a:off x="2268972" y="141890"/>
          <a:ext cx="971314" cy="5907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Customer Involvement Manager </a:t>
          </a:r>
        </a:p>
      </dsp:txBody>
      <dsp:txXfrm>
        <a:off x="2268972" y="141890"/>
        <a:ext cx="971314" cy="590773"/>
      </dsp:txXfrm>
    </dsp:sp>
    <dsp:sp modelId="{E99F9A49-379F-4E4B-9E78-5120C9895F47}">
      <dsp:nvSpPr>
        <dsp:cNvPr id="0" name=""/>
        <dsp:cNvSpPr/>
      </dsp:nvSpPr>
      <dsp:spPr>
        <a:xfrm>
          <a:off x="2922" y="920850"/>
          <a:ext cx="994470" cy="6028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Customer Involvement Team Leader</a:t>
          </a:r>
        </a:p>
      </dsp:txBody>
      <dsp:txXfrm>
        <a:off x="2922" y="920850"/>
        <a:ext cx="994470" cy="602897"/>
      </dsp:txXfrm>
    </dsp:sp>
    <dsp:sp modelId="{C7F9670C-CA8D-4CCB-BC79-52FA9CB717B2}">
      <dsp:nvSpPr>
        <dsp:cNvPr id="0" name=""/>
        <dsp:cNvSpPr/>
      </dsp:nvSpPr>
      <dsp:spPr>
        <a:xfrm>
          <a:off x="177044" y="2106581"/>
          <a:ext cx="983080" cy="5688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Customer Involvement Officers </a:t>
          </a:r>
        </a:p>
      </dsp:txBody>
      <dsp:txXfrm>
        <a:off x="177044" y="2106581"/>
        <a:ext cx="983080" cy="568885"/>
      </dsp:txXfrm>
    </dsp:sp>
    <dsp:sp modelId="{CA911647-F5F6-4382-9BB7-CDED52CB36F2}">
      <dsp:nvSpPr>
        <dsp:cNvPr id="0" name=""/>
        <dsp:cNvSpPr/>
      </dsp:nvSpPr>
      <dsp:spPr>
        <a:xfrm>
          <a:off x="187466" y="2610898"/>
          <a:ext cx="972515" cy="65363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Customer Involvement Assistants  </a:t>
          </a:r>
        </a:p>
      </dsp:txBody>
      <dsp:txXfrm>
        <a:off x="187466" y="2610898"/>
        <a:ext cx="972515" cy="653636"/>
      </dsp:txXfrm>
    </dsp:sp>
    <dsp:sp modelId="{2E7FEF64-8D1F-4707-9D27-BBC250FC1A4D}">
      <dsp:nvSpPr>
        <dsp:cNvPr id="0" name=""/>
        <dsp:cNvSpPr/>
      </dsp:nvSpPr>
      <dsp:spPr>
        <a:xfrm>
          <a:off x="1180955" y="1281211"/>
          <a:ext cx="1371973" cy="61699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Customer Involvement Co-ordinator (Scrutiny &amp; Complaints)</a:t>
          </a:r>
        </a:p>
      </dsp:txBody>
      <dsp:txXfrm>
        <a:off x="1180955" y="1281211"/>
        <a:ext cx="1371973" cy="616998"/>
      </dsp:txXfrm>
    </dsp:sp>
    <dsp:sp modelId="{CBAD6E30-3C37-4E6E-89C4-EC3A8737D7E3}">
      <dsp:nvSpPr>
        <dsp:cNvPr id="0" name=""/>
        <dsp:cNvSpPr/>
      </dsp:nvSpPr>
      <dsp:spPr>
        <a:xfrm>
          <a:off x="2745740" y="1295069"/>
          <a:ext cx="1317963" cy="6102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Customer Involvement Co-ordinator (Service Development)</a:t>
          </a:r>
        </a:p>
      </dsp:txBody>
      <dsp:txXfrm>
        <a:off x="2745740" y="1295069"/>
        <a:ext cx="1317963" cy="610277"/>
      </dsp:txXfrm>
    </dsp:sp>
    <dsp:sp modelId="{BA708842-BEC9-4727-8DFD-57B4FB68BCB5}">
      <dsp:nvSpPr>
        <dsp:cNvPr id="0" name=""/>
        <dsp:cNvSpPr/>
      </dsp:nvSpPr>
      <dsp:spPr>
        <a:xfrm>
          <a:off x="4254042" y="1285830"/>
          <a:ext cx="1254446" cy="606383"/>
        </a:xfrm>
        <a:prstGeom prst="rect">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Customer Involvement Co-ordinator (Thirteen Care &amp; Support)</a:t>
          </a:r>
        </a:p>
      </dsp:txBody>
      <dsp:txXfrm>
        <a:off x="4254042" y="1285830"/>
        <a:ext cx="1254446" cy="606383"/>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AF7BF-529D-4C7E-9A66-D7EAA046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11451</Words>
  <Characters>65276</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76574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millsf</dc:creator>
  <cp:lastModifiedBy>Yvonne</cp:lastModifiedBy>
  <cp:revision>3</cp:revision>
  <cp:lastPrinted>2014-10-30T14:06:00Z</cp:lastPrinted>
  <dcterms:created xsi:type="dcterms:W3CDTF">2014-10-30T16:42:00Z</dcterms:created>
  <dcterms:modified xsi:type="dcterms:W3CDTF">2014-10-30T16:43:00Z</dcterms:modified>
</cp:coreProperties>
</file>