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74" w:rsidRDefault="009803C3" w:rsidP="00A4787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22A31E8" wp14:editId="37C9649A">
            <wp:simplePos x="0" y="0"/>
            <wp:positionH relativeFrom="column">
              <wp:posOffset>-961390</wp:posOffset>
            </wp:positionH>
            <wp:positionV relativeFrom="paragraph">
              <wp:posOffset>-914400</wp:posOffset>
            </wp:positionV>
            <wp:extent cx="7715250" cy="4772660"/>
            <wp:effectExtent l="0" t="0" r="0" b="8890"/>
            <wp:wrapTight wrapText="bothSides">
              <wp:wrapPolygon edited="0">
                <wp:start x="0" y="0"/>
                <wp:lineTo x="0" y="21554"/>
                <wp:lineTo x="21547" y="21554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 t="13306" r="2868" b="14970"/>
                    <a:stretch/>
                  </pic:blipFill>
                  <pic:spPr bwMode="auto">
                    <a:xfrm>
                      <a:off x="0" y="0"/>
                      <a:ext cx="7715250" cy="477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5152C" w:rsidRPr="00E76A57" w:rsidRDefault="00C5152C" w:rsidP="00A47878">
      <w:pPr>
        <w:rPr>
          <w:rFonts w:ascii="Arial" w:hAnsi="Arial" w:cs="Arial"/>
          <w:b/>
          <w:color w:val="7030A0"/>
          <w:sz w:val="44"/>
          <w:szCs w:val="44"/>
        </w:rPr>
      </w:pPr>
    </w:p>
    <w:p w:rsidR="009803C3" w:rsidRPr="00E76A57" w:rsidRDefault="009803C3" w:rsidP="009803C3">
      <w:pPr>
        <w:rPr>
          <w:rFonts w:ascii="Arial" w:hAnsi="Arial" w:cs="Arial"/>
          <w:b/>
          <w:color w:val="000000" w:themeColor="text1"/>
          <w:sz w:val="44"/>
          <w:szCs w:val="44"/>
        </w:rPr>
      </w:pPr>
      <w:r w:rsidRPr="00E76A57">
        <w:rPr>
          <w:rFonts w:ascii="Arial" w:hAnsi="Arial" w:cs="Arial"/>
          <w:b/>
          <w:color w:val="000000" w:themeColor="text1"/>
          <w:sz w:val="44"/>
          <w:szCs w:val="44"/>
        </w:rPr>
        <w:t>Information document</w:t>
      </w:r>
    </w:p>
    <w:p w:rsidR="009803C3" w:rsidRPr="00E76A57" w:rsidRDefault="009803C3" w:rsidP="009803C3">
      <w:pPr>
        <w:rPr>
          <w:rFonts w:ascii="Arial" w:hAnsi="Arial" w:cs="Arial"/>
          <w:color w:val="000000" w:themeColor="text1"/>
          <w:sz w:val="44"/>
          <w:szCs w:val="44"/>
        </w:rPr>
      </w:pPr>
      <w:r w:rsidRPr="00E76A57">
        <w:rPr>
          <w:rFonts w:ascii="Arial" w:hAnsi="Arial" w:cs="Arial"/>
          <w:color w:val="000000" w:themeColor="text1"/>
          <w:sz w:val="44"/>
          <w:szCs w:val="44"/>
        </w:rPr>
        <w:t xml:space="preserve">Tenant and Customer Engagement </w:t>
      </w: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61102E" w:rsidRDefault="0061102E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61102E" w:rsidRDefault="0061102E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61102E" w:rsidRDefault="0061102E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Pr="00625525" w:rsidRDefault="00C43A74" w:rsidP="00A47878">
      <w:pPr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625525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lastRenderedPageBreak/>
        <w:t xml:space="preserve">Contents </w:t>
      </w:r>
    </w:p>
    <w:p w:rsidR="00280FEC" w:rsidRPr="00280FEC" w:rsidRDefault="00280FEC" w:rsidP="00740056">
      <w:pPr>
        <w:spacing w:line="360" w:lineRule="auto"/>
        <w:rPr>
          <w:rFonts w:ascii="Arial" w:hAnsi="Arial" w:cs="Arial"/>
          <w:sz w:val="24"/>
          <w:szCs w:val="24"/>
        </w:rPr>
      </w:pPr>
    </w:p>
    <w:p w:rsidR="00C43A74" w:rsidRPr="00C2080D" w:rsidRDefault="00C43A74" w:rsidP="00C2080D">
      <w:pPr>
        <w:spacing w:line="480" w:lineRule="auto"/>
        <w:rPr>
          <w:rFonts w:ascii="Arial" w:hAnsi="Arial" w:cs="Arial"/>
        </w:rPr>
      </w:pPr>
      <w:r w:rsidRPr="00C2080D">
        <w:rPr>
          <w:rFonts w:ascii="Arial" w:hAnsi="Arial" w:cs="Arial"/>
        </w:rPr>
        <w:t xml:space="preserve">Introduction </w:t>
      </w:r>
      <w:r w:rsidR="00280FEC" w:rsidRPr="00C2080D">
        <w:rPr>
          <w:rFonts w:ascii="Arial" w:hAnsi="Arial" w:cs="Arial"/>
        </w:rPr>
        <w:t>……</w:t>
      </w:r>
      <w:r w:rsidR="00240252" w:rsidRPr="00C2080D">
        <w:rPr>
          <w:rFonts w:ascii="Arial" w:hAnsi="Arial" w:cs="Arial"/>
        </w:rPr>
        <w:t xml:space="preserve">………………………………………………………………… </w:t>
      </w:r>
      <w:r w:rsidR="00D605F5" w:rsidRPr="00C2080D">
        <w:rPr>
          <w:rFonts w:ascii="Arial" w:hAnsi="Arial" w:cs="Arial"/>
        </w:rPr>
        <w:t>………..</w:t>
      </w:r>
      <w:r w:rsidR="00240252" w:rsidRPr="00C2080D">
        <w:rPr>
          <w:rFonts w:ascii="Arial" w:hAnsi="Arial" w:cs="Arial"/>
        </w:rPr>
        <w:t>Page 3</w:t>
      </w:r>
    </w:p>
    <w:p w:rsidR="00C43A74" w:rsidRPr="00C2080D" w:rsidRDefault="00280FEC" w:rsidP="00C2080D">
      <w:pPr>
        <w:spacing w:line="480" w:lineRule="auto"/>
        <w:rPr>
          <w:rFonts w:ascii="Arial" w:hAnsi="Arial" w:cs="Arial"/>
        </w:rPr>
      </w:pPr>
      <w:r w:rsidRPr="00C2080D">
        <w:rPr>
          <w:rFonts w:ascii="Arial" w:hAnsi="Arial" w:cs="Arial"/>
        </w:rPr>
        <w:t>The role of Plus D</w:t>
      </w:r>
      <w:r w:rsidR="00525A43" w:rsidRPr="00C2080D">
        <w:rPr>
          <w:rFonts w:ascii="Arial" w:hAnsi="Arial" w:cs="Arial"/>
        </w:rPr>
        <w:t>ane Voices ………………………………………………</w:t>
      </w:r>
      <w:r w:rsidR="00C2080D">
        <w:rPr>
          <w:rFonts w:ascii="Arial" w:hAnsi="Arial" w:cs="Arial"/>
        </w:rPr>
        <w:t>……………</w:t>
      </w:r>
      <w:r w:rsidRPr="00C2080D">
        <w:rPr>
          <w:rFonts w:ascii="Arial" w:hAnsi="Arial" w:cs="Arial"/>
        </w:rPr>
        <w:t xml:space="preserve">Page </w:t>
      </w:r>
      <w:r w:rsidR="000C70DB" w:rsidRPr="00C2080D">
        <w:rPr>
          <w:rFonts w:ascii="Arial" w:hAnsi="Arial" w:cs="Arial"/>
        </w:rPr>
        <w:t>3</w:t>
      </w:r>
      <w:r w:rsidR="00525A43" w:rsidRPr="00C2080D">
        <w:rPr>
          <w:rFonts w:ascii="Arial" w:hAnsi="Arial" w:cs="Arial"/>
        </w:rPr>
        <w:t>&amp;4</w:t>
      </w:r>
    </w:p>
    <w:p w:rsidR="007449B5" w:rsidRPr="00C2080D" w:rsidRDefault="007449B5" w:rsidP="00C2080D">
      <w:pPr>
        <w:spacing w:line="480" w:lineRule="auto"/>
        <w:rPr>
          <w:rFonts w:ascii="Arial" w:hAnsi="Arial" w:cs="Arial"/>
        </w:rPr>
      </w:pPr>
      <w:r w:rsidRPr="00C2080D">
        <w:rPr>
          <w:rFonts w:ascii="Arial" w:hAnsi="Arial" w:cs="Arial"/>
        </w:rPr>
        <w:t xml:space="preserve">Overview of the Plus Dane Voices </w:t>
      </w:r>
      <w:r w:rsidR="00D357BF" w:rsidRPr="00C2080D">
        <w:rPr>
          <w:rFonts w:ascii="Arial" w:hAnsi="Arial" w:cs="Arial"/>
        </w:rPr>
        <w:t xml:space="preserve">customers </w:t>
      </w:r>
      <w:r w:rsidR="00E76A57" w:rsidRPr="00C2080D">
        <w:rPr>
          <w:rFonts w:ascii="Arial" w:hAnsi="Arial" w:cs="Arial"/>
        </w:rPr>
        <w:t>……………..</w:t>
      </w:r>
      <w:r w:rsidRPr="00C2080D">
        <w:rPr>
          <w:rFonts w:ascii="Arial" w:hAnsi="Arial" w:cs="Arial"/>
        </w:rPr>
        <w:t>………………………</w:t>
      </w:r>
      <w:r w:rsidR="00C2080D">
        <w:rPr>
          <w:rFonts w:ascii="Arial" w:hAnsi="Arial" w:cs="Arial"/>
        </w:rPr>
        <w:t>….</w:t>
      </w:r>
      <w:r w:rsidRPr="00C2080D">
        <w:rPr>
          <w:rFonts w:ascii="Arial" w:hAnsi="Arial" w:cs="Arial"/>
        </w:rPr>
        <w:t>Page 4</w:t>
      </w:r>
    </w:p>
    <w:p w:rsidR="00E74221" w:rsidRPr="00C2080D" w:rsidRDefault="00E74221" w:rsidP="00C2080D">
      <w:pPr>
        <w:spacing w:line="480" w:lineRule="auto"/>
        <w:rPr>
          <w:rFonts w:ascii="Arial" w:hAnsi="Arial" w:cs="Arial"/>
        </w:rPr>
      </w:pPr>
      <w:r w:rsidRPr="00C2080D">
        <w:rPr>
          <w:rFonts w:ascii="Arial" w:hAnsi="Arial" w:cs="Arial"/>
        </w:rPr>
        <w:t>How Plus Dane Voices is</w:t>
      </w:r>
      <w:r w:rsidR="00525A43" w:rsidRPr="00C2080D">
        <w:rPr>
          <w:rFonts w:ascii="Arial" w:hAnsi="Arial" w:cs="Arial"/>
        </w:rPr>
        <w:t xml:space="preserve"> managed ……………………………………………</w:t>
      </w:r>
      <w:r w:rsidR="00D605F5" w:rsidRPr="00C2080D">
        <w:rPr>
          <w:rFonts w:ascii="Arial" w:hAnsi="Arial" w:cs="Arial"/>
        </w:rPr>
        <w:t>……….</w:t>
      </w:r>
      <w:r w:rsidR="002217A6" w:rsidRPr="00C2080D">
        <w:rPr>
          <w:rFonts w:ascii="Arial" w:hAnsi="Arial" w:cs="Arial"/>
        </w:rPr>
        <w:t xml:space="preserve">Page </w:t>
      </w:r>
      <w:r w:rsidR="003A10C4" w:rsidRPr="00C2080D">
        <w:rPr>
          <w:rFonts w:ascii="Arial" w:hAnsi="Arial" w:cs="Arial"/>
        </w:rPr>
        <w:t>4</w:t>
      </w:r>
    </w:p>
    <w:p w:rsidR="00C43A74" w:rsidRPr="00C2080D" w:rsidRDefault="00E76A57" w:rsidP="00C2080D">
      <w:pPr>
        <w:spacing w:line="480" w:lineRule="auto"/>
        <w:rPr>
          <w:rFonts w:ascii="Arial" w:hAnsi="Arial" w:cs="Arial"/>
        </w:rPr>
      </w:pPr>
      <w:r w:rsidRPr="00C2080D">
        <w:rPr>
          <w:rFonts w:ascii="Arial" w:hAnsi="Arial" w:cs="Arial"/>
        </w:rPr>
        <w:t>Custo</w:t>
      </w:r>
      <w:r w:rsidR="00C2080D">
        <w:rPr>
          <w:rFonts w:ascii="Arial" w:hAnsi="Arial" w:cs="Arial"/>
        </w:rPr>
        <w:t>mers service area/s of interest ……………………………………………………</w:t>
      </w:r>
      <w:r w:rsidRPr="00C2080D">
        <w:rPr>
          <w:rFonts w:ascii="Arial" w:hAnsi="Arial" w:cs="Arial"/>
        </w:rPr>
        <w:t>Page 4</w:t>
      </w:r>
    </w:p>
    <w:p w:rsidR="00E76A57" w:rsidRPr="00C2080D" w:rsidRDefault="00E76A57" w:rsidP="00C2080D">
      <w:pPr>
        <w:spacing w:line="480" w:lineRule="auto"/>
        <w:rPr>
          <w:rFonts w:ascii="Arial" w:hAnsi="Arial" w:cs="Arial"/>
        </w:rPr>
      </w:pPr>
      <w:r w:rsidRPr="00C2080D">
        <w:rPr>
          <w:rFonts w:ascii="Arial" w:hAnsi="Arial" w:cs="Arial"/>
        </w:rPr>
        <w:t>Customers pre</w:t>
      </w:r>
      <w:r w:rsidR="00C2080D">
        <w:rPr>
          <w:rFonts w:ascii="Arial" w:hAnsi="Arial" w:cs="Arial"/>
        </w:rPr>
        <w:t>ferred method/s for Involvement ……………………………………….</w:t>
      </w:r>
      <w:r w:rsidRPr="00C2080D">
        <w:rPr>
          <w:rFonts w:ascii="Arial" w:hAnsi="Arial" w:cs="Arial"/>
        </w:rPr>
        <w:t>Page 4</w:t>
      </w:r>
    </w:p>
    <w:p w:rsidR="00E76A57" w:rsidRPr="00C2080D" w:rsidRDefault="00E76A57" w:rsidP="00C2080D">
      <w:pPr>
        <w:spacing w:line="480" w:lineRule="auto"/>
        <w:rPr>
          <w:rFonts w:ascii="Arial" w:hAnsi="Arial" w:cs="Arial"/>
        </w:rPr>
      </w:pPr>
      <w:r w:rsidRPr="00C2080D">
        <w:rPr>
          <w:rFonts w:ascii="Arial" w:hAnsi="Arial" w:cs="Arial"/>
        </w:rPr>
        <w:t>How Plus Dane Voices is managed</w:t>
      </w:r>
      <w:r w:rsidR="00C2080D">
        <w:rPr>
          <w:rFonts w:ascii="Arial" w:hAnsi="Arial" w:cs="Arial"/>
        </w:rPr>
        <w:t xml:space="preserve"> …………………………………………………….</w:t>
      </w:r>
      <w:r w:rsidRPr="00C2080D">
        <w:rPr>
          <w:rFonts w:ascii="Arial" w:hAnsi="Arial" w:cs="Arial"/>
        </w:rPr>
        <w:t>Page 5</w:t>
      </w:r>
    </w:p>
    <w:p w:rsidR="00C43A74" w:rsidRDefault="00E76A57" w:rsidP="00C2080D">
      <w:pPr>
        <w:spacing w:line="480" w:lineRule="auto"/>
        <w:rPr>
          <w:rFonts w:ascii="Arial" w:hAnsi="Arial" w:cs="Arial"/>
        </w:rPr>
      </w:pPr>
      <w:r w:rsidRPr="00C2080D">
        <w:rPr>
          <w:rFonts w:ascii="Arial" w:hAnsi="Arial" w:cs="Arial"/>
        </w:rPr>
        <w:t>Overview of all preferred methods for involvement</w:t>
      </w:r>
      <w:r w:rsidR="00C2080D">
        <w:rPr>
          <w:rFonts w:ascii="Arial" w:hAnsi="Arial" w:cs="Arial"/>
        </w:rPr>
        <w:t xml:space="preserve"> ……………………………………</w:t>
      </w:r>
      <w:r w:rsidRPr="00C2080D">
        <w:rPr>
          <w:rFonts w:ascii="Arial" w:hAnsi="Arial" w:cs="Arial"/>
        </w:rPr>
        <w:t>Page 5</w:t>
      </w:r>
    </w:p>
    <w:p w:rsidR="00A100B5" w:rsidRPr="00C2080D" w:rsidRDefault="00A100B5" w:rsidP="00C2080D">
      <w:pPr>
        <w:spacing w:line="480" w:lineRule="auto"/>
        <w:rPr>
          <w:rFonts w:ascii="Arial" w:hAnsi="Arial" w:cs="Arial"/>
        </w:rPr>
      </w:pPr>
      <w:r w:rsidRPr="00A100B5">
        <w:rPr>
          <w:rFonts w:ascii="Arial" w:hAnsi="Arial" w:cs="Arial"/>
        </w:rPr>
        <w:t>Criteria for joining Plus Dane Voices</w:t>
      </w:r>
      <w:r>
        <w:rPr>
          <w:rFonts w:ascii="Arial" w:hAnsi="Arial" w:cs="Arial"/>
        </w:rPr>
        <w:t>……………………………………………………..Page 5&amp;6</w:t>
      </w:r>
    </w:p>
    <w:p w:rsidR="00C43A74" w:rsidRPr="00C2080D" w:rsidRDefault="00E76A57" w:rsidP="00C2080D">
      <w:pPr>
        <w:spacing w:line="480" w:lineRule="auto"/>
        <w:rPr>
          <w:rFonts w:ascii="Arial" w:hAnsi="Arial" w:cs="Arial"/>
        </w:rPr>
      </w:pPr>
      <w:r w:rsidRPr="00C2080D">
        <w:rPr>
          <w:rFonts w:ascii="Arial" w:hAnsi="Arial" w:cs="Arial"/>
        </w:rPr>
        <w:t>How to use Plus Dane Voices</w:t>
      </w:r>
      <w:r w:rsidR="003B27A2">
        <w:rPr>
          <w:rFonts w:ascii="Arial" w:hAnsi="Arial" w:cs="Arial"/>
        </w:rPr>
        <w:t xml:space="preserve"> …………………………………………………………</w:t>
      </w:r>
      <w:r w:rsidR="00A100B5">
        <w:rPr>
          <w:rFonts w:ascii="Arial" w:hAnsi="Arial" w:cs="Arial"/>
        </w:rPr>
        <w:t xml:space="preserve">…Page </w:t>
      </w:r>
      <w:r w:rsidR="003B27A2">
        <w:rPr>
          <w:rFonts w:ascii="Arial" w:hAnsi="Arial" w:cs="Arial"/>
        </w:rPr>
        <w:t>6</w:t>
      </w: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D357BF" w:rsidRDefault="00D357BF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5152C" w:rsidRDefault="00C5152C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43A74" w:rsidRDefault="00C43A74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C2080D" w:rsidRDefault="00C2080D" w:rsidP="00A47878">
      <w:pPr>
        <w:rPr>
          <w:rFonts w:ascii="Arial" w:hAnsi="Arial" w:cs="Arial"/>
          <w:b/>
          <w:sz w:val="24"/>
          <w:szCs w:val="24"/>
          <w:u w:val="single"/>
        </w:rPr>
      </w:pPr>
    </w:p>
    <w:p w:rsidR="00240252" w:rsidRPr="00E76A57" w:rsidRDefault="00240252" w:rsidP="00A47878">
      <w:pPr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E76A57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Introduction</w:t>
      </w:r>
    </w:p>
    <w:p w:rsidR="00922267" w:rsidRPr="00C36CD8" w:rsidRDefault="00421D87" w:rsidP="002217A6">
      <w:pPr>
        <w:spacing w:line="360" w:lineRule="auto"/>
        <w:rPr>
          <w:rFonts w:ascii="Arial" w:hAnsi="Arial" w:cs="Arial"/>
        </w:rPr>
      </w:pPr>
      <w:r w:rsidRPr="00C36CD8">
        <w:rPr>
          <w:rFonts w:ascii="Arial" w:hAnsi="Arial" w:cs="Arial"/>
        </w:rPr>
        <w:t xml:space="preserve">Plus Dane is </w:t>
      </w:r>
      <w:r w:rsidR="0061102E">
        <w:rPr>
          <w:rFonts w:ascii="Arial" w:hAnsi="Arial" w:cs="Arial"/>
        </w:rPr>
        <w:t>taking</w:t>
      </w:r>
      <w:r w:rsidRPr="00C36CD8">
        <w:rPr>
          <w:rFonts w:ascii="Arial" w:hAnsi="Arial" w:cs="Arial"/>
        </w:rPr>
        <w:t xml:space="preserve"> a fresh approach to engagement by providing more dynamic opportunities for customers to have a voice to help shape, influence and improve services that Plus Dane provide.</w:t>
      </w:r>
      <w:r w:rsidR="007070FF" w:rsidRPr="00C36CD8">
        <w:rPr>
          <w:rFonts w:ascii="Arial" w:hAnsi="Arial" w:cs="Arial"/>
        </w:rPr>
        <w:t xml:space="preserve"> </w:t>
      </w:r>
      <w:r w:rsidRPr="00C36CD8">
        <w:rPr>
          <w:rFonts w:ascii="Arial" w:hAnsi="Arial" w:cs="Arial"/>
        </w:rPr>
        <w:t>Plus Dane acknowledges that having effective customer engagement enhances our business and helps us understand how we c</w:t>
      </w:r>
      <w:r w:rsidR="00CE5976" w:rsidRPr="00C36CD8">
        <w:rPr>
          <w:rFonts w:ascii="Arial" w:hAnsi="Arial" w:cs="Arial"/>
        </w:rPr>
        <w:t>an improve service delivery to ensure customers are receiving the best services</w:t>
      </w:r>
      <w:r w:rsidRPr="00C36CD8">
        <w:rPr>
          <w:rFonts w:ascii="Arial" w:hAnsi="Arial" w:cs="Arial"/>
        </w:rPr>
        <w:t xml:space="preserve">. Plus Dane Voices falls within the tenant and customer strategy which sets out a </w:t>
      </w:r>
      <w:r w:rsidR="007070FF" w:rsidRPr="00C36CD8">
        <w:rPr>
          <w:rFonts w:ascii="Arial" w:hAnsi="Arial" w:cs="Arial"/>
        </w:rPr>
        <w:t xml:space="preserve">strategic direction </w:t>
      </w:r>
      <w:r w:rsidRPr="00C36CD8">
        <w:rPr>
          <w:rFonts w:ascii="Arial" w:hAnsi="Arial" w:cs="Arial"/>
        </w:rPr>
        <w:t xml:space="preserve">and supports our commitment to involving </w:t>
      </w:r>
      <w:r w:rsidR="00C5152C">
        <w:rPr>
          <w:rFonts w:ascii="Arial" w:hAnsi="Arial" w:cs="Arial"/>
        </w:rPr>
        <w:t>our</w:t>
      </w:r>
      <w:r w:rsidRPr="00C36CD8">
        <w:rPr>
          <w:rFonts w:ascii="Arial" w:hAnsi="Arial" w:cs="Arial"/>
        </w:rPr>
        <w:t xml:space="preserve"> customers in governing, shaping and scrutinising our services.</w:t>
      </w:r>
      <w:r w:rsidR="007449B5" w:rsidRPr="00C36CD8">
        <w:rPr>
          <w:rFonts w:ascii="Arial" w:hAnsi="Arial" w:cs="Arial"/>
        </w:rPr>
        <w:t xml:space="preserve"> </w:t>
      </w:r>
      <w:r w:rsidR="007070FF" w:rsidRPr="00C36CD8">
        <w:rPr>
          <w:rFonts w:ascii="Arial" w:hAnsi="Arial" w:cs="Arial"/>
        </w:rPr>
        <w:t>Plus Dane Voices</w:t>
      </w:r>
      <w:r w:rsidRPr="00C36CD8">
        <w:rPr>
          <w:rFonts w:ascii="Arial" w:hAnsi="Arial" w:cs="Arial"/>
        </w:rPr>
        <w:t xml:space="preserve"> recognises that </w:t>
      </w:r>
      <w:r w:rsidR="007070FF" w:rsidRPr="00C36CD8">
        <w:rPr>
          <w:rFonts w:ascii="Arial" w:hAnsi="Arial" w:cs="Arial"/>
        </w:rPr>
        <w:t>as an organisation we</w:t>
      </w:r>
      <w:r w:rsidRPr="00C36CD8">
        <w:rPr>
          <w:rFonts w:ascii="Arial" w:hAnsi="Arial" w:cs="Arial"/>
        </w:rPr>
        <w:t xml:space="preserve"> can only succeed when </w:t>
      </w:r>
      <w:r w:rsidR="00C5152C" w:rsidRPr="00C36CD8">
        <w:rPr>
          <w:rFonts w:ascii="Arial" w:hAnsi="Arial" w:cs="Arial"/>
        </w:rPr>
        <w:t>staff</w:t>
      </w:r>
      <w:r w:rsidRPr="00C36CD8">
        <w:rPr>
          <w:rFonts w:ascii="Arial" w:hAnsi="Arial" w:cs="Arial"/>
        </w:rPr>
        <w:t xml:space="preserve"> </w:t>
      </w:r>
      <w:r w:rsidR="00C5152C">
        <w:rPr>
          <w:rFonts w:ascii="Arial" w:hAnsi="Arial" w:cs="Arial"/>
        </w:rPr>
        <w:t>and</w:t>
      </w:r>
      <w:r w:rsidRPr="00C36CD8">
        <w:rPr>
          <w:rFonts w:ascii="Arial" w:hAnsi="Arial" w:cs="Arial"/>
        </w:rPr>
        <w:t xml:space="preserve"> customers work together in partnership</w:t>
      </w:r>
      <w:r w:rsidR="007070FF" w:rsidRPr="00C36CD8">
        <w:rPr>
          <w:rFonts w:ascii="Arial" w:hAnsi="Arial" w:cs="Arial"/>
        </w:rPr>
        <w:t>.</w:t>
      </w:r>
    </w:p>
    <w:p w:rsidR="002600E9" w:rsidRPr="00E76A57" w:rsidRDefault="00A47878" w:rsidP="00A47878">
      <w:pPr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E76A57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 xml:space="preserve">The role of Plus Dane Voices </w:t>
      </w:r>
    </w:p>
    <w:p w:rsidR="009848D3" w:rsidRPr="00C36CD8" w:rsidRDefault="00525887" w:rsidP="00E662F3">
      <w:pPr>
        <w:spacing w:line="360" w:lineRule="auto"/>
        <w:rPr>
          <w:rFonts w:ascii="Arial" w:hAnsi="Arial" w:cs="Arial"/>
        </w:rPr>
      </w:pPr>
      <w:r w:rsidRPr="00C36CD8">
        <w:rPr>
          <w:rFonts w:ascii="Arial" w:hAnsi="Arial" w:cs="Arial"/>
        </w:rPr>
        <w:t>Plus Dane V</w:t>
      </w:r>
      <w:r w:rsidR="00B20A3A" w:rsidRPr="00C36CD8">
        <w:rPr>
          <w:rFonts w:ascii="Arial" w:hAnsi="Arial" w:cs="Arial"/>
        </w:rPr>
        <w:t xml:space="preserve">oices is </w:t>
      </w:r>
      <w:r w:rsidR="00C5152C">
        <w:rPr>
          <w:rFonts w:ascii="Arial" w:hAnsi="Arial" w:cs="Arial"/>
        </w:rPr>
        <w:t xml:space="preserve">a </w:t>
      </w:r>
      <w:r w:rsidR="00C5152C" w:rsidRPr="00C36CD8">
        <w:rPr>
          <w:rFonts w:ascii="Arial" w:hAnsi="Arial" w:cs="Arial"/>
        </w:rPr>
        <w:t>flexible resource</w:t>
      </w:r>
      <w:r w:rsidR="00B20A3A" w:rsidRPr="00C36CD8">
        <w:rPr>
          <w:rFonts w:ascii="Arial" w:hAnsi="Arial" w:cs="Arial"/>
        </w:rPr>
        <w:t xml:space="preserve"> which will ensure that customers voices are </w:t>
      </w:r>
      <w:r w:rsidR="0086718B" w:rsidRPr="00C36CD8">
        <w:rPr>
          <w:rFonts w:ascii="Arial" w:hAnsi="Arial" w:cs="Arial"/>
        </w:rPr>
        <w:t>embedded</w:t>
      </w:r>
      <w:r w:rsidR="00B20A3A" w:rsidRPr="00C36CD8">
        <w:rPr>
          <w:rFonts w:ascii="Arial" w:hAnsi="Arial" w:cs="Arial"/>
        </w:rPr>
        <w:t xml:space="preserve"> in the services </w:t>
      </w:r>
      <w:r w:rsidR="0086718B" w:rsidRPr="00C36CD8">
        <w:rPr>
          <w:rFonts w:ascii="Arial" w:hAnsi="Arial" w:cs="Arial"/>
        </w:rPr>
        <w:t>that Plus Dane provide to help ensure that we put customers at the heart of everything we do.</w:t>
      </w:r>
      <w:r w:rsidR="00C66AAD" w:rsidRPr="00C36CD8">
        <w:rPr>
          <w:rFonts w:ascii="Arial" w:hAnsi="Arial" w:cs="Arial"/>
        </w:rPr>
        <w:t xml:space="preserve"> </w:t>
      </w:r>
    </w:p>
    <w:p w:rsidR="0026575A" w:rsidRPr="00C36CD8" w:rsidRDefault="0061102E" w:rsidP="000236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Plus Dane </w:t>
      </w:r>
      <w:r w:rsidR="00075B09">
        <w:rPr>
          <w:rFonts w:ascii="Arial" w:hAnsi="Arial" w:cs="Arial"/>
        </w:rPr>
        <w:t xml:space="preserve">Voices </w:t>
      </w:r>
      <w:r w:rsidR="00075B09" w:rsidRPr="00C36CD8">
        <w:rPr>
          <w:rFonts w:ascii="Arial" w:hAnsi="Arial" w:cs="Arial"/>
        </w:rPr>
        <w:t>customers</w:t>
      </w:r>
      <w:r w:rsidR="009848D3" w:rsidRPr="00C36C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525887" w:rsidRPr="00C36CD8">
        <w:rPr>
          <w:rFonts w:ascii="Arial" w:hAnsi="Arial" w:cs="Arial"/>
        </w:rPr>
        <w:t xml:space="preserve"> integrated within CRM. </w:t>
      </w:r>
      <w:r w:rsidR="009848D3" w:rsidRPr="00C36CD8">
        <w:rPr>
          <w:rFonts w:ascii="Arial" w:hAnsi="Arial" w:cs="Arial"/>
        </w:rPr>
        <w:t xml:space="preserve"> </w:t>
      </w:r>
      <w:r w:rsidR="00897C11" w:rsidRPr="00C36CD8">
        <w:rPr>
          <w:rFonts w:ascii="Arial" w:hAnsi="Arial" w:cs="Arial"/>
        </w:rPr>
        <w:t>Service areas</w:t>
      </w:r>
      <w:r w:rsidR="00E662F3" w:rsidRPr="00C36CD8">
        <w:rPr>
          <w:rFonts w:ascii="Arial" w:hAnsi="Arial" w:cs="Arial"/>
        </w:rPr>
        <w:t xml:space="preserve"> can utilise this resource in a number of ways including; consulting tenants and customers</w:t>
      </w:r>
      <w:r w:rsidR="009848D3" w:rsidRPr="00C36CD8">
        <w:rPr>
          <w:rFonts w:ascii="Arial" w:hAnsi="Arial" w:cs="Arial"/>
        </w:rPr>
        <w:t xml:space="preserve"> on strategies, po</w:t>
      </w:r>
      <w:r w:rsidR="00E662F3" w:rsidRPr="00C36CD8">
        <w:rPr>
          <w:rFonts w:ascii="Arial" w:hAnsi="Arial" w:cs="Arial"/>
        </w:rPr>
        <w:t xml:space="preserve">licies, ideas for new products and </w:t>
      </w:r>
      <w:r w:rsidR="009848D3" w:rsidRPr="00C36CD8">
        <w:rPr>
          <w:rFonts w:ascii="Arial" w:hAnsi="Arial" w:cs="Arial"/>
        </w:rPr>
        <w:t>s</w:t>
      </w:r>
      <w:r w:rsidR="0026575A" w:rsidRPr="00C36CD8">
        <w:rPr>
          <w:rFonts w:ascii="Arial" w:hAnsi="Arial" w:cs="Arial"/>
        </w:rPr>
        <w:t xml:space="preserve">pecific service related issues to ensure that they meet the needs and expectations of customers. </w:t>
      </w:r>
      <w:r w:rsidR="00C87D6F" w:rsidRPr="00C36CD8">
        <w:rPr>
          <w:rFonts w:ascii="Arial" w:hAnsi="Arial" w:cs="Arial"/>
        </w:rPr>
        <w:t xml:space="preserve">Plus Dane Voices is an integral part of Plus Danes core business functions as all new service developments (products, services, policies etc.) require tenant feedback/input before approval so Plus Dane Voices will enable this to happen. </w:t>
      </w:r>
    </w:p>
    <w:p w:rsidR="00593C5C" w:rsidRPr="00C36CD8" w:rsidRDefault="00C87D6F" w:rsidP="000236B8">
      <w:pPr>
        <w:spacing w:line="360" w:lineRule="auto"/>
        <w:rPr>
          <w:rFonts w:ascii="Arial" w:hAnsi="Arial" w:cs="Arial"/>
        </w:rPr>
      </w:pPr>
      <w:r w:rsidRPr="00C36CD8">
        <w:rPr>
          <w:rFonts w:ascii="Arial" w:hAnsi="Arial" w:cs="Arial"/>
        </w:rPr>
        <w:t xml:space="preserve">Plus Dane Voices </w:t>
      </w:r>
      <w:r w:rsidR="00E662F3" w:rsidRPr="00C36CD8">
        <w:rPr>
          <w:rFonts w:ascii="Arial" w:hAnsi="Arial" w:cs="Arial"/>
        </w:rPr>
        <w:t xml:space="preserve">customers </w:t>
      </w:r>
      <w:r w:rsidR="00E14893">
        <w:rPr>
          <w:rFonts w:ascii="Arial" w:hAnsi="Arial" w:cs="Arial"/>
        </w:rPr>
        <w:t>can be</w:t>
      </w:r>
      <w:r w:rsidR="00E662F3" w:rsidRPr="00C36CD8">
        <w:rPr>
          <w:rFonts w:ascii="Arial" w:hAnsi="Arial" w:cs="Arial"/>
        </w:rPr>
        <w:t xml:space="preserve"> categorised </w:t>
      </w:r>
      <w:r w:rsidR="00E14893">
        <w:rPr>
          <w:rFonts w:ascii="Arial" w:hAnsi="Arial" w:cs="Arial"/>
        </w:rPr>
        <w:t xml:space="preserve">so </w:t>
      </w:r>
      <w:r w:rsidR="00897C11" w:rsidRPr="00C36CD8">
        <w:rPr>
          <w:rFonts w:ascii="Arial" w:hAnsi="Arial" w:cs="Arial"/>
        </w:rPr>
        <w:t>service areas</w:t>
      </w:r>
      <w:r w:rsidR="000236B8" w:rsidRPr="00C36CD8">
        <w:rPr>
          <w:rFonts w:ascii="Arial" w:hAnsi="Arial" w:cs="Arial"/>
        </w:rPr>
        <w:t xml:space="preserve"> </w:t>
      </w:r>
      <w:r w:rsidR="00E14893">
        <w:rPr>
          <w:rFonts w:ascii="Arial" w:hAnsi="Arial" w:cs="Arial"/>
        </w:rPr>
        <w:t>can</w:t>
      </w:r>
      <w:r w:rsidR="000236B8" w:rsidRPr="00C36CD8">
        <w:rPr>
          <w:rFonts w:ascii="Arial" w:hAnsi="Arial" w:cs="Arial"/>
        </w:rPr>
        <w:t xml:space="preserve"> specify </w:t>
      </w:r>
      <w:r w:rsidR="00E14893">
        <w:rPr>
          <w:rFonts w:ascii="Arial" w:hAnsi="Arial" w:cs="Arial"/>
        </w:rPr>
        <w:t>specific requirements for their consultations which can include:</w:t>
      </w:r>
    </w:p>
    <w:p w:rsidR="0026575A" w:rsidRPr="00C36CD8" w:rsidRDefault="00593C5C" w:rsidP="0026575A">
      <w:pPr>
        <w:pStyle w:val="NoSpacing"/>
        <w:numPr>
          <w:ilvl w:val="0"/>
          <w:numId w:val="8"/>
        </w:numPr>
        <w:spacing w:before="120"/>
        <w:rPr>
          <w:rFonts w:ascii="Arial" w:hAnsi="Arial" w:cs="Arial"/>
        </w:rPr>
      </w:pPr>
      <w:r w:rsidRPr="00C36CD8">
        <w:rPr>
          <w:rFonts w:ascii="Arial" w:hAnsi="Arial" w:cs="Arial"/>
        </w:rPr>
        <w:t>Age</w:t>
      </w:r>
      <w:r w:rsidR="0026575A" w:rsidRPr="00C36CD8">
        <w:rPr>
          <w:rFonts w:ascii="Arial" w:hAnsi="Arial" w:cs="Arial"/>
        </w:rPr>
        <w:t xml:space="preserve"> range</w:t>
      </w:r>
      <w:r w:rsidR="00E662F3" w:rsidRPr="00C36CD8">
        <w:rPr>
          <w:rFonts w:ascii="Arial" w:hAnsi="Arial" w:cs="Arial"/>
        </w:rPr>
        <w:t xml:space="preserve"> </w:t>
      </w:r>
    </w:p>
    <w:p w:rsidR="0026575A" w:rsidRPr="00C36CD8" w:rsidRDefault="0026575A" w:rsidP="0026575A">
      <w:pPr>
        <w:pStyle w:val="NoSpacing"/>
        <w:numPr>
          <w:ilvl w:val="0"/>
          <w:numId w:val="8"/>
        </w:numPr>
        <w:spacing w:before="120"/>
        <w:rPr>
          <w:rFonts w:ascii="Arial" w:hAnsi="Arial" w:cs="Arial"/>
        </w:rPr>
      </w:pPr>
      <w:r w:rsidRPr="00C36CD8">
        <w:rPr>
          <w:rFonts w:ascii="Arial" w:hAnsi="Arial" w:cs="Arial"/>
        </w:rPr>
        <w:t>Gender</w:t>
      </w:r>
    </w:p>
    <w:p w:rsidR="0026575A" w:rsidRPr="00C36CD8" w:rsidRDefault="0026575A" w:rsidP="0026575A">
      <w:pPr>
        <w:pStyle w:val="NoSpacing"/>
        <w:numPr>
          <w:ilvl w:val="0"/>
          <w:numId w:val="8"/>
        </w:numPr>
        <w:spacing w:before="120"/>
        <w:rPr>
          <w:rFonts w:ascii="Arial" w:hAnsi="Arial" w:cs="Arial"/>
        </w:rPr>
      </w:pPr>
      <w:r w:rsidRPr="00C36CD8">
        <w:rPr>
          <w:rFonts w:ascii="Arial" w:hAnsi="Arial" w:cs="Arial"/>
        </w:rPr>
        <w:t>G</w:t>
      </w:r>
      <w:r w:rsidR="00E662F3" w:rsidRPr="00C36CD8">
        <w:rPr>
          <w:rFonts w:ascii="Arial" w:hAnsi="Arial" w:cs="Arial"/>
        </w:rPr>
        <w:t xml:space="preserve">eographical </w:t>
      </w:r>
      <w:r w:rsidR="000236B8" w:rsidRPr="00C36CD8">
        <w:rPr>
          <w:rFonts w:ascii="Arial" w:hAnsi="Arial" w:cs="Arial"/>
        </w:rPr>
        <w:t>area</w:t>
      </w:r>
      <w:r w:rsidR="0086718B" w:rsidRPr="00C36CD8">
        <w:rPr>
          <w:rFonts w:ascii="Arial" w:hAnsi="Arial" w:cs="Arial"/>
        </w:rPr>
        <w:t xml:space="preserve"> </w:t>
      </w:r>
    </w:p>
    <w:p w:rsidR="00E662F3" w:rsidRDefault="0026575A" w:rsidP="0026575A">
      <w:pPr>
        <w:pStyle w:val="NoSpacing"/>
        <w:numPr>
          <w:ilvl w:val="0"/>
          <w:numId w:val="8"/>
        </w:numPr>
        <w:spacing w:before="120"/>
        <w:rPr>
          <w:rFonts w:ascii="Arial" w:hAnsi="Arial" w:cs="Arial"/>
        </w:rPr>
      </w:pPr>
      <w:r w:rsidRPr="00C36CD8">
        <w:rPr>
          <w:rFonts w:ascii="Arial" w:hAnsi="Arial" w:cs="Arial"/>
        </w:rPr>
        <w:t>Tenancy</w:t>
      </w:r>
      <w:r w:rsidR="00593C5C" w:rsidRPr="00C36CD8">
        <w:rPr>
          <w:rFonts w:ascii="Arial" w:hAnsi="Arial" w:cs="Arial"/>
        </w:rPr>
        <w:t xml:space="preserve"> type (tenant, </w:t>
      </w:r>
      <w:r w:rsidR="00E662F3" w:rsidRPr="00C36CD8">
        <w:rPr>
          <w:rFonts w:ascii="Arial" w:hAnsi="Arial" w:cs="Arial"/>
        </w:rPr>
        <w:t>shared ownership</w:t>
      </w:r>
      <w:r w:rsidR="00593C5C" w:rsidRPr="00C36CD8">
        <w:rPr>
          <w:rFonts w:ascii="Arial" w:hAnsi="Arial" w:cs="Arial"/>
        </w:rPr>
        <w:t>, lease owner)</w:t>
      </w:r>
      <w:r w:rsidR="000236B8" w:rsidRPr="00C36CD8">
        <w:rPr>
          <w:rFonts w:ascii="Arial" w:hAnsi="Arial" w:cs="Arial"/>
        </w:rPr>
        <w:t>.</w:t>
      </w:r>
    </w:p>
    <w:p w:rsidR="00E14893" w:rsidRDefault="00E14893" w:rsidP="0026575A">
      <w:pPr>
        <w:pStyle w:val="NoSpacing"/>
        <w:numPr>
          <w:ilvl w:val="0"/>
          <w:numId w:val="8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Preferred method/s for involvement i.e. focus group </w:t>
      </w:r>
    </w:p>
    <w:p w:rsidR="00E14893" w:rsidRDefault="00E14893" w:rsidP="00E14893">
      <w:pPr>
        <w:pStyle w:val="NoSpacing"/>
        <w:numPr>
          <w:ilvl w:val="0"/>
          <w:numId w:val="8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Service area of interest (Homes, Neighbourhoods, Customer, Home ownership) </w:t>
      </w:r>
    </w:p>
    <w:p w:rsidR="00E14893" w:rsidRPr="00E14893" w:rsidRDefault="00E14893" w:rsidP="00E14893">
      <w:pPr>
        <w:pStyle w:val="NoSpacing"/>
        <w:spacing w:before="120"/>
        <w:ind w:left="360"/>
        <w:rPr>
          <w:rFonts w:ascii="Arial" w:hAnsi="Arial" w:cs="Arial"/>
        </w:rPr>
      </w:pPr>
    </w:p>
    <w:p w:rsidR="00597AA9" w:rsidRPr="00C36CD8" w:rsidRDefault="00E14893" w:rsidP="000321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D6613" w:rsidRPr="00C36CD8">
        <w:rPr>
          <w:rFonts w:ascii="Arial" w:hAnsi="Arial" w:cs="Arial"/>
        </w:rPr>
        <w:t xml:space="preserve">ustomers who </w:t>
      </w:r>
      <w:r w:rsidR="00BD7470" w:rsidRPr="00C36CD8">
        <w:rPr>
          <w:rFonts w:ascii="Arial" w:hAnsi="Arial" w:cs="Arial"/>
        </w:rPr>
        <w:t>are</w:t>
      </w:r>
      <w:r w:rsidR="002D6613" w:rsidRPr="00C36CD8">
        <w:rPr>
          <w:rFonts w:ascii="Arial" w:hAnsi="Arial" w:cs="Arial"/>
        </w:rPr>
        <w:t xml:space="preserve"> part of Plus Dane Voices have agreed to be </w:t>
      </w:r>
      <w:r w:rsidR="0086718B" w:rsidRPr="00C36CD8">
        <w:rPr>
          <w:rFonts w:ascii="Arial" w:hAnsi="Arial" w:cs="Arial"/>
        </w:rPr>
        <w:t xml:space="preserve">contacted </w:t>
      </w:r>
      <w:r w:rsidR="00B31F14" w:rsidRPr="00C36CD8">
        <w:rPr>
          <w:rFonts w:ascii="Arial" w:hAnsi="Arial" w:cs="Arial"/>
        </w:rPr>
        <w:t>by Plus Dane</w:t>
      </w:r>
      <w:r w:rsidR="002D6613" w:rsidRPr="00C36CD8">
        <w:rPr>
          <w:rFonts w:ascii="Arial" w:hAnsi="Arial" w:cs="Arial"/>
        </w:rPr>
        <w:t xml:space="preserve">.  </w:t>
      </w:r>
      <w:r w:rsidR="00BD7470" w:rsidRPr="00C36CD8">
        <w:rPr>
          <w:rFonts w:ascii="Arial" w:hAnsi="Arial" w:cs="Arial"/>
        </w:rPr>
        <w:t>In addition to this, customers have chosen their preferred method</w:t>
      </w:r>
      <w:r w:rsidR="00125F9B" w:rsidRPr="00C36CD8">
        <w:rPr>
          <w:rFonts w:ascii="Arial" w:hAnsi="Arial" w:cs="Arial"/>
        </w:rPr>
        <w:t>/s</w:t>
      </w:r>
      <w:r w:rsidR="0086718B" w:rsidRPr="00C36CD8">
        <w:rPr>
          <w:rFonts w:ascii="Arial" w:hAnsi="Arial" w:cs="Arial"/>
        </w:rPr>
        <w:t xml:space="preserve"> </w:t>
      </w:r>
      <w:r w:rsidR="00125F9B" w:rsidRPr="00C36CD8">
        <w:rPr>
          <w:rFonts w:ascii="Arial" w:hAnsi="Arial" w:cs="Arial"/>
        </w:rPr>
        <w:t>for</w:t>
      </w:r>
      <w:r w:rsidR="0086718B" w:rsidRPr="00C36CD8">
        <w:rPr>
          <w:rFonts w:ascii="Arial" w:hAnsi="Arial" w:cs="Arial"/>
        </w:rPr>
        <w:t xml:space="preserve"> </w:t>
      </w:r>
      <w:r w:rsidR="00062959" w:rsidRPr="00C36CD8">
        <w:rPr>
          <w:rFonts w:ascii="Arial" w:hAnsi="Arial" w:cs="Arial"/>
        </w:rPr>
        <w:t>involvement</w:t>
      </w:r>
      <w:r w:rsidR="00062959">
        <w:rPr>
          <w:rFonts w:ascii="Arial" w:hAnsi="Arial" w:cs="Arial"/>
        </w:rPr>
        <w:t>.</w:t>
      </w:r>
      <w:r w:rsidR="00062959" w:rsidRPr="00C36CD8">
        <w:rPr>
          <w:rFonts w:ascii="Arial" w:hAnsi="Arial" w:cs="Arial"/>
        </w:rPr>
        <w:t xml:space="preserve"> This</w:t>
      </w:r>
      <w:r w:rsidR="0086718B" w:rsidRPr="00C36CD8">
        <w:rPr>
          <w:rFonts w:ascii="Arial" w:hAnsi="Arial" w:cs="Arial"/>
        </w:rPr>
        <w:t xml:space="preserve"> </w:t>
      </w:r>
      <w:r w:rsidR="0086718B" w:rsidRPr="00C36CD8">
        <w:rPr>
          <w:rFonts w:ascii="Arial" w:hAnsi="Arial" w:cs="Arial"/>
        </w:rPr>
        <w:lastRenderedPageBreak/>
        <w:t xml:space="preserve">approach enables customers </w:t>
      </w:r>
      <w:r w:rsidR="00C66AAD" w:rsidRPr="00C36CD8">
        <w:rPr>
          <w:rFonts w:ascii="Arial" w:hAnsi="Arial" w:cs="Arial"/>
        </w:rPr>
        <w:t>to have flexibility</w:t>
      </w:r>
      <w:r w:rsidR="0086718B" w:rsidRPr="00C36CD8">
        <w:rPr>
          <w:rFonts w:ascii="Arial" w:hAnsi="Arial" w:cs="Arial"/>
        </w:rPr>
        <w:t xml:space="preserve"> </w:t>
      </w:r>
      <w:r w:rsidR="00C66AAD" w:rsidRPr="00C36CD8">
        <w:rPr>
          <w:rFonts w:ascii="Arial" w:hAnsi="Arial" w:cs="Arial"/>
        </w:rPr>
        <w:t>whi</w:t>
      </w:r>
      <w:r w:rsidR="00125F9B" w:rsidRPr="00C36CD8">
        <w:rPr>
          <w:rFonts w:ascii="Arial" w:hAnsi="Arial" w:cs="Arial"/>
        </w:rPr>
        <w:t>lst ensuring that we are providing</w:t>
      </w:r>
      <w:r w:rsidR="00C66AAD" w:rsidRPr="00C36CD8">
        <w:rPr>
          <w:rFonts w:ascii="Arial" w:hAnsi="Arial" w:cs="Arial"/>
        </w:rPr>
        <w:t xml:space="preserve"> equal opportunities for the diverse needs and expect</w:t>
      </w:r>
      <w:r w:rsidR="00125F9B" w:rsidRPr="00C36CD8">
        <w:rPr>
          <w:rFonts w:ascii="Arial" w:hAnsi="Arial" w:cs="Arial"/>
        </w:rPr>
        <w:t xml:space="preserve">ations of </w:t>
      </w:r>
      <w:r>
        <w:rPr>
          <w:rFonts w:ascii="Arial" w:hAnsi="Arial" w:cs="Arial"/>
        </w:rPr>
        <w:t xml:space="preserve">our </w:t>
      </w:r>
      <w:r w:rsidR="00125F9B" w:rsidRPr="00C36CD8">
        <w:rPr>
          <w:rFonts w:ascii="Arial" w:hAnsi="Arial" w:cs="Arial"/>
        </w:rPr>
        <w:t>customers across the business.</w:t>
      </w:r>
    </w:p>
    <w:p w:rsidR="009A20F9" w:rsidRPr="00343586" w:rsidRDefault="007449B5" w:rsidP="000321C4">
      <w:pPr>
        <w:spacing w:line="360" w:lineRule="auto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343586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 xml:space="preserve">Overview of Plus Dane Voices </w:t>
      </w:r>
      <w:r w:rsidR="00125F9B" w:rsidRPr="00343586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customers</w:t>
      </w:r>
    </w:p>
    <w:p w:rsidR="00597AA9" w:rsidRDefault="009A20F9" w:rsidP="00512969">
      <w:pPr>
        <w:spacing w:line="360" w:lineRule="auto"/>
        <w:rPr>
          <w:rFonts w:ascii="Arial" w:hAnsi="Arial" w:cs="Arial"/>
        </w:rPr>
      </w:pPr>
      <w:r w:rsidRPr="00C36CD8">
        <w:rPr>
          <w:rFonts w:ascii="Arial" w:hAnsi="Arial" w:cs="Arial"/>
        </w:rPr>
        <w:t xml:space="preserve">The Plus Dane Voices </w:t>
      </w:r>
      <w:r w:rsidR="00125F9B" w:rsidRPr="00C36CD8">
        <w:rPr>
          <w:rFonts w:ascii="Arial" w:hAnsi="Arial" w:cs="Arial"/>
        </w:rPr>
        <w:t xml:space="preserve">customers are </w:t>
      </w:r>
      <w:r w:rsidR="00512969">
        <w:rPr>
          <w:rFonts w:ascii="Arial" w:hAnsi="Arial" w:cs="Arial"/>
        </w:rPr>
        <w:t xml:space="preserve">identified </w:t>
      </w:r>
      <w:r w:rsidR="00125F9B" w:rsidRPr="00C36CD8">
        <w:rPr>
          <w:rFonts w:ascii="Arial" w:hAnsi="Arial" w:cs="Arial"/>
        </w:rPr>
        <w:t>on CRM</w:t>
      </w:r>
      <w:r w:rsidR="00E1089D" w:rsidRPr="00C36CD8">
        <w:rPr>
          <w:rFonts w:ascii="Arial" w:hAnsi="Arial" w:cs="Arial"/>
        </w:rPr>
        <w:t>.</w:t>
      </w:r>
      <w:r w:rsidR="00062959">
        <w:rPr>
          <w:rFonts w:ascii="Arial" w:hAnsi="Arial" w:cs="Arial"/>
        </w:rPr>
        <w:t xml:space="preserve"> A workflow has been created which identifies the </w:t>
      </w:r>
      <w:r w:rsidR="001E2570">
        <w:rPr>
          <w:rFonts w:ascii="Arial" w:hAnsi="Arial" w:cs="Arial"/>
        </w:rPr>
        <w:t xml:space="preserve">customer’s </w:t>
      </w:r>
      <w:r w:rsidR="001E2570" w:rsidRPr="00C36CD8">
        <w:rPr>
          <w:rFonts w:ascii="Arial" w:hAnsi="Arial" w:cs="Arial"/>
        </w:rPr>
        <w:t>service</w:t>
      </w:r>
      <w:r w:rsidR="00062959">
        <w:rPr>
          <w:rFonts w:ascii="Arial" w:hAnsi="Arial" w:cs="Arial"/>
        </w:rPr>
        <w:t xml:space="preserve"> area/s of interest and there preferred method/s for involvement:</w:t>
      </w:r>
    </w:p>
    <w:p w:rsidR="00C64910" w:rsidRPr="00343586" w:rsidRDefault="00E14893" w:rsidP="00512969">
      <w:pPr>
        <w:spacing w:line="360" w:lineRule="auto"/>
        <w:rPr>
          <w:rFonts w:ascii="Arial" w:hAnsi="Arial" w:cs="Arial"/>
          <w:b/>
          <w:sz w:val="36"/>
          <w:szCs w:val="36"/>
          <w:u w:val="single"/>
        </w:rPr>
      </w:pPr>
      <w:r w:rsidRPr="00343586">
        <w:rPr>
          <w:rFonts w:ascii="Arial" w:hAnsi="Arial" w:cs="Arial"/>
          <w:b/>
          <w:sz w:val="36"/>
          <w:szCs w:val="36"/>
          <w:u w:val="single"/>
        </w:rPr>
        <w:t>C</w:t>
      </w:r>
      <w:r w:rsidR="00125F9B" w:rsidRPr="00343586">
        <w:rPr>
          <w:rFonts w:ascii="Arial" w:hAnsi="Arial" w:cs="Arial"/>
          <w:b/>
          <w:sz w:val="36"/>
          <w:szCs w:val="36"/>
          <w:u w:val="single"/>
        </w:rPr>
        <w:t>ustomers</w:t>
      </w:r>
      <w:r w:rsidR="00C64910" w:rsidRPr="00343586">
        <w:rPr>
          <w:rFonts w:ascii="Arial" w:hAnsi="Arial" w:cs="Arial"/>
          <w:b/>
          <w:sz w:val="36"/>
          <w:szCs w:val="36"/>
          <w:u w:val="single"/>
        </w:rPr>
        <w:t xml:space="preserve"> service area/s of interest:</w:t>
      </w:r>
    </w:p>
    <w:p w:rsidR="00F53935" w:rsidRPr="00A40EFE" w:rsidRDefault="00F53935" w:rsidP="00A40EF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u w:val="single"/>
        </w:rPr>
      </w:pPr>
      <w:r w:rsidRPr="00A40EFE">
        <w:rPr>
          <w:rFonts w:ascii="Arial" w:hAnsi="Arial" w:cs="Arial"/>
          <w:b/>
        </w:rPr>
        <w:t>Homes</w:t>
      </w:r>
      <w:r w:rsidR="00125F9B" w:rsidRPr="00A40EFE">
        <w:rPr>
          <w:rFonts w:ascii="Arial" w:hAnsi="Arial" w:cs="Arial"/>
        </w:rPr>
        <w:t xml:space="preserve"> (</w:t>
      </w:r>
      <w:r w:rsidR="00125F9B" w:rsidRPr="00A40EFE">
        <w:rPr>
          <w:rFonts w:ascii="Arial" w:hAnsi="Arial" w:cs="Arial"/>
          <w:color w:val="000000"/>
          <w:lang w:eastAsia="en-GB"/>
        </w:rPr>
        <w:t>property &amp; repairs, how we let our homes, managing your tenancy, rents and your finances, supported housing, health &amp; safety)</w:t>
      </w:r>
    </w:p>
    <w:p w:rsidR="00A40EFE" w:rsidRPr="00A40EFE" w:rsidRDefault="00A40EFE" w:rsidP="00A40EFE">
      <w:pPr>
        <w:pStyle w:val="ListParagraph"/>
        <w:spacing w:line="360" w:lineRule="auto"/>
        <w:rPr>
          <w:rFonts w:ascii="Arial" w:hAnsi="Arial" w:cs="Arial"/>
          <w:b/>
          <w:u w:val="single"/>
        </w:rPr>
      </w:pPr>
    </w:p>
    <w:p w:rsidR="00F53935" w:rsidRPr="00A40EFE" w:rsidRDefault="00F53935" w:rsidP="00A40EF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u w:val="single"/>
        </w:rPr>
      </w:pPr>
      <w:r w:rsidRPr="00A40EFE">
        <w:rPr>
          <w:rFonts w:ascii="Arial" w:hAnsi="Arial" w:cs="Arial"/>
          <w:b/>
        </w:rPr>
        <w:t>Neighbourhoods</w:t>
      </w:r>
      <w:r w:rsidRPr="00A40EFE">
        <w:rPr>
          <w:rFonts w:ascii="Arial" w:hAnsi="Arial" w:cs="Arial"/>
        </w:rPr>
        <w:t xml:space="preserve"> </w:t>
      </w:r>
      <w:r w:rsidR="00125F9B" w:rsidRPr="00A40EFE">
        <w:rPr>
          <w:rFonts w:ascii="Arial" w:hAnsi="Arial" w:cs="Arial"/>
        </w:rPr>
        <w:t>(</w:t>
      </w:r>
      <w:r w:rsidR="00125F9B" w:rsidRPr="00A40EFE">
        <w:rPr>
          <w:rFonts w:ascii="Arial" w:hAnsi="Arial" w:cs="Arial"/>
          <w:color w:val="000000"/>
          <w:lang w:eastAsia="en-GB"/>
        </w:rPr>
        <w:t>grounds maintenance, community safety &amp; ASB</w:t>
      </w:r>
      <w:r w:rsidR="0086737F">
        <w:rPr>
          <w:rFonts w:ascii="Arial" w:hAnsi="Arial" w:cs="Arial"/>
          <w:color w:val="000000"/>
          <w:lang w:eastAsia="en-GB"/>
        </w:rPr>
        <w:t>, projects/activities</w:t>
      </w:r>
      <w:r w:rsidR="00125F9B" w:rsidRPr="00A40EFE">
        <w:rPr>
          <w:rFonts w:ascii="Arial" w:hAnsi="Arial" w:cs="Arial"/>
          <w:color w:val="000000"/>
          <w:lang w:eastAsia="en-GB"/>
        </w:rPr>
        <w:t>)</w:t>
      </w:r>
    </w:p>
    <w:p w:rsidR="00A40EFE" w:rsidRPr="00A40EFE" w:rsidRDefault="00A40EFE" w:rsidP="00A40EFE">
      <w:pPr>
        <w:pStyle w:val="ListParagraph"/>
        <w:spacing w:line="360" w:lineRule="auto"/>
        <w:rPr>
          <w:rFonts w:ascii="Arial" w:hAnsi="Arial" w:cs="Arial"/>
          <w:b/>
          <w:u w:val="single"/>
        </w:rPr>
      </w:pPr>
    </w:p>
    <w:p w:rsidR="00C64910" w:rsidRPr="00A40EFE" w:rsidRDefault="00F53935" w:rsidP="00A40EF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u w:val="single"/>
        </w:rPr>
      </w:pPr>
      <w:r w:rsidRPr="00A40EFE">
        <w:rPr>
          <w:rFonts w:ascii="Arial" w:hAnsi="Arial" w:cs="Arial"/>
          <w:b/>
        </w:rPr>
        <w:t xml:space="preserve">Customer </w:t>
      </w:r>
      <w:r w:rsidR="00125F9B" w:rsidRPr="00A40EFE">
        <w:rPr>
          <w:rFonts w:ascii="Arial" w:hAnsi="Arial" w:cs="Arial"/>
        </w:rPr>
        <w:t>(</w:t>
      </w:r>
      <w:r w:rsidR="00125F9B" w:rsidRPr="00A40EFE">
        <w:rPr>
          <w:rFonts w:ascii="Arial" w:hAnsi="Arial" w:cs="Arial"/>
          <w:color w:val="000000"/>
          <w:lang w:eastAsia="en-GB"/>
        </w:rPr>
        <w:t>customer service, communications, involvement opportunities, complaints)</w:t>
      </w:r>
    </w:p>
    <w:p w:rsidR="00A40EFE" w:rsidRPr="00A40EFE" w:rsidRDefault="00A40EFE" w:rsidP="00A40EFE">
      <w:pPr>
        <w:pStyle w:val="ListParagraph"/>
        <w:spacing w:line="360" w:lineRule="auto"/>
        <w:rPr>
          <w:rFonts w:ascii="Arial" w:hAnsi="Arial" w:cs="Arial"/>
          <w:b/>
          <w:u w:val="single"/>
        </w:rPr>
      </w:pPr>
    </w:p>
    <w:p w:rsidR="00597AA9" w:rsidRPr="00597AA9" w:rsidRDefault="004D7DE2" w:rsidP="00A40EF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Home </w:t>
      </w:r>
      <w:r w:rsidR="00F53935" w:rsidRPr="00A40EFE">
        <w:rPr>
          <w:rFonts w:ascii="Arial" w:hAnsi="Arial" w:cs="Arial"/>
          <w:b/>
        </w:rPr>
        <w:t>Ownership</w:t>
      </w:r>
      <w:r w:rsidR="00125F9B" w:rsidRPr="00A40EFE">
        <w:rPr>
          <w:rFonts w:ascii="Arial" w:hAnsi="Arial" w:cs="Arial"/>
        </w:rPr>
        <w:t xml:space="preserve"> (</w:t>
      </w:r>
      <w:r w:rsidR="00125F9B" w:rsidRPr="00A40EFE">
        <w:rPr>
          <w:rFonts w:ascii="Arial" w:hAnsi="Arial" w:cs="Arial"/>
          <w:color w:val="000000"/>
          <w:lang w:eastAsia="en-GB"/>
        </w:rPr>
        <w:t>leaseholder, Right to Buy, Shared Ownership)</w:t>
      </w:r>
    </w:p>
    <w:p w:rsidR="00597AA9" w:rsidRPr="00597AA9" w:rsidRDefault="00597AA9" w:rsidP="00597AA9">
      <w:pPr>
        <w:pStyle w:val="ListParagraph"/>
        <w:spacing w:line="360" w:lineRule="auto"/>
        <w:rPr>
          <w:rFonts w:ascii="Arial" w:hAnsi="Arial" w:cs="Arial"/>
          <w:b/>
          <w:u w:val="single"/>
        </w:rPr>
      </w:pPr>
    </w:p>
    <w:p w:rsidR="009A20F9" w:rsidRPr="00343586" w:rsidRDefault="001E2570" w:rsidP="00A40EFE">
      <w:pPr>
        <w:spacing w:line="360" w:lineRule="auto"/>
        <w:rPr>
          <w:rFonts w:ascii="Arial" w:hAnsi="Arial" w:cs="Arial"/>
          <w:b/>
          <w:sz w:val="36"/>
          <w:szCs w:val="36"/>
          <w:u w:val="single"/>
        </w:rPr>
      </w:pPr>
      <w:r w:rsidRPr="00343586">
        <w:rPr>
          <w:rFonts w:ascii="Arial" w:hAnsi="Arial" w:cs="Arial"/>
          <w:b/>
          <w:sz w:val="36"/>
          <w:szCs w:val="36"/>
          <w:u w:val="single"/>
        </w:rPr>
        <w:t>C</w:t>
      </w:r>
      <w:r w:rsidR="00C64910" w:rsidRPr="00343586">
        <w:rPr>
          <w:rFonts w:ascii="Arial" w:hAnsi="Arial" w:cs="Arial"/>
          <w:b/>
          <w:sz w:val="36"/>
          <w:szCs w:val="36"/>
          <w:u w:val="single"/>
        </w:rPr>
        <w:t>ustomers preferred method/s for Involvement:</w:t>
      </w:r>
    </w:p>
    <w:p w:rsidR="00C64910" w:rsidRPr="00343586" w:rsidRDefault="00C64910" w:rsidP="00A40EFE">
      <w:pPr>
        <w:pStyle w:val="ListParagraph"/>
        <w:numPr>
          <w:ilvl w:val="0"/>
          <w:numId w:val="14"/>
        </w:numPr>
        <w:spacing w:after="240" w:line="480" w:lineRule="auto"/>
        <w:ind w:left="714" w:hanging="357"/>
        <w:rPr>
          <w:rFonts w:ascii="Arial" w:hAnsi="Arial" w:cs="Arial"/>
        </w:rPr>
      </w:pPr>
      <w:r w:rsidRPr="00343586">
        <w:rPr>
          <w:rFonts w:ascii="Arial" w:hAnsi="Arial" w:cs="Arial"/>
        </w:rPr>
        <w:t>Email</w:t>
      </w:r>
    </w:p>
    <w:p w:rsidR="00C64910" w:rsidRPr="00343586" w:rsidRDefault="00C64910" w:rsidP="00A40EFE">
      <w:pPr>
        <w:pStyle w:val="ListParagraph"/>
        <w:numPr>
          <w:ilvl w:val="0"/>
          <w:numId w:val="14"/>
        </w:numPr>
        <w:spacing w:after="240" w:line="480" w:lineRule="auto"/>
        <w:ind w:left="714" w:hanging="357"/>
        <w:rPr>
          <w:rFonts w:ascii="Arial" w:hAnsi="Arial" w:cs="Arial"/>
        </w:rPr>
      </w:pPr>
      <w:r w:rsidRPr="00343586">
        <w:rPr>
          <w:rFonts w:ascii="Arial" w:hAnsi="Arial" w:cs="Arial"/>
        </w:rPr>
        <w:t>Text</w:t>
      </w:r>
    </w:p>
    <w:p w:rsidR="00C64910" w:rsidRPr="00343586" w:rsidRDefault="00C64910" w:rsidP="00A40EFE">
      <w:pPr>
        <w:pStyle w:val="ListParagraph"/>
        <w:numPr>
          <w:ilvl w:val="0"/>
          <w:numId w:val="14"/>
        </w:numPr>
        <w:spacing w:after="240" w:line="480" w:lineRule="auto"/>
        <w:ind w:left="714" w:hanging="357"/>
        <w:rPr>
          <w:rFonts w:ascii="Arial" w:hAnsi="Arial" w:cs="Arial"/>
        </w:rPr>
      </w:pPr>
      <w:r w:rsidRPr="00343586">
        <w:rPr>
          <w:rFonts w:ascii="Arial" w:hAnsi="Arial" w:cs="Arial"/>
        </w:rPr>
        <w:t>Telephone</w:t>
      </w:r>
    </w:p>
    <w:p w:rsidR="00C64910" w:rsidRPr="00343586" w:rsidRDefault="00C64910" w:rsidP="00A40EFE">
      <w:pPr>
        <w:pStyle w:val="ListParagraph"/>
        <w:numPr>
          <w:ilvl w:val="0"/>
          <w:numId w:val="14"/>
        </w:numPr>
        <w:spacing w:after="240" w:line="480" w:lineRule="auto"/>
        <w:ind w:left="714" w:hanging="357"/>
        <w:rPr>
          <w:rFonts w:ascii="Arial" w:hAnsi="Arial" w:cs="Arial"/>
        </w:rPr>
      </w:pPr>
      <w:r w:rsidRPr="00343586">
        <w:rPr>
          <w:rFonts w:ascii="Arial" w:hAnsi="Arial" w:cs="Arial"/>
        </w:rPr>
        <w:t>Postal</w:t>
      </w:r>
    </w:p>
    <w:p w:rsidR="00C36CD8" w:rsidRPr="00343586" w:rsidRDefault="00C64910" w:rsidP="00A40EFE">
      <w:pPr>
        <w:pStyle w:val="ListParagraph"/>
        <w:numPr>
          <w:ilvl w:val="0"/>
          <w:numId w:val="14"/>
        </w:numPr>
        <w:spacing w:after="240" w:line="480" w:lineRule="auto"/>
        <w:ind w:left="714" w:hanging="357"/>
        <w:rPr>
          <w:rFonts w:ascii="Arial" w:hAnsi="Arial" w:cs="Arial"/>
        </w:rPr>
      </w:pPr>
      <w:r w:rsidRPr="00343586">
        <w:rPr>
          <w:rFonts w:ascii="Arial" w:hAnsi="Arial" w:cs="Arial"/>
        </w:rPr>
        <w:t>Focus group</w:t>
      </w:r>
    </w:p>
    <w:p w:rsidR="008E5CC4" w:rsidRPr="00343586" w:rsidRDefault="008E5CC4" w:rsidP="00A40EFE">
      <w:pPr>
        <w:pStyle w:val="ListParagraph"/>
        <w:numPr>
          <w:ilvl w:val="0"/>
          <w:numId w:val="14"/>
        </w:numPr>
        <w:spacing w:after="240" w:line="480" w:lineRule="auto"/>
        <w:ind w:left="714" w:hanging="357"/>
        <w:rPr>
          <w:rFonts w:ascii="Arial" w:hAnsi="Arial" w:cs="Arial"/>
        </w:rPr>
      </w:pPr>
      <w:r w:rsidRPr="00343586">
        <w:rPr>
          <w:rFonts w:ascii="Arial" w:hAnsi="Arial" w:cs="Arial"/>
        </w:rPr>
        <w:t>Mystery Shopping</w:t>
      </w:r>
    </w:p>
    <w:p w:rsidR="00E76A57" w:rsidRDefault="00E76A57" w:rsidP="00E76A57">
      <w:pPr>
        <w:spacing w:after="240" w:line="480" w:lineRule="auto"/>
        <w:rPr>
          <w:rFonts w:ascii="Arial" w:hAnsi="Arial" w:cs="Arial"/>
          <w:b/>
        </w:rPr>
      </w:pPr>
    </w:p>
    <w:p w:rsidR="00E76A57" w:rsidRPr="00E76A57" w:rsidRDefault="00E76A57" w:rsidP="00E76A57">
      <w:pPr>
        <w:spacing w:after="240" w:line="480" w:lineRule="auto"/>
        <w:rPr>
          <w:rFonts w:ascii="Arial" w:hAnsi="Arial" w:cs="Arial"/>
          <w:b/>
        </w:rPr>
      </w:pPr>
    </w:p>
    <w:p w:rsidR="00E74221" w:rsidRPr="00E76A57" w:rsidRDefault="00E74221" w:rsidP="008F4C4E">
      <w:pPr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E76A57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lastRenderedPageBreak/>
        <w:t xml:space="preserve">How Plus Dane Voices is managed </w:t>
      </w:r>
    </w:p>
    <w:p w:rsidR="00860585" w:rsidRPr="00704866" w:rsidRDefault="008D4D98" w:rsidP="0070486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Plus Dane</w:t>
      </w:r>
      <w:r w:rsidR="00704866">
        <w:rPr>
          <w:rFonts w:ascii="Arial" w:hAnsi="Arial" w:cs="Arial"/>
          <w:color w:val="000000" w:themeColor="text1"/>
        </w:rPr>
        <w:t xml:space="preserve"> Voices is managed by the Engagement T</w:t>
      </w:r>
      <w:r>
        <w:rPr>
          <w:rFonts w:ascii="Arial" w:hAnsi="Arial" w:cs="Arial"/>
          <w:color w:val="000000" w:themeColor="text1"/>
        </w:rPr>
        <w:t xml:space="preserve">eam </w:t>
      </w:r>
      <w:r w:rsidR="00704866">
        <w:rPr>
          <w:rFonts w:ascii="Arial" w:hAnsi="Arial" w:cs="Arial"/>
          <w:color w:val="000000" w:themeColor="text1"/>
        </w:rPr>
        <w:t>which</w:t>
      </w:r>
      <w:r>
        <w:rPr>
          <w:rFonts w:ascii="Arial" w:hAnsi="Arial" w:cs="Arial"/>
          <w:color w:val="000000" w:themeColor="text1"/>
        </w:rPr>
        <w:t xml:space="preserve"> </w:t>
      </w:r>
      <w:r w:rsidR="00704866">
        <w:rPr>
          <w:rFonts w:ascii="Arial" w:hAnsi="Arial" w:cs="Arial"/>
          <w:color w:val="000000" w:themeColor="text1"/>
        </w:rPr>
        <w:t xml:space="preserve">is </w:t>
      </w:r>
      <w:r>
        <w:rPr>
          <w:rFonts w:ascii="Arial" w:hAnsi="Arial" w:cs="Arial"/>
          <w:color w:val="000000" w:themeColor="text1"/>
        </w:rPr>
        <w:t xml:space="preserve">based in Cheshire East, Ellesmere Port and Liverpool. </w:t>
      </w:r>
      <w:r w:rsidR="00704866">
        <w:rPr>
          <w:rFonts w:ascii="Arial" w:hAnsi="Arial" w:cs="Arial"/>
          <w:color w:val="000000" w:themeColor="text1"/>
        </w:rPr>
        <w:t xml:space="preserve">The Engagement Team are responsible for facilitating all aspects of Plus Dane Voices. All queries can be sent to the mail box: </w:t>
      </w:r>
      <w:hyperlink r:id="rId10" w:history="1">
        <w:r w:rsidR="00551600" w:rsidRPr="00AD0FDF">
          <w:rPr>
            <w:rStyle w:val="Hyperlink"/>
            <w:rFonts w:ascii="Arial" w:hAnsi="Arial" w:cs="Arial"/>
          </w:rPr>
          <w:t>PlusDane.Voices@plusdane.co.uk</w:t>
        </w:r>
      </w:hyperlink>
      <w:r w:rsidR="00704866">
        <w:rPr>
          <w:rFonts w:ascii="Arial" w:hAnsi="Arial" w:cs="Arial"/>
          <w:color w:val="000000" w:themeColor="text1"/>
        </w:rPr>
        <w:t xml:space="preserve"> </w:t>
      </w:r>
    </w:p>
    <w:p w:rsidR="00411BF7" w:rsidRPr="00E76A57" w:rsidRDefault="00E1089D" w:rsidP="00B151E7">
      <w:pPr>
        <w:spacing w:line="360" w:lineRule="auto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E76A57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 xml:space="preserve">Overview of all preferred methods </w:t>
      </w:r>
      <w:r w:rsidR="00957346" w:rsidRPr="00E76A57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 xml:space="preserve">for involvement </w:t>
      </w:r>
    </w:p>
    <w:p w:rsidR="003A4816" w:rsidRPr="00C36CD8" w:rsidRDefault="000B6ADA" w:rsidP="00B151E7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3A4816" w:rsidRPr="00C36CD8">
        <w:rPr>
          <w:rFonts w:ascii="Arial" w:hAnsi="Arial" w:cs="Arial"/>
          <w:color w:val="000000" w:themeColor="text1"/>
        </w:rPr>
        <w:t xml:space="preserve">ustomers </w:t>
      </w:r>
      <w:r>
        <w:rPr>
          <w:rFonts w:ascii="Arial" w:hAnsi="Arial" w:cs="Arial"/>
          <w:color w:val="000000" w:themeColor="text1"/>
        </w:rPr>
        <w:t xml:space="preserve">who are part of Plus Dane Voices </w:t>
      </w:r>
      <w:r w:rsidR="003A4816" w:rsidRPr="00C36CD8">
        <w:rPr>
          <w:rFonts w:ascii="Arial" w:hAnsi="Arial" w:cs="Arial"/>
          <w:color w:val="000000" w:themeColor="text1"/>
        </w:rPr>
        <w:t xml:space="preserve">have agreed to be contacted in one or more of the follow </w:t>
      </w:r>
      <w:r>
        <w:rPr>
          <w:rFonts w:ascii="Arial" w:hAnsi="Arial" w:cs="Arial"/>
          <w:color w:val="000000" w:themeColor="text1"/>
        </w:rPr>
        <w:t>ways</w:t>
      </w:r>
      <w:r w:rsidR="004D7DE2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B</w:t>
      </w:r>
      <w:r w:rsidR="00957346" w:rsidRPr="00C36CD8">
        <w:rPr>
          <w:rFonts w:ascii="Arial" w:hAnsi="Arial" w:cs="Arial"/>
          <w:color w:val="000000" w:themeColor="text1"/>
        </w:rPr>
        <w:t>elow are some useful points to consider when deciding how to involve customers for your consultation:</w:t>
      </w:r>
    </w:p>
    <w:p w:rsidR="00411BF7" w:rsidRDefault="00411BF7" w:rsidP="00B151E7">
      <w:pPr>
        <w:spacing w:line="360" w:lineRule="auto"/>
        <w:rPr>
          <w:rFonts w:ascii="Arial" w:hAnsi="Arial" w:cs="Arial"/>
        </w:rPr>
      </w:pPr>
      <w:r w:rsidRPr="00C36CD8">
        <w:rPr>
          <w:rFonts w:ascii="Arial" w:hAnsi="Arial" w:cs="Arial"/>
          <w:b/>
        </w:rPr>
        <w:t>Telephone survey</w:t>
      </w:r>
      <w:r w:rsidRPr="00C36CD8">
        <w:rPr>
          <w:rFonts w:ascii="Arial" w:hAnsi="Arial" w:cs="Arial"/>
        </w:rPr>
        <w:t xml:space="preserve"> – allows for a more person centred approach, can enable you to probe further on questions.</w:t>
      </w:r>
      <w:r w:rsidR="009C39BF" w:rsidRPr="00C36CD8">
        <w:rPr>
          <w:rFonts w:ascii="Arial" w:hAnsi="Arial" w:cs="Arial"/>
        </w:rPr>
        <w:t xml:space="preserve"> It’s an accessible form of consultation for most people.</w:t>
      </w:r>
      <w:r w:rsidR="0065422A">
        <w:rPr>
          <w:rFonts w:ascii="Arial" w:hAnsi="Arial" w:cs="Arial"/>
        </w:rPr>
        <w:t xml:space="preserve"> (6 weeks)</w:t>
      </w:r>
    </w:p>
    <w:p w:rsidR="000B6ADA" w:rsidRDefault="00E1089D" w:rsidP="00B151E7">
      <w:pPr>
        <w:spacing w:line="360" w:lineRule="auto"/>
        <w:rPr>
          <w:rFonts w:ascii="Arial" w:hAnsi="Arial" w:cs="Arial"/>
        </w:rPr>
      </w:pPr>
      <w:r w:rsidRPr="00C36CD8">
        <w:rPr>
          <w:rFonts w:ascii="Arial" w:hAnsi="Arial" w:cs="Arial"/>
          <w:b/>
        </w:rPr>
        <w:t>Focus Group</w:t>
      </w:r>
      <w:r w:rsidRPr="00C36CD8">
        <w:rPr>
          <w:rFonts w:ascii="Arial" w:hAnsi="Arial" w:cs="Arial"/>
        </w:rPr>
        <w:t xml:space="preserve"> –</w:t>
      </w:r>
      <w:r w:rsidR="009C39BF" w:rsidRPr="00C36CD8">
        <w:rPr>
          <w:rFonts w:ascii="Arial" w:hAnsi="Arial" w:cs="Arial"/>
        </w:rPr>
        <w:t xml:space="preserve"> useful to obtain detailed information and </w:t>
      </w:r>
      <w:r w:rsidR="00E930A4" w:rsidRPr="00C36CD8">
        <w:rPr>
          <w:rFonts w:ascii="Arial" w:hAnsi="Arial" w:cs="Arial"/>
        </w:rPr>
        <w:t xml:space="preserve">promote </w:t>
      </w:r>
      <w:r w:rsidR="009C39BF" w:rsidRPr="00C36CD8">
        <w:rPr>
          <w:rFonts w:ascii="Arial" w:hAnsi="Arial" w:cs="Arial"/>
        </w:rPr>
        <w:t>further group discussion</w:t>
      </w:r>
      <w:r w:rsidR="00D16161" w:rsidRPr="00C36CD8">
        <w:rPr>
          <w:rFonts w:ascii="Arial" w:hAnsi="Arial" w:cs="Arial"/>
        </w:rPr>
        <w:t xml:space="preserve"> around specific topics</w:t>
      </w:r>
      <w:r w:rsidR="009C39BF" w:rsidRPr="00C36CD8">
        <w:rPr>
          <w:rFonts w:ascii="Arial" w:hAnsi="Arial" w:cs="Arial"/>
        </w:rPr>
        <w:t>, they can also provide a broader range of information</w:t>
      </w:r>
      <w:r w:rsidR="00E930A4" w:rsidRPr="00C36CD8">
        <w:rPr>
          <w:rFonts w:ascii="Arial" w:hAnsi="Arial" w:cs="Arial"/>
        </w:rPr>
        <w:t>.</w:t>
      </w:r>
      <w:r w:rsidR="004D7DE2">
        <w:rPr>
          <w:rFonts w:ascii="Arial" w:hAnsi="Arial" w:cs="Arial"/>
        </w:rPr>
        <w:t xml:space="preserve"> Focus groups can be more time consuming to organise.</w:t>
      </w:r>
      <w:r w:rsidR="0065422A">
        <w:rPr>
          <w:rFonts w:ascii="Arial" w:hAnsi="Arial" w:cs="Arial"/>
        </w:rPr>
        <w:t xml:space="preserve"> (8 Weeks)</w:t>
      </w:r>
    </w:p>
    <w:p w:rsidR="00B522C5" w:rsidRPr="00C36CD8" w:rsidRDefault="00E1089D" w:rsidP="00B151E7">
      <w:pPr>
        <w:spacing w:line="360" w:lineRule="auto"/>
        <w:rPr>
          <w:rFonts w:ascii="Arial" w:hAnsi="Arial" w:cs="Arial"/>
        </w:rPr>
      </w:pPr>
      <w:r w:rsidRPr="00C36CD8">
        <w:rPr>
          <w:rFonts w:ascii="Arial" w:hAnsi="Arial" w:cs="Arial"/>
          <w:b/>
        </w:rPr>
        <w:t xml:space="preserve">Email </w:t>
      </w:r>
      <w:r w:rsidRPr="00C36CD8">
        <w:rPr>
          <w:rFonts w:ascii="Arial" w:hAnsi="Arial" w:cs="Arial"/>
        </w:rPr>
        <w:t>–</w:t>
      </w:r>
      <w:r w:rsidR="00E930A4" w:rsidRPr="00C36CD8">
        <w:rPr>
          <w:rFonts w:ascii="Arial" w:hAnsi="Arial" w:cs="Arial"/>
        </w:rPr>
        <w:t xml:space="preserve"> design, distribution, completion and data collection are done through an online application which can be a quick and efficient. This can also be relatively quick and convenient for </w:t>
      </w:r>
      <w:r w:rsidR="00B522C5">
        <w:rPr>
          <w:rFonts w:ascii="Arial" w:hAnsi="Arial" w:cs="Arial"/>
        </w:rPr>
        <w:t>customers</w:t>
      </w:r>
      <w:r w:rsidR="00E930A4" w:rsidRPr="00C36CD8">
        <w:rPr>
          <w:rFonts w:ascii="Arial" w:hAnsi="Arial" w:cs="Arial"/>
        </w:rPr>
        <w:t xml:space="preserve"> to complete. </w:t>
      </w:r>
      <w:r w:rsidR="0065422A">
        <w:rPr>
          <w:rFonts w:ascii="Arial" w:hAnsi="Arial" w:cs="Arial"/>
        </w:rPr>
        <w:t>(6 Weeks)</w:t>
      </w:r>
    </w:p>
    <w:p w:rsidR="00E930A4" w:rsidRPr="00C36CD8" w:rsidRDefault="00E930A4" w:rsidP="00B151E7">
      <w:pPr>
        <w:spacing w:line="360" w:lineRule="auto"/>
        <w:rPr>
          <w:rFonts w:ascii="Arial" w:hAnsi="Arial" w:cs="Arial"/>
        </w:rPr>
      </w:pPr>
      <w:r w:rsidRPr="00C36CD8">
        <w:rPr>
          <w:rFonts w:ascii="Arial" w:hAnsi="Arial" w:cs="Arial"/>
          <w:b/>
        </w:rPr>
        <w:t>Text</w:t>
      </w:r>
      <w:r w:rsidRPr="00C36CD8">
        <w:rPr>
          <w:rFonts w:ascii="Arial" w:hAnsi="Arial" w:cs="Arial"/>
        </w:rPr>
        <w:t xml:space="preserve"> – </w:t>
      </w:r>
      <w:r w:rsidR="00206A1B" w:rsidRPr="00C36CD8">
        <w:rPr>
          <w:rFonts w:ascii="Arial" w:hAnsi="Arial" w:cs="Arial"/>
        </w:rPr>
        <w:t>Ideal for quick snap shot consultations which require a minimal response i.e. yes/no</w:t>
      </w:r>
      <w:r w:rsidR="00964F51" w:rsidRPr="00C36CD8">
        <w:rPr>
          <w:rFonts w:ascii="Arial" w:hAnsi="Arial" w:cs="Arial"/>
        </w:rPr>
        <w:t xml:space="preserve"> answer</w:t>
      </w:r>
      <w:r w:rsidR="00206A1B" w:rsidRPr="00C36CD8">
        <w:rPr>
          <w:rFonts w:ascii="Arial" w:hAnsi="Arial" w:cs="Arial"/>
        </w:rPr>
        <w:t xml:space="preserve">. This form of survey is more likely to get an immediate response. </w:t>
      </w:r>
      <w:r w:rsidR="00D16161" w:rsidRPr="00C36CD8">
        <w:rPr>
          <w:rFonts w:ascii="Arial" w:hAnsi="Arial" w:cs="Arial"/>
        </w:rPr>
        <w:t>Texts are g</w:t>
      </w:r>
      <w:r w:rsidR="00206A1B" w:rsidRPr="00C36CD8">
        <w:rPr>
          <w:rFonts w:ascii="Arial" w:hAnsi="Arial" w:cs="Arial"/>
        </w:rPr>
        <w:t xml:space="preserve">enerally limited to </w:t>
      </w:r>
      <w:r w:rsidR="00B522C5">
        <w:rPr>
          <w:rFonts w:ascii="Arial" w:hAnsi="Arial" w:cs="Arial"/>
        </w:rPr>
        <w:t>around 152</w:t>
      </w:r>
      <w:r w:rsidR="00D16161" w:rsidRPr="00C36CD8">
        <w:rPr>
          <w:rFonts w:ascii="Arial" w:hAnsi="Arial" w:cs="Arial"/>
        </w:rPr>
        <w:t xml:space="preserve"> characters.</w:t>
      </w:r>
      <w:r w:rsidR="00B522C5">
        <w:rPr>
          <w:rFonts w:ascii="Arial" w:hAnsi="Arial" w:cs="Arial"/>
        </w:rPr>
        <w:t xml:space="preserve"> Questions have to be concise and generally in the form of closed questions.</w:t>
      </w:r>
      <w:r w:rsidR="0065422A">
        <w:rPr>
          <w:rFonts w:ascii="Arial" w:hAnsi="Arial" w:cs="Arial"/>
        </w:rPr>
        <w:t xml:space="preserve"> (6 Weeks)</w:t>
      </w:r>
    </w:p>
    <w:p w:rsidR="00D605F5" w:rsidRDefault="00CB7B41" w:rsidP="00B151E7">
      <w:pPr>
        <w:spacing w:line="360" w:lineRule="auto"/>
        <w:rPr>
          <w:rFonts w:ascii="Arial" w:hAnsi="Arial" w:cs="Arial"/>
        </w:rPr>
      </w:pPr>
      <w:r w:rsidRPr="00C36CD8">
        <w:rPr>
          <w:rFonts w:ascii="Arial" w:hAnsi="Arial" w:cs="Arial"/>
          <w:b/>
        </w:rPr>
        <w:t>Postal survey</w:t>
      </w:r>
      <w:r w:rsidR="00D16161" w:rsidRPr="00C36CD8">
        <w:rPr>
          <w:rFonts w:ascii="Arial" w:hAnsi="Arial" w:cs="Arial"/>
        </w:rPr>
        <w:t xml:space="preserve"> –</w:t>
      </w:r>
      <w:r w:rsidR="00873FDC" w:rsidRPr="00C36CD8">
        <w:rPr>
          <w:rFonts w:ascii="Arial" w:hAnsi="Arial" w:cs="Arial"/>
        </w:rPr>
        <w:t xml:space="preserve"> </w:t>
      </w:r>
      <w:r w:rsidRPr="00C36CD8">
        <w:rPr>
          <w:rFonts w:ascii="Arial" w:hAnsi="Arial" w:cs="Arial"/>
        </w:rPr>
        <w:t>used when question</w:t>
      </w:r>
      <w:r w:rsidR="00873FDC" w:rsidRPr="00C36CD8">
        <w:rPr>
          <w:rFonts w:ascii="Arial" w:hAnsi="Arial" w:cs="Arial"/>
        </w:rPr>
        <w:t>ing is predominantly simple. They</w:t>
      </w:r>
      <w:r w:rsidR="00873FDC" w:rsidRPr="00C36CD8">
        <w:t xml:space="preserve"> </w:t>
      </w:r>
      <w:r w:rsidR="00873FDC" w:rsidRPr="00C36CD8">
        <w:rPr>
          <w:rFonts w:ascii="Arial" w:hAnsi="Arial" w:cs="Arial"/>
        </w:rPr>
        <w:t>can reach all groups (including off-line / without telecommunication). Respondents can complete questions in their own time and without time pressure.</w:t>
      </w:r>
      <w:r w:rsidR="00B522C5">
        <w:rPr>
          <w:rFonts w:ascii="Arial" w:hAnsi="Arial" w:cs="Arial"/>
        </w:rPr>
        <w:t xml:space="preserve"> </w:t>
      </w:r>
      <w:r w:rsidR="009A5DF9">
        <w:rPr>
          <w:rFonts w:ascii="Arial" w:hAnsi="Arial" w:cs="Arial"/>
        </w:rPr>
        <w:t>Please note, these c</w:t>
      </w:r>
      <w:r w:rsidR="00B522C5">
        <w:rPr>
          <w:rFonts w:ascii="Arial" w:hAnsi="Arial" w:cs="Arial"/>
        </w:rPr>
        <w:t xml:space="preserve">an be a costly and can generally take longer to receive responses from customers. </w:t>
      </w:r>
      <w:r w:rsidR="0065422A">
        <w:rPr>
          <w:rFonts w:ascii="Arial" w:hAnsi="Arial" w:cs="Arial"/>
        </w:rPr>
        <w:t>(8 Weeks)</w:t>
      </w:r>
      <w:bookmarkStart w:id="0" w:name="_GoBack"/>
      <w:bookmarkEnd w:id="0"/>
    </w:p>
    <w:p w:rsidR="00A100B5" w:rsidRDefault="008E5CC4" w:rsidP="00B151E7">
      <w:pPr>
        <w:spacing w:line="360" w:lineRule="auto"/>
        <w:rPr>
          <w:rFonts w:ascii="Arial" w:hAnsi="Arial" w:cs="Arial"/>
        </w:rPr>
      </w:pPr>
      <w:r w:rsidRPr="008E5CC4">
        <w:rPr>
          <w:rFonts w:ascii="Arial" w:hAnsi="Arial" w:cs="Arial"/>
          <w:b/>
        </w:rPr>
        <w:t>Mystery Shopping</w:t>
      </w:r>
      <w:r w:rsidR="004D7DE2">
        <w:rPr>
          <w:rFonts w:ascii="Arial" w:hAnsi="Arial" w:cs="Arial"/>
          <w:b/>
        </w:rPr>
        <w:t xml:space="preserve"> </w:t>
      </w:r>
      <w:r w:rsidR="004D7DE2">
        <w:rPr>
          <w:rFonts w:ascii="Arial" w:hAnsi="Arial" w:cs="Arial"/>
        </w:rPr>
        <w:t xml:space="preserve">– </w:t>
      </w:r>
      <w:r w:rsidR="00E47C5A">
        <w:rPr>
          <w:rFonts w:ascii="Arial" w:hAnsi="Arial" w:cs="Arial"/>
        </w:rPr>
        <w:t>TBC.</w:t>
      </w:r>
    </w:p>
    <w:p w:rsidR="006F6D5A" w:rsidRDefault="006F6D5A" w:rsidP="006F6D5A">
      <w:pPr>
        <w:spacing w:line="360" w:lineRule="auto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Criteria for joining Plus Dane Voices</w:t>
      </w:r>
    </w:p>
    <w:p w:rsidR="00C94BE0" w:rsidRPr="00C94BE0" w:rsidRDefault="00C94BE0" w:rsidP="00C94BE0">
      <w:pPr>
        <w:spacing w:line="360" w:lineRule="auto"/>
        <w:rPr>
          <w:rFonts w:ascii="Arial" w:hAnsi="Arial" w:cs="Arial"/>
          <w:color w:val="000000" w:themeColor="text1"/>
        </w:rPr>
      </w:pPr>
      <w:r w:rsidRPr="00C94BE0">
        <w:rPr>
          <w:rFonts w:ascii="Arial" w:hAnsi="Arial" w:cs="Arial"/>
          <w:color w:val="000000" w:themeColor="text1"/>
        </w:rPr>
        <w:t xml:space="preserve">Plus Dane </w:t>
      </w:r>
      <w:r w:rsidR="00E6120D">
        <w:rPr>
          <w:rFonts w:ascii="Arial" w:hAnsi="Arial" w:cs="Arial"/>
          <w:color w:val="000000" w:themeColor="text1"/>
        </w:rPr>
        <w:t>customers (</w:t>
      </w:r>
      <w:r w:rsidRPr="00C94BE0">
        <w:rPr>
          <w:rFonts w:ascii="Arial" w:hAnsi="Arial" w:cs="Arial"/>
          <w:color w:val="000000" w:themeColor="text1"/>
        </w:rPr>
        <w:t>tenants, leaseholders and shared owners</w:t>
      </w:r>
      <w:r w:rsidR="00E6120D">
        <w:rPr>
          <w:rFonts w:ascii="Arial" w:hAnsi="Arial" w:cs="Arial"/>
          <w:color w:val="000000" w:themeColor="text1"/>
        </w:rPr>
        <w:t>)</w:t>
      </w:r>
      <w:r w:rsidRPr="00C94BE0">
        <w:rPr>
          <w:rFonts w:ascii="Arial" w:hAnsi="Arial" w:cs="Arial"/>
          <w:color w:val="000000" w:themeColor="text1"/>
        </w:rPr>
        <w:t xml:space="preserve"> who are over the age of 18 years can </w:t>
      </w:r>
      <w:r w:rsidR="00E6120D">
        <w:rPr>
          <w:rFonts w:ascii="Arial" w:hAnsi="Arial" w:cs="Arial"/>
          <w:color w:val="000000" w:themeColor="text1"/>
        </w:rPr>
        <w:t>join Plus Dane Voices</w:t>
      </w:r>
      <w:r w:rsidRPr="00C94BE0">
        <w:rPr>
          <w:rFonts w:ascii="Arial" w:hAnsi="Arial" w:cs="Arial"/>
          <w:color w:val="000000" w:themeColor="text1"/>
        </w:rPr>
        <w:t>. Unfortunately we</w:t>
      </w:r>
      <w:r w:rsidR="00E6120D">
        <w:rPr>
          <w:rFonts w:ascii="Arial" w:hAnsi="Arial" w:cs="Arial"/>
          <w:color w:val="000000" w:themeColor="text1"/>
        </w:rPr>
        <w:t xml:space="preserve"> can’t consider applications if customers:</w:t>
      </w:r>
    </w:p>
    <w:p w:rsidR="00E6120D" w:rsidRPr="00E6120D" w:rsidRDefault="00C94BE0" w:rsidP="00E6120D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E6120D">
        <w:rPr>
          <w:rFonts w:ascii="Arial" w:hAnsi="Arial" w:cs="Arial"/>
          <w:color w:val="000000" w:themeColor="text1"/>
        </w:rPr>
        <w:t xml:space="preserve">Are in serious breach of the conditions set out in the tenancy/leaseholder agreement • </w:t>
      </w:r>
    </w:p>
    <w:p w:rsidR="00E6120D" w:rsidRDefault="00E6120D" w:rsidP="00C94BE0">
      <w:pPr>
        <w:spacing w:line="360" w:lineRule="auto"/>
        <w:rPr>
          <w:rFonts w:ascii="Arial" w:hAnsi="Arial" w:cs="Arial"/>
          <w:color w:val="000000" w:themeColor="text1"/>
        </w:rPr>
      </w:pPr>
    </w:p>
    <w:p w:rsidR="00E6120D" w:rsidRPr="00E6120D" w:rsidRDefault="00C94BE0" w:rsidP="00E6120D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E6120D">
        <w:rPr>
          <w:rFonts w:ascii="Arial" w:hAnsi="Arial" w:cs="Arial"/>
          <w:color w:val="000000" w:themeColor="text1"/>
        </w:rPr>
        <w:t xml:space="preserve">Have Rent/service charge arrears where an agreement to pay is not in place or that agreement has been </w:t>
      </w:r>
      <w:r w:rsidR="00E6120D" w:rsidRPr="00E6120D">
        <w:rPr>
          <w:rFonts w:ascii="Arial" w:hAnsi="Arial" w:cs="Arial"/>
          <w:color w:val="000000" w:themeColor="text1"/>
        </w:rPr>
        <w:t xml:space="preserve">breached </w:t>
      </w:r>
    </w:p>
    <w:p w:rsidR="006F6D5A" w:rsidRDefault="00C94BE0" w:rsidP="00B151E7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E6120D">
        <w:rPr>
          <w:rFonts w:ascii="Arial" w:hAnsi="Arial" w:cs="Arial"/>
          <w:color w:val="000000" w:themeColor="text1"/>
        </w:rPr>
        <w:t>Are subject to an anti-social behaviour order or investigation</w:t>
      </w:r>
    </w:p>
    <w:p w:rsidR="00AD6130" w:rsidRPr="00AD6130" w:rsidRDefault="00AD6130" w:rsidP="00AD6130">
      <w:pPr>
        <w:pStyle w:val="ListParagraph"/>
        <w:spacing w:line="360" w:lineRule="auto"/>
        <w:ind w:left="360"/>
        <w:rPr>
          <w:rFonts w:ascii="Arial" w:hAnsi="Arial" w:cs="Arial"/>
          <w:color w:val="000000" w:themeColor="text1"/>
        </w:rPr>
      </w:pPr>
    </w:p>
    <w:p w:rsidR="00C36CD8" w:rsidRPr="00E76A57" w:rsidRDefault="008F4C4E" w:rsidP="00B151E7">
      <w:pPr>
        <w:spacing w:line="360" w:lineRule="auto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E76A57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 xml:space="preserve">How to use Plus Dane Voices </w:t>
      </w:r>
    </w:p>
    <w:p w:rsidR="00597AA9" w:rsidRDefault="00AF34EB" w:rsidP="00597AA9">
      <w:pPr>
        <w:spacing w:line="360" w:lineRule="auto"/>
      </w:pPr>
      <w:r>
        <w:rPr>
          <w:rFonts w:ascii="Arial" w:hAnsi="Arial" w:cs="Arial"/>
        </w:rPr>
        <w:t>Please download and complete the</w:t>
      </w:r>
      <w:r w:rsidR="008776CD" w:rsidRPr="00AF34EB">
        <w:rPr>
          <w:rFonts w:ascii="Arial" w:hAnsi="Arial" w:cs="Arial"/>
        </w:rPr>
        <w:t xml:space="preserve"> Plus Dane Voices </w:t>
      </w:r>
      <w:r w:rsidR="00A2797B">
        <w:rPr>
          <w:rFonts w:ascii="Arial" w:hAnsi="Arial" w:cs="Arial"/>
        </w:rPr>
        <w:t>Consultation Request</w:t>
      </w:r>
      <w:r w:rsidR="004D7DE2">
        <w:rPr>
          <w:rFonts w:ascii="Arial" w:hAnsi="Arial" w:cs="Arial"/>
        </w:rPr>
        <w:t xml:space="preserve"> form</w:t>
      </w:r>
      <w:r w:rsidR="00A2797B">
        <w:rPr>
          <w:rFonts w:ascii="Arial" w:hAnsi="Arial" w:cs="Arial"/>
        </w:rPr>
        <w:t xml:space="preserve"> </w:t>
      </w:r>
      <w:r w:rsidR="000B6ADA">
        <w:rPr>
          <w:rFonts w:ascii="Arial" w:hAnsi="Arial" w:cs="Arial"/>
        </w:rPr>
        <w:t xml:space="preserve">(also available from the intranet) </w:t>
      </w:r>
      <w:r w:rsidR="00A2797B">
        <w:rPr>
          <w:rFonts w:ascii="Arial" w:hAnsi="Arial" w:cs="Arial"/>
        </w:rPr>
        <w:t>and send</w:t>
      </w:r>
      <w:r>
        <w:rPr>
          <w:rFonts w:ascii="Arial" w:hAnsi="Arial" w:cs="Arial"/>
        </w:rPr>
        <w:t xml:space="preserve"> it to: </w:t>
      </w:r>
      <w:hyperlink r:id="rId11" w:history="1">
        <w:r w:rsidR="00551600" w:rsidRPr="00AD0FDF">
          <w:rPr>
            <w:rStyle w:val="Hyperlink"/>
            <w:rFonts w:ascii="Arial" w:hAnsi="Arial" w:cs="Arial"/>
          </w:rPr>
          <w:t>PlusDane.Voices@plusdane.co.uk</w:t>
        </w:r>
      </w:hyperlink>
      <w:r>
        <w:t xml:space="preserve"> </w:t>
      </w:r>
    </w:p>
    <w:p w:rsidR="00597AA9" w:rsidRPr="00597AA9" w:rsidRDefault="00597AA9" w:rsidP="00597AA9">
      <w:pPr>
        <w:spacing w:line="360" w:lineRule="auto"/>
      </w:pPr>
      <w:r>
        <w:t xml:space="preserve">A </w:t>
      </w:r>
      <w:r w:rsidRPr="00597AA9">
        <w:rPr>
          <w:rFonts w:ascii="Arial" w:hAnsi="Arial" w:cs="Arial"/>
        </w:rPr>
        <w:t xml:space="preserve">designated officer </w:t>
      </w:r>
      <w:r>
        <w:rPr>
          <w:rFonts w:ascii="Arial" w:hAnsi="Arial" w:cs="Arial"/>
        </w:rPr>
        <w:t>from the Engagement Team will then arrange a meeting with you to go through your requirements.</w:t>
      </w:r>
    </w:p>
    <w:p w:rsidR="00597AA9" w:rsidRPr="00C36CD8" w:rsidRDefault="00597AA9" w:rsidP="00AF34EB">
      <w:pPr>
        <w:spacing w:line="360" w:lineRule="auto"/>
        <w:rPr>
          <w:rFonts w:ascii="Arial" w:hAnsi="Arial" w:cs="Arial"/>
        </w:rPr>
      </w:pPr>
    </w:p>
    <w:p w:rsidR="00512969" w:rsidRDefault="00512969" w:rsidP="008F4C4E">
      <w:pPr>
        <w:rPr>
          <w:rFonts w:ascii="Arial" w:hAnsi="Arial" w:cs="Arial"/>
          <w:sz w:val="24"/>
          <w:szCs w:val="24"/>
        </w:rPr>
      </w:pPr>
    </w:p>
    <w:sectPr w:rsidR="00512969" w:rsidSect="00B34E7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52" w:rsidRDefault="00240252" w:rsidP="00240252">
      <w:pPr>
        <w:spacing w:after="0" w:line="240" w:lineRule="auto"/>
      </w:pPr>
      <w:r>
        <w:separator/>
      </w:r>
    </w:p>
  </w:endnote>
  <w:endnote w:type="continuationSeparator" w:id="0">
    <w:p w:rsidR="00240252" w:rsidRDefault="00240252" w:rsidP="0024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391179"/>
      <w:docPartObj>
        <w:docPartGallery w:val="Page Numbers (Bottom of Page)"/>
        <w:docPartUnique/>
      </w:docPartObj>
    </w:sdtPr>
    <w:sdtEndPr>
      <w:rPr>
        <w:b/>
        <w:noProof/>
        <w:sz w:val="24"/>
        <w:szCs w:val="24"/>
      </w:rPr>
    </w:sdtEndPr>
    <w:sdtContent>
      <w:p w:rsidR="00D357BF" w:rsidRPr="00D357BF" w:rsidRDefault="00D357BF">
        <w:pPr>
          <w:pStyle w:val="Footer"/>
          <w:rPr>
            <w:b/>
            <w:sz w:val="24"/>
            <w:szCs w:val="24"/>
          </w:rPr>
        </w:pPr>
        <w:r w:rsidRPr="00D357BF">
          <w:rPr>
            <w:b/>
            <w:sz w:val="24"/>
            <w:szCs w:val="24"/>
          </w:rPr>
          <w:fldChar w:fldCharType="begin"/>
        </w:r>
        <w:r w:rsidRPr="00D357BF">
          <w:rPr>
            <w:b/>
            <w:sz w:val="24"/>
            <w:szCs w:val="24"/>
          </w:rPr>
          <w:instrText xml:space="preserve"> PAGE   \* MERGEFORMAT </w:instrText>
        </w:r>
        <w:r w:rsidRPr="00D357BF">
          <w:rPr>
            <w:b/>
            <w:sz w:val="24"/>
            <w:szCs w:val="24"/>
          </w:rPr>
          <w:fldChar w:fldCharType="separate"/>
        </w:r>
        <w:r w:rsidR="0065422A">
          <w:rPr>
            <w:b/>
            <w:noProof/>
            <w:sz w:val="24"/>
            <w:szCs w:val="24"/>
          </w:rPr>
          <w:t>5</w:t>
        </w:r>
        <w:r w:rsidRPr="00D357BF">
          <w:rPr>
            <w:b/>
            <w:noProof/>
            <w:sz w:val="24"/>
            <w:szCs w:val="24"/>
          </w:rPr>
          <w:fldChar w:fldCharType="end"/>
        </w:r>
      </w:p>
    </w:sdtContent>
  </w:sdt>
  <w:p w:rsidR="00240252" w:rsidRDefault="00240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52" w:rsidRDefault="00240252" w:rsidP="00240252">
      <w:pPr>
        <w:spacing w:after="0" w:line="240" w:lineRule="auto"/>
      </w:pPr>
      <w:r>
        <w:separator/>
      </w:r>
    </w:p>
  </w:footnote>
  <w:footnote w:type="continuationSeparator" w:id="0">
    <w:p w:rsidR="00240252" w:rsidRDefault="00240252" w:rsidP="0024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67" w:rsidRDefault="009222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5FF32E" wp14:editId="2F0114FD">
          <wp:simplePos x="0" y="0"/>
          <wp:positionH relativeFrom="column">
            <wp:posOffset>4295775</wp:posOffset>
          </wp:positionH>
          <wp:positionV relativeFrom="paragraph">
            <wp:posOffset>-106680</wp:posOffset>
          </wp:positionV>
          <wp:extent cx="1847850" cy="234950"/>
          <wp:effectExtent l="0" t="0" r="0" b="0"/>
          <wp:wrapTight wrapText="bothSides">
            <wp:wrapPolygon edited="0">
              <wp:start x="0" y="0"/>
              <wp:lineTo x="0" y="19265"/>
              <wp:lineTo x="21377" y="19265"/>
              <wp:lineTo x="2137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usDaneHous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52" w:rsidRDefault="00240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812"/>
    <w:multiLevelType w:val="hybridMultilevel"/>
    <w:tmpl w:val="B114F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07F67"/>
    <w:multiLevelType w:val="hybridMultilevel"/>
    <w:tmpl w:val="7F7E74FE"/>
    <w:lvl w:ilvl="0" w:tplc="07C0BF96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41EA7"/>
    <w:multiLevelType w:val="hybridMultilevel"/>
    <w:tmpl w:val="46801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B87A57"/>
    <w:multiLevelType w:val="hybridMultilevel"/>
    <w:tmpl w:val="C7CE9E62"/>
    <w:lvl w:ilvl="0" w:tplc="28B64F32">
      <w:start w:val="1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F11122"/>
    <w:multiLevelType w:val="hybridMultilevel"/>
    <w:tmpl w:val="03C4B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DC4C98"/>
    <w:multiLevelType w:val="hybridMultilevel"/>
    <w:tmpl w:val="21BA5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B2C9F"/>
    <w:multiLevelType w:val="hybridMultilevel"/>
    <w:tmpl w:val="37FE6CD6"/>
    <w:lvl w:ilvl="0" w:tplc="3CA84CF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415ECC"/>
    <w:multiLevelType w:val="hybridMultilevel"/>
    <w:tmpl w:val="B6C42516"/>
    <w:lvl w:ilvl="0" w:tplc="A5EA7E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091F0E"/>
    <w:multiLevelType w:val="hybridMultilevel"/>
    <w:tmpl w:val="A6CEB8A4"/>
    <w:lvl w:ilvl="0" w:tplc="DEF4BE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C133DD"/>
    <w:multiLevelType w:val="hybridMultilevel"/>
    <w:tmpl w:val="FC2E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A5C98"/>
    <w:multiLevelType w:val="hybridMultilevel"/>
    <w:tmpl w:val="5A8C1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FF37B5"/>
    <w:multiLevelType w:val="hybridMultilevel"/>
    <w:tmpl w:val="C34AA836"/>
    <w:lvl w:ilvl="0" w:tplc="875A194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290CAB"/>
    <w:multiLevelType w:val="hybridMultilevel"/>
    <w:tmpl w:val="20E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7631C9"/>
    <w:multiLevelType w:val="hybridMultilevel"/>
    <w:tmpl w:val="576C1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0B710E"/>
    <w:multiLevelType w:val="hybridMultilevel"/>
    <w:tmpl w:val="7EE0F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14"/>
  </w:num>
  <w:num w:numId="11">
    <w:abstractNumId w:val="11"/>
  </w:num>
  <w:num w:numId="12">
    <w:abstractNumId w:val="8"/>
  </w:num>
  <w:num w:numId="13">
    <w:abstractNumId w:val="9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A1"/>
    <w:rsid w:val="00022032"/>
    <w:rsid w:val="000236B8"/>
    <w:rsid w:val="000321C4"/>
    <w:rsid w:val="000527BF"/>
    <w:rsid w:val="0005496F"/>
    <w:rsid w:val="00062959"/>
    <w:rsid w:val="00075B09"/>
    <w:rsid w:val="000B6ADA"/>
    <w:rsid w:val="000C70DB"/>
    <w:rsid w:val="000D7280"/>
    <w:rsid w:val="000F604D"/>
    <w:rsid w:val="00125F9B"/>
    <w:rsid w:val="00136067"/>
    <w:rsid w:val="001A13E9"/>
    <w:rsid w:val="001E2570"/>
    <w:rsid w:val="001E4479"/>
    <w:rsid w:val="001F2E00"/>
    <w:rsid w:val="00203A43"/>
    <w:rsid w:val="00206A1B"/>
    <w:rsid w:val="00206EEC"/>
    <w:rsid w:val="002217A6"/>
    <w:rsid w:val="00223413"/>
    <w:rsid w:val="00240252"/>
    <w:rsid w:val="002600E9"/>
    <w:rsid w:val="0026575A"/>
    <w:rsid w:val="00280FEC"/>
    <w:rsid w:val="002A3F3C"/>
    <w:rsid w:val="002D6613"/>
    <w:rsid w:val="002F7AD2"/>
    <w:rsid w:val="00343586"/>
    <w:rsid w:val="003557D2"/>
    <w:rsid w:val="003717B1"/>
    <w:rsid w:val="003A10C4"/>
    <w:rsid w:val="003A4816"/>
    <w:rsid w:val="003B27A2"/>
    <w:rsid w:val="003B2875"/>
    <w:rsid w:val="003C15BD"/>
    <w:rsid w:val="003E4CEB"/>
    <w:rsid w:val="004045C9"/>
    <w:rsid w:val="00411BF7"/>
    <w:rsid w:val="00421D87"/>
    <w:rsid w:val="00463368"/>
    <w:rsid w:val="0047302B"/>
    <w:rsid w:val="004D7DE2"/>
    <w:rsid w:val="00512969"/>
    <w:rsid w:val="00521BA1"/>
    <w:rsid w:val="00525887"/>
    <w:rsid w:val="00525A43"/>
    <w:rsid w:val="00551600"/>
    <w:rsid w:val="00563005"/>
    <w:rsid w:val="0056329D"/>
    <w:rsid w:val="00593C5C"/>
    <w:rsid w:val="00597AA9"/>
    <w:rsid w:val="005B399A"/>
    <w:rsid w:val="005C55A1"/>
    <w:rsid w:val="005E78DF"/>
    <w:rsid w:val="00610327"/>
    <w:rsid w:val="0061102E"/>
    <w:rsid w:val="00625525"/>
    <w:rsid w:val="00651F66"/>
    <w:rsid w:val="0065422A"/>
    <w:rsid w:val="00665D76"/>
    <w:rsid w:val="00684FFC"/>
    <w:rsid w:val="006869AF"/>
    <w:rsid w:val="006F6D5A"/>
    <w:rsid w:val="00704866"/>
    <w:rsid w:val="007070FF"/>
    <w:rsid w:val="007129BE"/>
    <w:rsid w:val="00740056"/>
    <w:rsid w:val="007449B5"/>
    <w:rsid w:val="007F0331"/>
    <w:rsid w:val="00840047"/>
    <w:rsid w:val="00860585"/>
    <w:rsid w:val="0086718B"/>
    <w:rsid w:val="0086737F"/>
    <w:rsid w:val="00871087"/>
    <w:rsid w:val="00873FDC"/>
    <w:rsid w:val="008776CD"/>
    <w:rsid w:val="00897C11"/>
    <w:rsid w:val="008D4D98"/>
    <w:rsid w:val="008E2D07"/>
    <w:rsid w:val="008E5CC4"/>
    <w:rsid w:val="008F4C4E"/>
    <w:rsid w:val="00922267"/>
    <w:rsid w:val="00937E2C"/>
    <w:rsid w:val="009424F1"/>
    <w:rsid w:val="009506BB"/>
    <w:rsid w:val="00957346"/>
    <w:rsid w:val="00964F51"/>
    <w:rsid w:val="009803C3"/>
    <w:rsid w:val="009848D3"/>
    <w:rsid w:val="009A20F9"/>
    <w:rsid w:val="009A5DF9"/>
    <w:rsid w:val="009C39BF"/>
    <w:rsid w:val="00A100B5"/>
    <w:rsid w:val="00A2797B"/>
    <w:rsid w:val="00A40EFE"/>
    <w:rsid w:val="00A47878"/>
    <w:rsid w:val="00A83D19"/>
    <w:rsid w:val="00A97421"/>
    <w:rsid w:val="00AA5D40"/>
    <w:rsid w:val="00AD6130"/>
    <w:rsid w:val="00AF34EB"/>
    <w:rsid w:val="00B151E7"/>
    <w:rsid w:val="00B20A3A"/>
    <w:rsid w:val="00B31F14"/>
    <w:rsid w:val="00B34E7F"/>
    <w:rsid w:val="00B522C5"/>
    <w:rsid w:val="00BD289F"/>
    <w:rsid w:val="00BD7470"/>
    <w:rsid w:val="00C072D7"/>
    <w:rsid w:val="00C13D4B"/>
    <w:rsid w:val="00C2080D"/>
    <w:rsid w:val="00C36CD8"/>
    <w:rsid w:val="00C43A74"/>
    <w:rsid w:val="00C5152C"/>
    <w:rsid w:val="00C64910"/>
    <w:rsid w:val="00C66AAD"/>
    <w:rsid w:val="00C87D6F"/>
    <w:rsid w:val="00C94BE0"/>
    <w:rsid w:val="00CA3341"/>
    <w:rsid w:val="00CA5537"/>
    <w:rsid w:val="00CB7B41"/>
    <w:rsid w:val="00CE5976"/>
    <w:rsid w:val="00D16161"/>
    <w:rsid w:val="00D357BF"/>
    <w:rsid w:val="00D605F5"/>
    <w:rsid w:val="00D76A43"/>
    <w:rsid w:val="00E1089D"/>
    <w:rsid w:val="00E14893"/>
    <w:rsid w:val="00E432C7"/>
    <w:rsid w:val="00E47C5A"/>
    <w:rsid w:val="00E6120D"/>
    <w:rsid w:val="00E662F3"/>
    <w:rsid w:val="00E74221"/>
    <w:rsid w:val="00E76A57"/>
    <w:rsid w:val="00E8621F"/>
    <w:rsid w:val="00E930A4"/>
    <w:rsid w:val="00EA1CE3"/>
    <w:rsid w:val="00F07D70"/>
    <w:rsid w:val="00F17C04"/>
    <w:rsid w:val="00F5333E"/>
    <w:rsid w:val="00F53935"/>
    <w:rsid w:val="00F54005"/>
    <w:rsid w:val="00F576E6"/>
    <w:rsid w:val="00F953C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52"/>
  </w:style>
  <w:style w:type="paragraph" w:styleId="Footer">
    <w:name w:val="footer"/>
    <w:basedOn w:val="Normal"/>
    <w:link w:val="FooterChar"/>
    <w:uiPriority w:val="99"/>
    <w:unhideWhenUsed/>
    <w:rsid w:val="0024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52"/>
  </w:style>
  <w:style w:type="paragraph" w:customStyle="1" w:styleId="Default">
    <w:name w:val="Default"/>
    <w:rsid w:val="00421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C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575A"/>
    <w:pPr>
      <w:spacing w:after="0" w:line="240" w:lineRule="auto"/>
    </w:pPr>
  </w:style>
  <w:style w:type="table" w:styleId="TableGrid">
    <w:name w:val="Table Grid"/>
    <w:basedOn w:val="TableNormal"/>
    <w:uiPriority w:val="59"/>
    <w:rsid w:val="002F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52"/>
  </w:style>
  <w:style w:type="paragraph" w:styleId="Footer">
    <w:name w:val="footer"/>
    <w:basedOn w:val="Normal"/>
    <w:link w:val="FooterChar"/>
    <w:uiPriority w:val="99"/>
    <w:unhideWhenUsed/>
    <w:rsid w:val="0024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52"/>
  </w:style>
  <w:style w:type="paragraph" w:customStyle="1" w:styleId="Default">
    <w:name w:val="Default"/>
    <w:rsid w:val="00421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C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575A"/>
    <w:pPr>
      <w:spacing w:after="0" w:line="240" w:lineRule="auto"/>
    </w:pPr>
  </w:style>
  <w:style w:type="table" w:styleId="TableGrid">
    <w:name w:val="Table Grid"/>
    <w:basedOn w:val="TableNormal"/>
    <w:uiPriority w:val="59"/>
    <w:rsid w:val="002F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usDane.Voices@plusdane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lusDane.Voices@plusdane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3556-AB5B-4E15-9D45-D52BE6C1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 Group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Ashiq</dc:creator>
  <cp:lastModifiedBy>Jennifer Priest</cp:lastModifiedBy>
  <cp:revision>27</cp:revision>
  <cp:lastPrinted>2016-04-20T15:10:00Z</cp:lastPrinted>
  <dcterms:created xsi:type="dcterms:W3CDTF">2016-07-29T16:49:00Z</dcterms:created>
  <dcterms:modified xsi:type="dcterms:W3CDTF">2017-02-08T13:06:00Z</dcterms:modified>
</cp:coreProperties>
</file>