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64646"/>
          <w:highlight w:val="white"/>
        </w:rPr>
      </w:pPr>
      <w:r w:rsidDel="00000000" w:rsidR="00000000" w:rsidRPr="00000000">
        <w:rPr>
          <w:b w:val="1"/>
          <w:color w:val="464646"/>
          <w:highlight w:val="white"/>
          <w:rtl w:val="0"/>
        </w:rPr>
        <w:t xml:space="preserve">Rethink Re:Place</w:t>
      </w:r>
    </w:p>
    <w:p w:rsidR="00000000" w:rsidDel="00000000" w:rsidP="00000000" w:rsidRDefault="00000000" w:rsidRPr="00000000" w14:paraId="00000002">
      <w:pPr>
        <w:rPr>
          <w:b w:val="1"/>
          <w:color w:val="464646"/>
          <w:highlight w:val="white"/>
        </w:rPr>
      </w:pPr>
      <w:r w:rsidDel="00000000" w:rsidR="00000000" w:rsidRPr="00000000">
        <w:rPr>
          <w:b w:val="1"/>
          <w:color w:val="464646"/>
          <w:highlight w:val="white"/>
          <w:rtl w:val="0"/>
        </w:rPr>
        <w:t xml:space="preserve">Community Focused Tactical Urbanism Licencing Information</w:t>
      </w:r>
    </w:p>
    <w:p w:rsidR="00000000" w:rsidDel="00000000" w:rsidP="00000000" w:rsidRDefault="00000000" w:rsidRPr="00000000" w14:paraId="00000003">
      <w:pPr>
        <w:rPr>
          <w:b w:val="1"/>
          <w:color w:val="464646"/>
          <w:highlight w:val="white"/>
        </w:rPr>
      </w:pPr>
      <w:r w:rsidDel="00000000" w:rsidR="00000000" w:rsidRPr="00000000">
        <w:rPr>
          <w:rtl w:val="0"/>
        </w:rPr>
      </w:r>
    </w:p>
    <w:p w:rsidR="00000000" w:rsidDel="00000000" w:rsidP="00000000" w:rsidRDefault="00000000" w:rsidRPr="00000000" w14:paraId="00000004">
      <w:pPr>
        <w:rPr>
          <w:b w:val="1"/>
          <w:color w:val="464646"/>
          <w:highlight w:val="white"/>
        </w:rPr>
      </w:pPr>
      <w:r w:rsidDel="00000000" w:rsidR="00000000" w:rsidRPr="00000000">
        <w:rPr>
          <w:b w:val="1"/>
          <w:color w:val="464646"/>
          <w:highlight w:val="white"/>
          <w:rtl w:val="0"/>
        </w:rPr>
        <w:t xml:space="preserve">This workshop is licenced under the Creative Commons framework:</w:t>
      </w:r>
    </w:p>
    <w:p w:rsidR="00000000" w:rsidDel="00000000" w:rsidP="00000000" w:rsidRDefault="00000000" w:rsidRPr="00000000" w14:paraId="00000005">
      <w:pPr>
        <w:rPr>
          <w:b w:val="1"/>
          <w:color w:val="464646"/>
          <w:highlight w:val="white"/>
        </w:rPr>
      </w:pPr>
      <w:r w:rsidDel="00000000" w:rsidR="00000000" w:rsidRPr="00000000">
        <w:rPr>
          <w:rtl w:val="0"/>
        </w:rPr>
      </w:r>
    </w:p>
    <w:p w:rsidR="00000000" w:rsidDel="00000000" w:rsidP="00000000" w:rsidRDefault="00000000" w:rsidRPr="00000000" w14:paraId="00000006">
      <w:pPr>
        <w:rPr>
          <w:b w:val="1"/>
          <w:color w:val="464646"/>
          <w:highlight w:val="white"/>
        </w:rPr>
      </w:pPr>
      <w:r w:rsidDel="00000000" w:rsidR="00000000" w:rsidRPr="00000000">
        <w:rPr>
          <w:b w:val="1"/>
          <w:color w:val="464646"/>
          <w:highlight w:val="white"/>
        </w:rPr>
        <w:drawing>
          <wp:inline distB="114300" distT="114300" distL="114300" distR="114300">
            <wp:extent cx="838200" cy="295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b w:val="1"/>
          <w:color w:val="464646"/>
          <w:highlight w:val="white"/>
        </w:rPr>
      </w:pPr>
      <w:r w:rsidDel="00000000" w:rsidR="00000000" w:rsidRPr="00000000">
        <w:rPr>
          <w:b w:val="1"/>
          <w:color w:val="464646"/>
          <w:highlight w:val="white"/>
          <w:rtl w:val="0"/>
        </w:rPr>
        <w:t xml:space="preserve">Attribution-NonCommercial-NoDerivs</w:t>
      </w:r>
    </w:p>
    <w:p w:rsidR="00000000" w:rsidDel="00000000" w:rsidP="00000000" w:rsidRDefault="00000000" w:rsidRPr="00000000" w14:paraId="00000008">
      <w:pPr>
        <w:rPr>
          <w:b w:val="1"/>
          <w:color w:val="464646"/>
          <w:highlight w:val="white"/>
        </w:rPr>
      </w:pPr>
      <w:r w:rsidDel="00000000" w:rsidR="00000000" w:rsidRPr="00000000">
        <w:rPr>
          <w:b w:val="1"/>
          <w:color w:val="464646"/>
          <w:highlight w:val="white"/>
          <w:rtl w:val="0"/>
        </w:rPr>
        <w:t xml:space="preserve">CC BY-NC-ND</w:t>
      </w:r>
    </w:p>
    <w:p w:rsidR="00000000" w:rsidDel="00000000" w:rsidP="00000000" w:rsidRDefault="00000000" w:rsidRPr="00000000" w14:paraId="00000009">
      <w:pPr>
        <w:rPr>
          <w:b w:val="1"/>
          <w:color w:val="464646"/>
          <w:highlight w:val="white"/>
        </w:rPr>
      </w:pPr>
      <w:r w:rsidDel="00000000" w:rsidR="00000000" w:rsidRPr="00000000">
        <w:rPr>
          <w:rtl w:val="0"/>
        </w:rPr>
      </w:r>
    </w:p>
    <w:p w:rsidR="00000000" w:rsidDel="00000000" w:rsidP="00000000" w:rsidRDefault="00000000" w:rsidRPr="00000000" w14:paraId="0000000A">
      <w:pPr>
        <w:rPr>
          <w:b w:val="1"/>
          <w:color w:val="464646"/>
          <w:highlight w:val="white"/>
        </w:rPr>
      </w:pPr>
      <w:r w:rsidDel="00000000" w:rsidR="00000000" w:rsidRPr="00000000">
        <w:rPr>
          <w:b w:val="1"/>
          <w:color w:val="464646"/>
          <w:highlight w:val="white"/>
          <w:rtl w:val="0"/>
        </w:rPr>
        <w:t xml:space="preserve">Please do not edit any of this workshop unless otherwise stated. The elements that are allowed to be edited are:</w:t>
      </w:r>
    </w:p>
    <w:p w:rsidR="00000000" w:rsidDel="00000000" w:rsidP="00000000" w:rsidRDefault="00000000" w:rsidRPr="00000000" w14:paraId="0000000B">
      <w:pPr>
        <w:numPr>
          <w:ilvl w:val="0"/>
          <w:numId w:val="1"/>
        </w:numPr>
        <w:ind w:left="720" w:hanging="360"/>
        <w:rPr>
          <w:b w:val="1"/>
          <w:color w:val="464646"/>
          <w:highlight w:val="white"/>
        </w:rPr>
      </w:pPr>
      <w:r w:rsidDel="00000000" w:rsidR="00000000" w:rsidRPr="00000000">
        <w:rPr>
          <w:b w:val="1"/>
          <w:color w:val="464646"/>
          <w:highlight w:val="white"/>
          <w:rtl w:val="0"/>
        </w:rPr>
        <w:t xml:space="preserve">Rethink Re:Place Poster</w:t>
      </w:r>
    </w:p>
    <w:p w:rsidR="00000000" w:rsidDel="00000000" w:rsidP="00000000" w:rsidRDefault="00000000" w:rsidRPr="00000000" w14:paraId="0000000C">
      <w:pPr>
        <w:numPr>
          <w:ilvl w:val="0"/>
          <w:numId w:val="1"/>
        </w:numPr>
        <w:ind w:left="720" w:hanging="360"/>
        <w:rPr>
          <w:b w:val="1"/>
          <w:color w:val="464646"/>
          <w:highlight w:val="white"/>
        </w:rPr>
      </w:pPr>
      <w:r w:rsidDel="00000000" w:rsidR="00000000" w:rsidRPr="00000000">
        <w:rPr>
          <w:b w:val="1"/>
          <w:color w:val="464646"/>
          <w:highlight w:val="white"/>
          <w:rtl w:val="0"/>
        </w:rPr>
        <w:t xml:space="preserve">Community Focused Tactical Urbanism Eventbrite Text</w:t>
      </w:r>
    </w:p>
    <w:p w:rsidR="00000000" w:rsidDel="00000000" w:rsidP="00000000" w:rsidRDefault="00000000" w:rsidRPr="00000000" w14:paraId="0000000D">
      <w:pPr>
        <w:numPr>
          <w:ilvl w:val="0"/>
          <w:numId w:val="1"/>
        </w:numPr>
        <w:ind w:left="720" w:hanging="360"/>
        <w:rPr>
          <w:b w:val="1"/>
          <w:color w:val="464646"/>
          <w:highlight w:val="white"/>
        </w:rPr>
      </w:pPr>
      <w:r w:rsidDel="00000000" w:rsidR="00000000" w:rsidRPr="00000000">
        <w:rPr>
          <w:b w:val="1"/>
          <w:color w:val="464646"/>
          <w:highlight w:val="white"/>
          <w:rtl w:val="0"/>
        </w:rPr>
        <w:t xml:space="preserve">Report Outline</w:t>
      </w:r>
    </w:p>
    <w:p w:rsidR="00000000" w:rsidDel="00000000" w:rsidP="00000000" w:rsidRDefault="00000000" w:rsidRPr="00000000" w14:paraId="0000000E">
      <w:pPr>
        <w:rPr>
          <w:b w:val="1"/>
          <w:color w:val="464646"/>
          <w:highlight w:val="white"/>
        </w:rPr>
      </w:pPr>
      <w:r w:rsidDel="00000000" w:rsidR="00000000" w:rsidRPr="00000000">
        <w:rPr>
          <w:rtl w:val="0"/>
        </w:rPr>
      </w:r>
    </w:p>
    <w:p w:rsidR="00000000" w:rsidDel="00000000" w:rsidP="00000000" w:rsidRDefault="00000000" w:rsidRPr="00000000" w14:paraId="0000000F">
      <w:pPr>
        <w:rPr>
          <w:b w:val="1"/>
          <w:color w:val="464646"/>
          <w:highlight w:val="white"/>
        </w:rPr>
      </w:pPr>
      <w:r w:rsidDel="00000000" w:rsidR="00000000" w:rsidRPr="00000000">
        <w:rPr>
          <w:b w:val="1"/>
          <w:color w:val="464646"/>
          <w:highlight w:val="white"/>
          <w:rtl w:val="0"/>
        </w:rPr>
        <w:t xml:space="preserve">We have licenced this toolkit this way, because we want to learn through feedback how relative this workshop is to the subject matter. Therefore, we ask facilitating organisations to not edit the workshop material, and to help us develop our work.</w:t>
      </w:r>
    </w:p>
    <w:p w:rsidR="00000000" w:rsidDel="00000000" w:rsidP="00000000" w:rsidRDefault="00000000" w:rsidRPr="00000000" w14:paraId="00000010">
      <w:pPr>
        <w:rPr>
          <w:b w:val="1"/>
          <w:color w:val="464646"/>
          <w:highlight w:val="white"/>
        </w:rPr>
      </w:pPr>
      <w:r w:rsidDel="00000000" w:rsidR="00000000" w:rsidRPr="00000000">
        <w:rPr>
          <w:rtl w:val="0"/>
        </w:rPr>
      </w:r>
    </w:p>
    <w:p w:rsidR="00000000" w:rsidDel="00000000" w:rsidP="00000000" w:rsidRDefault="00000000" w:rsidRPr="00000000" w14:paraId="00000011">
      <w:pPr>
        <w:rPr>
          <w:b w:val="1"/>
          <w:color w:val="464646"/>
          <w:highlight w:val="white"/>
        </w:rPr>
      </w:pPr>
      <w:r w:rsidDel="00000000" w:rsidR="00000000" w:rsidRPr="00000000">
        <w:rPr>
          <w:b w:val="1"/>
          <w:color w:val="464646"/>
          <w:highlight w:val="white"/>
          <w:rtl w:val="0"/>
        </w:rPr>
        <w:t xml:space="preserve">However, we would like to reiterate that this tool is completely open source and you are free to use it as much as you like, and to share with colleagues or like-minded organisations. We designed this toolkit to help you to conduct and improve your work, and in return all we want is intelligence (feedback provided through reports or recommendations) to improve our products in the future, such as this and others.</w:t>
      </w:r>
    </w:p>
    <w:p w:rsidR="00000000" w:rsidDel="00000000" w:rsidP="00000000" w:rsidRDefault="00000000" w:rsidRPr="00000000" w14:paraId="00000012">
      <w:pPr>
        <w:rPr>
          <w:b w:val="1"/>
          <w:color w:val="464646"/>
          <w:highlight w:val="white"/>
        </w:rPr>
      </w:pPr>
      <w:r w:rsidDel="00000000" w:rsidR="00000000" w:rsidRPr="00000000">
        <w:rPr>
          <w:rtl w:val="0"/>
        </w:rPr>
      </w:r>
    </w:p>
    <w:p w:rsidR="00000000" w:rsidDel="00000000" w:rsidP="00000000" w:rsidRDefault="00000000" w:rsidRPr="00000000" w14:paraId="00000013">
      <w:pPr>
        <w:rPr>
          <w:b w:val="1"/>
          <w:color w:val="464646"/>
          <w:highlight w:val="white"/>
        </w:rPr>
      </w:pPr>
      <w:r w:rsidDel="00000000" w:rsidR="00000000" w:rsidRPr="00000000">
        <w:rPr>
          <w:b w:val="1"/>
          <w:color w:val="464646"/>
          <w:highlight w:val="white"/>
          <w:rtl w:val="0"/>
        </w:rPr>
        <w:t xml:space="preserve">All images in these materials are fully covered under Creative Commons, unless credited to another source. All sourced images were done so responsibly, and are listed as free for non-commercial use. No copyright infringement intended.</w:t>
      </w:r>
    </w:p>
    <w:p w:rsidR="00000000" w:rsidDel="00000000" w:rsidP="00000000" w:rsidRDefault="00000000" w:rsidRPr="00000000" w14:paraId="00000014">
      <w:pPr>
        <w:rPr>
          <w:b w:val="1"/>
          <w:color w:val="464646"/>
          <w:highlight w:val="white"/>
        </w:rPr>
      </w:pPr>
      <w:r w:rsidDel="00000000" w:rsidR="00000000" w:rsidRPr="00000000">
        <w:rPr>
          <w:rtl w:val="0"/>
        </w:rPr>
      </w:r>
    </w:p>
    <w:p w:rsidR="00000000" w:rsidDel="00000000" w:rsidP="00000000" w:rsidRDefault="00000000" w:rsidRPr="00000000" w14:paraId="00000015">
      <w:pPr>
        <w:rPr>
          <w:b w:val="1"/>
          <w:color w:val="464646"/>
          <w:highlight w:val="white"/>
        </w:rPr>
      </w:pPr>
      <w:r w:rsidDel="00000000" w:rsidR="00000000" w:rsidRPr="00000000">
        <w:rPr>
          <w:b w:val="1"/>
          <w:color w:val="464646"/>
          <w:highlight w:val="white"/>
          <w:rtl w:val="0"/>
        </w:rPr>
        <w:t xml:space="preserve">Any questions please forward to nathan@new-union.org</w:t>
      </w:r>
    </w:p>
    <w:p w:rsidR="00000000" w:rsidDel="00000000" w:rsidP="00000000" w:rsidRDefault="00000000" w:rsidRPr="00000000" w14:paraId="00000016">
      <w:pPr>
        <w:rPr>
          <w:b w:val="1"/>
          <w:color w:val="464646"/>
          <w:highlight w:val="white"/>
        </w:rPr>
      </w:pPr>
      <w:r w:rsidDel="00000000" w:rsidR="00000000" w:rsidRPr="00000000">
        <w:rPr>
          <w:rtl w:val="0"/>
        </w:rPr>
      </w:r>
    </w:p>
    <w:p w:rsidR="00000000" w:rsidDel="00000000" w:rsidP="00000000" w:rsidRDefault="00000000" w:rsidRPr="00000000" w14:paraId="00000017">
      <w:pPr>
        <w:rPr>
          <w:b w:val="1"/>
          <w:color w:val="464646"/>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