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EA15A" w14:textId="394F44F7" w:rsidR="00586E23" w:rsidRDefault="00586E23">
      <w:pPr>
        <w:rPr>
          <w:rFonts w:ascii="Arial" w:hAnsi="Arial" w:cs="Arial"/>
          <w:sz w:val="24"/>
          <w:szCs w:val="24"/>
        </w:rPr>
      </w:pPr>
      <w:r>
        <w:rPr>
          <w:rFonts w:ascii="Arial" w:hAnsi="Arial" w:cs="Arial"/>
          <w:sz w:val="24"/>
          <w:szCs w:val="24"/>
        </w:rPr>
        <w:t>Housing Associations</w:t>
      </w:r>
      <w:r w:rsidR="00DA14CF">
        <w:rPr>
          <w:rFonts w:ascii="Arial" w:hAnsi="Arial" w:cs="Arial"/>
          <w:sz w:val="24"/>
          <w:szCs w:val="24"/>
        </w:rPr>
        <w:t xml:space="preserve"> (and all Registered Providers - RPs) have</w:t>
      </w:r>
      <w:r>
        <w:rPr>
          <w:rFonts w:ascii="Arial" w:hAnsi="Arial" w:cs="Arial"/>
          <w:sz w:val="24"/>
          <w:szCs w:val="24"/>
        </w:rPr>
        <w:t xml:space="preserve"> is an expectation for you to meet the Regulator of Social Housing</w:t>
      </w:r>
      <w:r w:rsidR="00DA14CF">
        <w:rPr>
          <w:rFonts w:ascii="Arial" w:hAnsi="Arial" w:cs="Arial"/>
          <w:sz w:val="24"/>
          <w:szCs w:val="24"/>
        </w:rPr>
        <w:t>, seven Regulatory</w:t>
      </w:r>
      <w:r>
        <w:rPr>
          <w:rFonts w:ascii="Arial" w:hAnsi="Arial" w:cs="Arial"/>
          <w:sz w:val="24"/>
          <w:szCs w:val="24"/>
        </w:rPr>
        <w:t xml:space="preserve"> Standards. </w:t>
      </w:r>
    </w:p>
    <w:p w14:paraId="58F231E7" w14:textId="775AB926" w:rsidR="00586E23" w:rsidRDefault="00586E23">
      <w:pPr>
        <w:rPr>
          <w:rFonts w:ascii="Arial" w:hAnsi="Arial" w:cs="Arial"/>
          <w:sz w:val="24"/>
          <w:szCs w:val="24"/>
        </w:rPr>
      </w:pPr>
      <w:r>
        <w:rPr>
          <w:rFonts w:ascii="Arial" w:hAnsi="Arial" w:cs="Arial"/>
          <w:sz w:val="24"/>
          <w:szCs w:val="24"/>
        </w:rPr>
        <w:t xml:space="preserve">The Governance and Financial Viability Standard requests </w:t>
      </w:r>
      <w:r w:rsidR="00DA14CF">
        <w:rPr>
          <w:rFonts w:ascii="Arial" w:hAnsi="Arial" w:cs="Arial"/>
          <w:sz w:val="24"/>
          <w:szCs w:val="24"/>
        </w:rPr>
        <w:t>RPs</w:t>
      </w:r>
      <w:r>
        <w:rPr>
          <w:rFonts w:ascii="Arial" w:hAnsi="Arial" w:cs="Arial"/>
          <w:sz w:val="24"/>
          <w:szCs w:val="24"/>
        </w:rPr>
        <w:t xml:space="preserve"> adopt and measure </w:t>
      </w:r>
      <w:r w:rsidR="00DA14CF">
        <w:rPr>
          <w:rFonts w:ascii="Arial" w:hAnsi="Arial" w:cs="Arial"/>
          <w:sz w:val="24"/>
          <w:szCs w:val="24"/>
        </w:rPr>
        <w:t>themselves</w:t>
      </w:r>
      <w:r>
        <w:rPr>
          <w:rFonts w:ascii="Arial" w:hAnsi="Arial" w:cs="Arial"/>
          <w:sz w:val="24"/>
          <w:szCs w:val="24"/>
        </w:rPr>
        <w:t xml:space="preserve"> against a </w:t>
      </w:r>
      <w:r w:rsidR="00DA14CF">
        <w:rPr>
          <w:rFonts w:ascii="Arial" w:hAnsi="Arial" w:cs="Arial"/>
          <w:sz w:val="24"/>
          <w:szCs w:val="24"/>
        </w:rPr>
        <w:t>specified C</w:t>
      </w:r>
      <w:r>
        <w:rPr>
          <w:rFonts w:ascii="Arial" w:hAnsi="Arial" w:cs="Arial"/>
          <w:sz w:val="24"/>
          <w:szCs w:val="24"/>
        </w:rPr>
        <w:t xml:space="preserve">ode of </w:t>
      </w:r>
      <w:r w:rsidR="00DA14CF">
        <w:rPr>
          <w:rFonts w:ascii="Arial" w:hAnsi="Arial" w:cs="Arial"/>
          <w:sz w:val="24"/>
          <w:szCs w:val="24"/>
        </w:rPr>
        <w:t>G</w:t>
      </w:r>
      <w:r>
        <w:rPr>
          <w:rFonts w:ascii="Arial" w:hAnsi="Arial" w:cs="Arial"/>
          <w:sz w:val="24"/>
          <w:szCs w:val="24"/>
        </w:rPr>
        <w:t xml:space="preserve">overnance. </w:t>
      </w:r>
    </w:p>
    <w:p w14:paraId="7AE04E69" w14:textId="77777777" w:rsidR="00DA14CF" w:rsidRDefault="00586E23">
      <w:pPr>
        <w:rPr>
          <w:rFonts w:ascii="Arial" w:hAnsi="Arial" w:cs="Arial"/>
          <w:sz w:val="24"/>
          <w:szCs w:val="24"/>
        </w:rPr>
      </w:pPr>
      <w:r>
        <w:rPr>
          <w:rFonts w:ascii="Arial" w:hAnsi="Arial" w:cs="Arial"/>
          <w:sz w:val="24"/>
          <w:szCs w:val="24"/>
        </w:rPr>
        <w:t>Most Registered Providers of social housing adopt the NHF Code of Governance</w:t>
      </w:r>
      <w:r w:rsidR="00DA14CF">
        <w:rPr>
          <w:rFonts w:ascii="Arial" w:hAnsi="Arial" w:cs="Arial"/>
          <w:sz w:val="24"/>
          <w:szCs w:val="24"/>
        </w:rPr>
        <w:t>.</w:t>
      </w:r>
    </w:p>
    <w:p w14:paraId="52D46C27" w14:textId="6D1FDFF9" w:rsidR="00586E23" w:rsidRDefault="00586E23">
      <w:pPr>
        <w:rPr>
          <w:rFonts w:ascii="Arial" w:hAnsi="Arial" w:cs="Arial"/>
          <w:sz w:val="24"/>
          <w:szCs w:val="24"/>
        </w:rPr>
      </w:pPr>
      <w:r>
        <w:rPr>
          <w:rFonts w:ascii="Arial" w:hAnsi="Arial" w:cs="Arial"/>
          <w:sz w:val="24"/>
          <w:szCs w:val="24"/>
        </w:rPr>
        <w:t xml:space="preserve"> </w:t>
      </w:r>
    </w:p>
    <w:p w14:paraId="5C78147D" w14:textId="48612AED" w:rsidR="00AD78C0" w:rsidRDefault="00AD78C0">
      <w:pPr>
        <w:rPr>
          <w:rFonts w:ascii="Arial" w:hAnsi="Arial" w:cs="Arial"/>
          <w:sz w:val="24"/>
          <w:szCs w:val="24"/>
        </w:rPr>
      </w:pPr>
      <w:r>
        <w:rPr>
          <w:rFonts w:ascii="Arial" w:hAnsi="Arial" w:cs="Arial"/>
          <w:sz w:val="24"/>
          <w:szCs w:val="24"/>
        </w:rPr>
        <w:t>In November</w:t>
      </w:r>
      <w:r w:rsidR="00586E23">
        <w:rPr>
          <w:rFonts w:ascii="Arial" w:hAnsi="Arial" w:cs="Arial"/>
          <w:sz w:val="24"/>
          <w:szCs w:val="24"/>
        </w:rPr>
        <w:t xml:space="preserve"> 2020</w:t>
      </w:r>
      <w:r>
        <w:rPr>
          <w:rFonts w:ascii="Arial" w:hAnsi="Arial" w:cs="Arial"/>
          <w:sz w:val="24"/>
          <w:szCs w:val="24"/>
        </w:rPr>
        <w:t>, the National Housing Federation</w:t>
      </w:r>
      <w:r w:rsidR="001E4103">
        <w:rPr>
          <w:rFonts w:ascii="Arial" w:hAnsi="Arial" w:cs="Arial"/>
          <w:sz w:val="24"/>
          <w:szCs w:val="24"/>
        </w:rPr>
        <w:t xml:space="preserve"> (NHF)</w:t>
      </w:r>
      <w:r>
        <w:rPr>
          <w:rFonts w:ascii="Arial" w:hAnsi="Arial" w:cs="Arial"/>
          <w:sz w:val="24"/>
          <w:szCs w:val="24"/>
        </w:rPr>
        <w:t xml:space="preserve"> is set to release its updated Code of Governance after a month-long period of consultation.</w:t>
      </w:r>
    </w:p>
    <w:p w14:paraId="723849F5" w14:textId="7341D00A" w:rsidR="00586E23" w:rsidRDefault="00586E23" w:rsidP="00586E23">
      <w:pPr>
        <w:rPr>
          <w:rFonts w:ascii="Arial" w:hAnsi="Arial" w:cs="Arial"/>
          <w:sz w:val="24"/>
          <w:szCs w:val="24"/>
        </w:rPr>
      </w:pPr>
      <w:r>
        <w:rPr>
          <w:rFonts w:ascii="Arial" w:hAnsi="Arial" w:cs="Arial"/>
          <w:sz w:val="24"/>
          <w:szCs w:val="24"/>
        </w:rPr>
        <w:t xml:space="preserve">The draft text of the new NHF Code of Governance can be found </w:t>
      </w:r>
      <w:hyperlink r:id="rId7" w:history="1">
        <w:r>
          <w:rPr>
            <w:rStyle w:val="Hyperlink"/>
            <w:rFonts w:ascii="Arial" w:hAnsi="Arial" w:cs="Arial"/>
            <w:sz w:val="24"/>
            <w:szCs w:val="24"/>
          </w:rPr>
          <w:t>here</w:t>
        </w:r>
      </w:hyperlink>
      <w:r>
        <w:rPr>
          <w:rFonts w:ascii="Arial" w:hAnsi="Arial" w:cs="Arial"/>
          <w:sz w:val="24"/>
          <w:szCs w:val="24"/>
        </w:rPr>
        <w:t>.</w:t>
      </w:r>
    </w:p>
    <w:p w14:paraId="3ED710BD" w14:textId="77777777" w:rsidR="00DF01C1" w:rsidRDefault="00DF01C1" w:rsidP="00586E23">
      <w:pPr>
        <w:rPr>
          <w:rFonts w:ascii="Arial" w:hAnsi="Arial" w:cs="Arial"/>
          <w:sz w:val="24"/>
          <w:szCs w:val="24"/>
        </w:rPr>
      </w:pPr>
    </w:p>
    <w:p w14:paraId="41275E25" w14:textId="4FDBD0D4" w:rsidR="00AD78C0" w:rsidRDefault="00AD78C0">
      <w:pPr>
        <w:rPr>
          <w:rFonts w:ascii="Arial" w:hAnsi="Arial" w:cs="Arial"/>
          <w:sz w:val="24"/>
          <w:szCs w:val="24"/>
        </w:rPr>
      </w:pPr>
      <w:r>
        <w:rPr>
          <w:rFonts w:ascii="Arial" w:hAnsi="Arial" w:cs="Arial"/>
          <w:sz w:val="24"/>
          <w:szCs w:val="24"/>
        </w:rPr>
        <w:t>This is the first time they have updated their Code of Governance since the current iteration was released in February 2015, and it includes a fresh focus on a number of areas, including accountability, sustainability and equality.</w:t>
      </w:r>
    </w:p>
    <w:p w14:paraId="3EE73D51" w14:textId="2FD501A8" w:rsidR="00AD78C0" w:rsidRDefault="00AD78C0">
      <w:pPr>
        <w:rPr>
          <w:rFonts w:ascii="Arial" w:hAnsi="Arial" w:cs="Arial"/>
          <w:sz w:val="24"/>
          <w:szCs w:val="24"/>
        </w:rPr>
      </w:pPr>
      <w:r>
        <w:rPr>
          <w:rFonts w:ascii="Arial" w:hAnsi="Arial" w:cs="Arial"/>
          <w:sz w:val="24"/>
          <w:szCs w:val="24"/>
        </w:rPr>
        <w:t xml:space="preserve">A period of consultancy was open between Wednesday 5 August and Sunday 6 September 2020, and while a draft Code was released as part of that consultation, an amended final document will be released next </w:t>
      </w:r>
      <w:r w:rsidR="00F5662B">
        <w:rPr>
          <w:rFonts w:ascii="Arial" w:hAnsi="Arial" w:cs="Arial"/>
          <w:sz w:val="24"/>
          <w:szCs w:val="24"/>
        </w:rPr>
        <w:t>month</w:t>
      </w:r>
      <w:r>
        <w:rPr>
          <w:rFonts w:ascii="Arial" w:hAnsi="Arial" w:cs="Arial"/>
          <w:sz w:val="24"/>
          <w:szCs w:val="24"/>
        </w:rPr>
        <w:t>.</w:t>
      </w:r>
    </w:p>
    <w:p w14:paraId="19B76352" w14:textId="7DF515F5" w:rsidR="00AD78C0" w:rsidRDefault="00B36604">
      <w:pPr>
        <w:rPr>
          <w:rFonts w:ascii="Arial" w:hAnsi="Arial" w:cs="Arial"/>
          <w:sz w:val="24"/>
          <w:szCs w:val="24"/>
        </w:rPr>
      </w:pPr>
      <w:r>
        <w:rPr>
          <w:rFonts w:ascii="Arial" w:hAnsi="Arial" w:cs="Arial"/>
          <w:sz w:val="24"/>
          <w:szCs w:val="24"/>
        </w:rPr>
        <w:t xml:space="preserve">The requirements of the code are set out under four underpinning principles: mission and values; strategy and delivery; board effectiveness; and control and assurance. </w:t>
      </w:r>
      <w:r w:rsidR="00AD78C0">
        <w:rPr>
          <w:rFonts w:ascii="Arial" w:hAnsi="Arial" w:cs="Arial"/>
          <w:sz w:val="24"/>
          <w:szCs w:val="24"/>
        </w:rPr>
        <w:t>New emphasis has been placed on four areas of governance in the new code: (1) accountability to stakeholders</w:t>
      </w:r>
      <w:r w:rsidR="00F5662B">
        <w:rPr>
          <w:rFonts w:ascii="Arial" w:hAnsi="Arial" w:cs="Arial"/>
          <w:sz w:val="24"/>
          <w:szCs w:val="24"/>
        </w:rPr>
        <w:t xml:space="preserve"> including residents</w:t>
      </w:r>
      <w:r w:rsidR="00AD78C0">
        <w:rPr>
          <w:rFonts w:ascii="Arial" w:hAnsi="Arial" w:cs="Arial"/>
          <w:sz w:val="24"/>
          <w:szCs w:val="24"/>
        </w:rPr>
        <w:t>, (2) equality, diversity and inclusion, (3) sustainability and (4) organisational culture</w:t>
      </w:r>
      <w:r>
        <w:rPr>
          <w:rFonts w:ascii="Arial" w:hAnsi="Arial" w:cs="Arial"/>
          <w:sz w:val="24"/>
          <w:szCs w:val="24"/>
        </w:rPr>
        <w:t>,</w:t>
      </w:r>
      <w:r w:rsidR="00F5662B">
        <w:rPr>
          <w:rFonts w:ascii="Arial" w:hAnsi="Arial" w:cs="Arial"/>
          <w:sz w:val="24"/>
          <w:szCs w:val="24"/>
        </w:rPr>
        <w:t xml:space="preserve"> including the key aspects </w:t>
      </w:r>
      <w:r>
        <w:rPr>
          <w:rFonts w:ascii="Arial" w:hAnsi="Arial" w:cs="Arial"/>
          <w:sz w:val="24"/>
          <w:szCs w:val="24"/>
        </w:rPr>
        <w:t>detailed</w:t>
      </w:r>
      <w:r w:rsidR="00F5662B">
        <w:rPr>
          <w:rFonts w:ascii="Arial" w:hAnsi="Arial" w:cs="Arial"/>
          <w:sz w:val="24"/>
          <w:szCs w:val="24"/>
        </w:rPr>
        <w:t xml:space="preserve"> below</w:t>
      </w:r>
      <w:r w:rsidR="00AD78C0">
        <w:rPr>
          <w:rFonts w:ascii="Arial" w:hAnsi="Arial" w:cs="Arial"/>
          <w:sz w:val="24"/>
          <w:szCs w:val="24"/>
        </w:rPr>
        <w:t>.</w:t>
      </w:r>
    </w:p>
    <w:p w14:paraId="1F0B7385" w14:textId="29D0461C" w:rsidR="00F5662B" w:rsidRPr="00F5662B" w:rsidRDefault="00F5662B">
      <w:pPr>
        <w:rPr>
          <w:rFonts w:ascii="Arial" w:hAnsi="Arial" w:cs="Arial"/>
          <w:i/>
          <w:iCs/>
          <w:sz w:val="24"/>
          <w:szCs w:val="24"/>
        </w:rPr>
      </w:pPr>
      <w:r>
        <w:rPr>
          <w:rFonts w:ascii="Arial" w:hAnsi="Arial" w:cs="Arial"/>
          <w:i/>
          <w:iCs/>
          <w:sz w:val="24"/>
          <w:szCs w:val="24"/>
        </w:rPr>
        <w:t xml:space="preserve">Accountability </w:t>
      </w:r>
    </w:p>
    <w:p w14:paraId="3C0FA77D" w14:textId="361E60E9" w:rsidR="00AD78C0" w:rsidRDefault="00AD78C0">
      <w:pPr>
        <w:rPr>
          <w:rFonts w:ascii="Arial" w:hAnsi="Arial" w:cs="Arial"/>
          <w:sz w:val="24"/>
          <w:szCs w:val="24"/>
        </w:rPr>
      </w:pPr>
      <w:r>
        <w:rPr>
          <w:rFonts w:ascii="Arial" w:hAnsi="Arial" w:cs="Arial"/>
          <w:sz w:val="24"/>
          <w:szCs w:val="24"/>
        </w:rPr>
        <w:t xml:space="preserve">The new draft code says that residents and other customers of providers should be given adequate opportunities and access to information in order to allow them to independently scrutinise an organisation’s work, while this must be reviewed </w:t>
      </w:r>
      <w:r w:rsidR="001E4103">
        <w:rPr>
          <w:rFonts w:ascii="Arial" w:hAnsi="Arial" w:cs="Arial"/>
          <w:sz w:val="24"/>
          <w:szCs w:val="24"/>
        </w:rPr>
        <w:t>every three years so as to ensure structures remain fit for purpose.</w:t>
      </w:r>
    </w:p>
    <w:p w14:paraId="4678A216" w14:textId="2424E072" w:rsidR="00F5662B" w:rsidRPr="00F5662B" w:rsidRDefault="00F5662B">
      <w:pPr>
        <w:rPr>
          <w:rFonts w:ascii="Arial" w:hAnsi="Arial" w:cs="Arial"/>
          <w:i/>
          <w:iCs/>
          <w:sz w:val="24"/>
          <w:szCs w:val="24"/>
        </w:rPr>
      </w:pPr>
      <w:r>
        <w:rPr>
          <w:rFonts w:ascii="Arial" w:hAnsi="Arial" w:cs="Arial"/>
          <w:i/>
          <w:iCs/>
          <w:sz w:val="24"/>
          <w:szCs w:val="24"/>
        </w:rPr>
        <w:t>Equality, diversity and inclusion</w:t>
      </w:r>
    </w:p>
    <w:p w14:paraId="6A667601" w14:textId="2C758CD5" w:rsidR="001E4103" w:rsidRDefault="001E4103">
      <w:pPr>
        <w:rPr>
          <w:rFonts w:ascii="Arial" w:hAnsi="Arial" w:cs="Arial"/>
          <w:sz w:val="24"/>
          <w:szCs w:val="24"/>
        </w:rPr>
      </w:pPr>
      <w:r>
        <w:rPr>
          <w:rFonts w:ascii="Arial" w:hAnsi="Arial" w:cs="Arial"/>
          <w:sz w:val="24"/>
          <w:szCs w:val="24"/>
        </w:rPr>
        <w:t xml:space="preserve">In order to reflect the communities they serve, organisations must publish, at least annually, information about the work </w:t>
      </w:r>
      <w:r w:rsidR="00B36604">
        <w:rPr>
          <w:rFonts w:ascii="Arial" w:hAnsi="Arial" w:cs="Arial"/>
          <w:sz w:val="24"/>
          <w:szCs w:val="24"/>
        </w:rPr>
        <w:t>they have</w:t>
      </w:r>
      <w:r>
        <w:rPr>
          <w:rFonts w:ascii="Arial" w:hAnsi="Arial" w:cs="Arial"/>
          <w:sz w:val="24"/>
          <w:szCs w:val="24"/>
        </w:rPr>
        <w:t xml:space="preserve"> undertaken to deliver their commitments to equality, diversity and inclusivity, </w:t>
      </w:r>
      <w:r w:rsidR="00B36604">
        <w:rPr>
          <w:rFonts w:ascii="Arial" w:hAnsi="Arial" w:cs="Arial"/>
          <w:sz w:val="24"/>
          <w:szCs w:val="24"/>
        </w:rPr>
        <w:t>reflecting the diversity of the</w:t>
      </w:r>
      <w:r>
        <w:rPr>
          <w:rFonts w:ascii="Arial" w:hAnsi="Arial" w:cs="Arial"/>
          <w:sz w:val="24"/>
          <w:szCs w:val="24"/>
        </w:rPr>
        <w:t xml:space="preserve"> communities</w:t>
      </w:r>
      <w:r w:rsidR="00B36604">
        <w:rPr>
          <w:rFonts w:ascii="Arial" w:hAnsi="Arial" w:cs="Arial"/>
          <w:sz w:val="24"/>
          <w:szCs w:val="24"/>
        </w:rPr>
        <w:t xml:space="preserve"> they serve</w:t>
      </w:r>
      <w:r>
        <w:rPr>
          <w:rFonts w:ascii="Arial" w:hAnsi="Arial" w:cs="Arial"/>
          <w:sz w:val="24"/>
          <w:szCs w:val="24"/>
        </w:rPr>
        <w:t>.</w:t>
      </w:r>
    </w:p>
    <w:p w14:paraId="1FE12C81" w14:textId="078DBBC8" w:rsidR="00F5662B" w:rsidRPr="00F5662B" w:rsidRDefault="00F5662B">
      <w:pPr>
        <w:rPr>
          <w:rFonts w:ascii="Arial" w:hAnsi="Arial" w:cs="Arial"/>
          <w:i/>
          <w:iCs/>
          <w:sz w:val="24"/>
          <w:szCs w:val="24"/>
        </w:rPr>
      </w:pPr>
      <w:r>
        <w:rPr>
          <w:rFonts w:ascii="Arial" w:hAnsi="Arial" w:cs="Arial"/>
          <w:i/>
          <w:iCs/>
          <w:sz w:val="24"/>
          <w:szCs w:val="24"/>
        </w:rPr>
        <w:t>Sustainability</w:t>
      </w:r>
    </w:p>
    <w:p w14:paraId="688A655F" w14:textId="34A8862B" w:rsidR="001E4103" w:rsidRDefault="001E4103">
      <w:pPr>
        <w:rPr>
          <w:rFonts w:ascii="Arial" w:hAnsi="Arial" w:cs="Arial"/>
          <w:sz w:val="24"/>
          <w:szCs w:val="24"/>
        </w:rPr>
      </w:pPr>
      <w:r>
        <w:rPr>
          <w:rFonts w:ascii="Arial" w:hAnsi="Arial" w:cs="Arial"/>
          <w:sz w:val="24"/>
          <w:szCs w:val="24"/>
        </w:rPr>
        <w:t>The boards of organisations must consider the financial, environmental and social sustainability implications of the plans the</w:t>
      </w:r>
      <w:r w:rsidR="00B36604">
        <w:rPr>
          <w:rFonts w:ascii="Arial" w:hAnsi="Arial" w:cs="Arial"/>
          <w:sz w:val="24"/>
          <w:szCs w:val="24"/>
        </w:rPr>
        <w:t>ir</w:t>
      </w:r>
      <w:r>
        <w:rPr>
          <w:rFonts w:ascii="Arial" w:hAnsi="Arial" w:cs="Arial"/>
          <w:sz w:val="24"/>
          <w:szCs w:val="24"/>
        </w:rPr>
        <w:t xml:space="preserve"> organisation</w:t>
      </w:r>
      <w:r w:rsidR="00B36604">
        <w:rPr>
          <w:rFonts w:ascii="Arial" w:hAnsi="Arial" w:cs="Arial"/>
          <w:sz w:val="24"/>
          <w:szCs w:val="24"/>
        </w:rPr>
        <w:t>s</w:t>
      </w:r>
      <w:r>
        <w:rPr>
          <w:rFonts w:ascii="Arial" w:hAnsi="Arial" w:cs="Arial"/>
          <w:sz w:val="24"/>
          <w:szCs w:val="24"/>
        </w:rPr>
        <w:t xml:space="preserve"> choose to implement.</w:t>
      </w:r>
    </w:p>
    <w:p w14:paraId="6520BCA5" w14:textId="010D0C80" w:rsidR="00F5662B" w:rsidRPr="00F5662B" w:rsidRDefault="00F5662B">
      <w:pPr>
        <w:rPr>
          <w:rFonts w:ascii="Arial" w:hAnsi="Arial" w:cs="Arial"/>
          <w:i/>
          <w:iCs/>
          <w:sz w:val="24"/>
          <w:szCs w:val="24"/>
        </w:rPr>
      </w:pPr>
      <w:r>
        <w:rPr>
          <w:rFonts w:ascii="Arial" w:hAnsi="Arial" w:cs="Arial"/>
          <w:i/>
          <w:iCs/>
          <w:sz w:val="24"/>
          <w:szCs w:val="24"/>
        </w:rPr>
        <w:t xml:space="preserve">Organisational culture </w:t>
      </w:r>
    </w:p>
    <w:p w14:paraId="52B09EF4" w14:textId="7966B7F2" w:rsidR="00D06672" w:rsidRDefault="001E4103">
      <w:pPr>
        <w:rPr>
          <w:rFonts w:ascii="Arial" w:hAnsi="Arial" w:cs="Arial"/>
          <w:sz w:val="24"/>
          <w:szCs w:val="24"/>
        </w:rPr>
      </w:pPr>
      <w:r>
        <w:rPr>
          <w:rFonts w:ascii="Arial" w:hAnsi="Arial" w:cs="Arial"/>
          <w:sz w:val="24"/>
          <w:szCs w:val="24"/>
        </w:rPr>
        <w:lastRenderedPageBreak/>
        <w:t>The culture and behaviours of an organisation must also be regularly reviewed by an organisation’s board, in order to implement those which will best enable the achievement of an organisation’s missions and values</w:t>
      </w:r>
      <w:r w:rsidR="00D06672">
        <w:rPr>
          <w:rFonts w:ascii="Arial" w:hAnsi="Arial" w:cs="Arial"/>
          <w:sz w:val="24"/>
          <w:szCs w:val="24"/>
        </w:rPr>
        <w:t>, and…</w:t>
      </w:r>
    </w:p>
    <w:p w14:paraId="41E5C9B0" w14:textId="77777777" w:rsidR="00D06672" w:rsidRDefault="00D06672" w:rsidP="00D06672">
      <w:pPr>
        <w:pStyle w:val="ListParagraph"/>
        <w:numPr>
          <w:ilvl w:val="0"/>
          <w:numId w:val="1"/>
        </w:numPr>
        <w:rPr>
          <w:rFonts w:ascii="Arial" w:hAnsi="Arial" w:cs="Arial"/>
          <w:sz w:val="24"/>
          <w:szCs w:val="24"/>
        </w:rPr>
      </w:pPr>
      <w:r>
        <w:rPr>
          <w:rFonts w:ascii="Arial" w:hAnsi="Arial" w:cs="Arial"/>
          <w:sz w:val="24"/>
          <w:szCs w:val="24"/>
        </w:rPr>
        <w:t xml:space="preserve">the </w:t>
      </w:r>
      <w:r w:rsidRPr="00F5662B">
        <w:rPr>
          <w:rFonts w:ascii="Arial" w:hAnsi="Arial" w:cs="Arial"/>
          <w:sz w:val="24"/>
          <w:szCs w:val="24"/>
        </w:rPr>
        <w:t>needs and views of stakeholders are given a central role in strategic decision-making</w:t>
      </w:r>
    </w:p>
    <w:p w14:paraId="27774C1E" w14:textId="77777777" w:rsidR="00D06672" w:rsidRDefault="00D06672" w:rsidP="00D06672">
      <w:pPr>
        <w:pStyle w:val="ListParagraph"/>
        <w:numPr>
          <w:ilvl w:val="0"/>
          <w:numId w:val="1"/>
        </w:numPr>
        <w:rPr>
          <w:rFonts w:ascii="Arial" w:hAnsi="Arial" w:cs="Arial"/>
          <w:sz w:val="24"/>
          <w:szCs w:val="24"/>
        </w:rPr>
      </w:pPr>
      <w:r w:rsidRPr="00F5662B">
        <w:rPr>
          <w:rFonts w:ascii="Arial" w:hAnsi="Arial" w:cs="Arial"/>
          <w:sz w:val="24"/>
          <w:szCs w:val="24"/>
        </w:rPr>
        <w:t xml:space="preserve">a process by which measures to keep residents, customers and staff safe are adequately overseen, and </w:t>
      </w:r>
    </w:p>
    <w:p w14:paraId="26AFD2F2" w14:textId="77777777" w:rsidR="00D06672" w:rsidRPr="00F5662B" w:rsidRDefault="00D06672" w:rsidP="00D06672">
      <w:pPr>
        <w:pStyle w:val="ListParagraph"/>
        <w:numPr>
          <w:ilvl w:val="0"/>
          <w:numId w:val="1"/>
        </w:numPr>
        <w:rPr>
          <w:rFonts w:ascii="Arial" w:hAnsi="Arial" w:cs="Arial"/>
          <w:sz w:val="24"/>
          <w:szCs w:val="24"/>
        </w:rPr>
      </w:pPr>
      <w:r w:rsidRPr="00F5662B">
        <w:rPr>
          <w:rFonts w:ascii="Arial" w:hAnsi="Arial" w:cs="Arial"/>
          <w:sz w:val="24"/>
          <w:szCs w:val="24"/>
        </w:rPr>
        <w:t>boards must consider risk, testing scenarios in order to ascertain the threats to an organisation’s strategic plans.</w:t>
      </w:r>
    </w:p>
    <w:p w14:paraId="1BE9D28A" w14:textId="64FAA5FC" w:rsidR="001E4103" w:rsidRDefault="00D06672">
      <w:pPr>
        <w:rPr>
          <w:rFonts w:ascii="Arial" w:hAnsi="Arial" w:cs="Arial"/>
          <w:b/>
          <w:bCs/>
          <w:color w:val="7030A0"/>
          <w:sz w:val="24"/>
          <w:szCs w:val="24"/>
        </w:rPr>
      </w:pPr>
      <w:r w:rsidRPr="00D06672">
        <w:rPr>
          <w:rFonts w:ascii="Arial" w:hAnsi="Arial" w:cs="Arial"/>
          <w:b/>
          <w:bCs/>
          <w:color w:val="7030A0"/>
          <w:sz w:val="24"/>
          <w:szCs w:val="24"/>
        </w:rPr>
        <w:t xml:space="preserve">Some </w:t>
      </w:r>
      <w:r>
        <w:rPr>
          <w:rFonts w:ascii="Arial" w:hAnsi="Arial" w:cs="Arial"/>
          <w:b/>
          <w:bCs/>
          <w:color w:val="7030A0"/>
          <w:sz w:val="24"/>
          <w:szCs w:val="24"/>
        </w:rPr>
        <w:t xml:space="preserve">headlines for </w:t>
      </w:r>
      <w:r w:rsidRPr="00D06672">
        <w:rPr>
          <w:rFonts w:ascii="Arial" w:hAnsi="Arial" w:cs="Arial"/>
          <w:b/>
          <w:bCs/>
          <w:color w:val="7030A0"/>
          <w:sz w:val="24"/>
          <w:szCs w:val="24"/>
        </w:rPr>
        <w:t>discussions for S. Net might be</w:t>
      </w:r>
      <w:r w:rsidRPr="00D06672">
        <w:rPr>
          <w:rFonts w:ascii="Arial" w:hAnsi="Arial" w:cs="Arial"/>
          <w:b/>
          <w:bCs/>
          <w:color w:val="7030A0"/>
          <w:sz w:val="24"/>
          <w:szCs w:val="24"/>
        </w:rPr>
        <w:t>:</w:t>
      </w:r>
    </w:p>
    <w:p w14:paraId="4C90A6C4" w14:textId="77777777" w:rsidR="00D06672" w:rsidRDefault="00D06672">
      <w:pPr>
        <w:rPr>
          <w:rFonts w:ascii="Arial" w:hAnsi="Arial" w:cs="Arial"/>
          <w:shd w:val="clear" w:color="auto" w:fill="FFFFFF"/>
        </w:rPr>
      </w:pPr>
      <w:r w:rsidRPr="00D06672">
        <w:rPr>
          <w:rFonts w:ascii="Arial" w:hAnsi="Arial" w:cs="Arial"/>
          <w:u w:val="single"/>
          <w:shd w:val="clear" w:color="auto" w:fill="FFFFFF"/>
        </w:rPr>
        <w:t>Mission and values</w:t>
      </w:r>
      <w:r>
        <w:rPr>
          <w:rFonts w:ascii="Arial" w:hAnsi="Arial" w:cs="Arial"/>
          <w:shd w:val="clear" w:color="auto" w:fill="FFFFFF"/>
        </w:rPr>
        <w:t>:</w:t>
      </w:r>
    </w:p>
    <w:p w14:paraId="7EBEB139" w14:textId="50B1B59A" w:rsidR="00D06672" w:rsidRPr="00D06672" w:rsidRDefault="00D06672" w:rsidP="00D06672">
      <w:pPr>
        <w:pStyle w:val="ListParagraph"/>
        <w:numPr>
          <w:ilvl w:val="0"/>
          <w:numId w:val="2"/>
        </w:numPr>
        <w:rPr>
          <w:rFonts w:ascii="Arial" w:hAnsi="Arial" w:cs="Arial"/>
          <w:b/>
          <w:bCs/>
          <w:color w:val="7030A0"/>
          <w:sz w:val="24"/>
          <w:szCs w:val="24"/>
        </w:rPr>
      </w:pPr>
      <w:r w:rsidRPr="00D06672">
        <w:rPr>
          <w:rFonts w:ascii="Arial" w:hAnsi="Arial" w:cs="Arial"/>
          <w:sz w:val="24"/>
          <w:szCs w:val="24"/>
          <w:shd w:val="clear" w:color="auto" w:fill="FFFFFF"/>
        </w:rPr>
        <w:t>The board sets and actively drives the organisation’s social purpose, mission, values and ambitions, and through these embeds within the organisation resident focus, inclusion, integrity, openness and accountability.</w:t>
      </w:r>
    </w:p>
    <w:p w14:paraId="26D8C732" w14:textId="36027D23" w:rsidR="001E4103" w:rsidRPr="00D06672" w:rsidRDefault="00D06672" w:rsidP="00D06672">
      <w:pPr>
        <w:pStyle w:val="ListParagraph"/>
        <w:numPr>
          <w:ilvl w:val="0"/>
          <w:numId w:val="2"/>
        </w:numPr>
        <w:rPr>
          <w:rFonts w:ascii="Arial" w:hAnsi="Arial" w:cs="Arial"/>
          <w:sz w:val="24"/>
          <w:szCs w:val="24"/>
        </w:rPr>
      </w:pPr>
      <w:r w:rsidRPr="00D06672">
        <w:rPr>
          <w:rFonts w:ascii="Arial" w:hAnsi="Arial" w:cs="Arial"/>
          <w:sz w:val="24"/>
          <w:szCs w:val="24"/>
        </w:rPr>
        <w:t>A resident focus</w:t>
      </w:r>
    </w:p>
    <w:p w14:paraId="18877B56" w14:textId="1E503FC6" w:rsidR="00D06672" w:rsidRPr="00D06672" w:rsidRDefault="00D06672" w:rsidP="00D06672">
      <w:pPr>
        <w:pStyle w:val="ListParagraph"/>
        <w:numPr>
          <w:ilvl w:val="0"/>
          <w:numId w:val="2"/>
        </w:numPr>
        <w:rPr>
          <w:rFonts w:ascii="Arial" w:hAnsi="Arial" w:cs="Arial"/>
          <w:sz w:val="24"/>
          <w:szCs w:val="24"/>
        </w:rPr>
      </w:pPr>
      <w:r w:rsidRPr="00D06672">
        <w:rPr>
          <w:rFonts w:ascii="Arial" w:hAnsi="Arial" w:cs="Arial"/>
          <w:sz w:val="24"/>
          <w:szCs w:val="24"/>
        </w:rPr>
        <w:t>Residents at the heart of decision making</w:t>
      </w:r>
    </w:p>
    <w:p w14:paraId="07AB506C" w14:textId="2F8FE3E4" w:rsidR="00D06672" w:rsidRDefault="00D06672" w:rsidP="00D06672">
      <w:pPr>
        <w:pStyle w:val="ListParagraph"/>
        <w:numPr>
          <w:ilvl w:val="0"/>
          <w:numId w:val="2"/>
        </w:numPr>
        <w:rPr>
          <w:rFonts w:ascii="Arial" w:hAnsi="Arial" w:cs="Arial"/>
          <w:sz w:val="24"/>
          <w:szCs w:val="24"/>
        </w:rPr>
      </w:pPr>
      <w:r w:rsidRPr="00D06672">
        <w:rPr>
          <w:rFonts w:ascii="Arial" w:hAnsi="Arial" w:cs="Arial"/>
          <w:sz w:val="24"/>
          <w:szCs w:val="24"/>
        </w:rPr>
        <w:t>Increased accountability</w:t>
      </w:r>
    </w:p>
    <w:p w14:paraId="3E267094" w14:textId="660F6BDE" w:rsidR="00D06672" w:rsidRDefault="00D06672" w:rsidP="00D06672">
      <w:pPr>
        <w:pStyle w:val="ListParagraph"/>
        <w:numPr>
          <w:ilvl w:val="0"/>
          <w:numId w:val="2"/>
        </w:numPr>
        <w:rPr>
          <w:rFonts w:ascii="Arial" w:hAnsi="Arial" w:cs="Arial"/>
          <w:sz w:val="24"/>
          <w:szCs w:val="24"/>
        </w:rPr>
      </w:pPr>
      <w:r>
        <w:rPr>
          <w:rFonts w:ascii="Arial" w:hAnsi="Arial" w:cs="Arial"/>
          <w:sz w:val="24"/>
          <w:szCs w:val="24"/>
        </w:rPr>
        <w:t>Communication increased – and to diverse groups</w:t>
      </w:r>
    </w:p>
    <w:p w14:paraId="78AA0EDE" w14:textId="53FB9447" w:rsidR="00D06672" w:rsidRPr="00D06672" w:rsidRDefault="00D06672" w:rsidP="00D06672">
      <w:pPr>
        <w:pStyle w:val="ListParagraph"/>
        <w:numPr>
          <w:ilvl w:val="0"/>
          <w:numId w:val="2"/>
        </w:numPr>
        <w:rPr>
          <w:rFonts w:ascii="Arial" w:hAnsi="Arial" w:cs="Arial"/>
          <w:sz w:val="24"/>
          <w:szCs w:val="24"/>
        </w:rPr>
      </w:pPr>
      <w:r>
        <w:rPr>
          <w:rFonts w:ascii="Arial" w:hAnsi="Arial" w:cs="Arial"/>
          <w:sz w:val="24"/>
          <w:szCs w:val="24"/>
        </w:rPr>
        <w:t>People with direct lived in experience -on the Board or Committee structures</w:t>
      </w:r>
    </w:p>
    <w:p w14:paraId="54446821" w14:textId="77777777" w:rsidR="00D06672" w:rsidRPr="00AD78C0" w:rsidRDefault="00D06672">
      <w:pPr>
        <w:rPr>
          <w:rFonts w:ascii="Arial" w:hAnsi="Arial" w:cs="Arial"/>
          <w:sz w:val="24"/>
          <w:szCs w:val="24"/>
        </w:rPr>
      </w:pPr>
    </w:p>
    <w:sectPr w:rsidR="00D06672" w:rsidRPr="00AD78C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09E32" w14:textId="77777777" w:rsidR="00776223" w:rsidRDefault="00776223" w:rsidP="00197F3D">
      <w:pPr>
        <w:spacing w:after="0" w:line="240" w:lineRule="auto"/>
      </w:pPr>
      <w:r>
        <w:separator/>
      </w:r>
    </w:p>
  </w:endnote>
  <w:endnote w:type="continuationSeparator" w:id="0">
    <w:p w14:paraId="73C4DABE" w14:textId="77777777" w:rsidR="00776223" w:rsidRDefault="00776223" w:rsidP="00197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F954D" w14:textId="79EED452" w:rsidR="00197F3D" w:rsidRDefault="00197F3D">
    <w:pPr>
      <w:pStyle w:val="Footer"/>
    </w:pPr>
    <w:r>
      <w:rPr>
        <w:noProof/>
      </w:rPr>
      <mc:AlternateContent>
        <mc:Choice Requires="wps">
          <w:drawing>
            <wp:anchor distT="0" distB="0" distL="114300" distR="114300" simplePos="0" relativeHeight="251659264" behindDoc="0" locked="0" layoutInCell="0" allowOverlap="1" wp14:anchorId="5A54575B" wp14:editId="3317DA01">
              <wp:simplePos x="0" y="0"/>
              <wp:positionH relativeFrom="page">
                <wp:posOffset>0</wp:posOffset>
              </wp:positionH>
              <wp:positionV relativeFrom="page">
                <wp:posOffset>10234930</wp:posOffset>
              </wp:positionV>
              <wp:extent cx="7560310" cy="266700"/>
              <wp:effectExtent l="0" t="0" r="0" b="0"/>
              <wp:wrapNone/>
              <wp:docPr id="1" name="MSIPCMab864a25b1f244f7618a0654" descr="{&quot;HashCode&quot;:-166337246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D81602" w14:textId="0555F1CA" w:rsidR="00197F3D" w:rsidRPr="00197F3D" w:rsidRDefault="00197F3D" w:rsidP="00197F3D">
                          <w:pPr>
                            <w:spacing w:after="0"/>
                            <w:jc w:val="center"/>
                            <w:rPr>
                              <w:rFonts w:ascii="Calibri" w:hAnsi="Calibri" w:cs="Calibri"/>
                              <w:color w:val="0078D7"/>
                              <w:sz w:val="24"/>
                            </w:rPr>
                          </w:pPr>
                          <w:r w:rsidRPr="00197F3D">
                            <w:rPr>
                              <w:rFonts w:ascii="Calibri" w:hAnsi="Calibri" w:cs="Calibri"/>
                              <w:color w:val="0078D7"/>
                              <w:sz w:val="24"/>
                            </w:rPr>
                            <w:t xml:space="preserve">OFFICIAL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54575B" id="_x0000_t202" coordsize="21600,21600" o:spt="202" path="m,l,21600r21600,l21600,xe">
              <v:stroke joinstyle="miter"/>
              <v:path gradientshapeok="t" o:connecttype="rect"/>
            </v:shapetype>
            <v:shape id="MSIPCMab864a25b1f244f7618a0654" o:spid="_x0000_s1026" type="#_x0000_t202" alt="{&quot;HashCode&quot;:-1663372469,&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" o:allowincell="f" filled="f" stroked="f" strokeweight=".5pt">
              <v:textbox inset=",0,,0">
                <w:txbxContent>
                  <w:p w14:paraId="15D81602" w14:textId="0555F1CA" w:rsidR="00197F3D" w:rsidRPr="00197F3D" w:rsidRDefault="00197F3D" w:rsidP="00197F3D">
                    <w:pPr>
                      <w:spacing w:after="0"/>
                      <w:jc w:val="center"/>
                      <w:rPr>
                        <w:rFonts w:ascii="Calibri" w:hAnsi="Calibri" w:cs="Calibri"/>
                        <w:color w:val="0078D7"/>
                        <w:sz w:val="24"/>
                      </w:rPr>
                    </w:pPr>
                    <w:r w:rsidRPr="00197F3D">
                      <w:rPr>
                        <w:rFonts w:ascii="Calibri" w:hAnsi="Calibri" w:cs="Calibri"/>
                        <w:color w:val="0078D7"/>
                        <w:sz w:val="24"/>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CA8F1" w14:textId="77777777" w:rsidR="00776223" w:rsidRDefault="00776223" w:rsidP="00197F3D">
      <w:pPr>
        <w:spacing w:after="0" w:line="240" w:lineRule="auto"/>
      </w:pPr>
      <w:r>
        <w:separator/>
      </w:r>
    </w:p>
  </w:footnote>
  <w:footnote w:type="continuationSeparator" w:id="0">
    <w:p w14:paraId="13B1C1D1" w14:textId="77777777" w:rsidR="00776223" w:rsidRDefault="00776223" w:rsidP="00197F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936C7"/>
    <w:multiLevelType w:val="hybridMultilevel"/>
    <w:tmpl w:val="54F22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14011F"/>
    <w:multiLevelType w:val="hybridMultilevel"/>
    <w:tmpl w:val="523E716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8C0"/>
    <w:rsid w:val="000460E0"/>
    <w:rsid w:val="00083FF6"/>
    <w:rsid w:val="00197F3D"/>
    <w:rsid w:val="001E4103"/>
    <w:rsid w:val="00586E23"/>
    <w:rsid w:val="00776223"/>
    <w:rsid w:val="007E7E61"/>
    <w:rsid w:val="008070E4"/>
    <w:rsid w:val="00970464"/>
    <w:rsid w:val="00AD78C0"/>
    <w:rsid w:val="00B36604"/>
    <w:rsid w:val="00D06672"/>
    <w:rsid w:val="00DA14CF"/>
    <w:rsid w:val="00DF01C1"/>
    <w:rsid w:val="00F56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500533"/>
  <w15:chartTrackingRefBased/>
  <w15:docId w15:val="{9A10E626-410C-4A7A-BFC0-4B8C9FC62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F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F3D"/>
  </w:style>
  <w:style w:type="paragraph" w:styleId="Footer">
    <w:name w:val="footer"/>
    <w:basedOn w:val="Normal"/>
    <w:link w:val="FooterChar"/>
    <w:uiPriority w:val="99"/>
    <w:unhideWhenUsed/>
    <w:rsid w:val="00197F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F3D"/>
  </w:style>
  <w:style w:type="paragraph" w:styleId="BalloonText">
    <w:name w:val="Balloon Text"/>
    <w:basedOn w:val="Normal"/>
    <w:link w:val="BalloonTextChar"/>
    <w:uiPriority w:val="99"/>
    <w:semiHidden/>
    <w:unhideWhenUsed/>
    <w:rsid w:val="00F566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62B"/>
    <w:rPr>
      <w:rFonts w:ascii="Segoe UI" w:hAnsi="Segoe UI" w:cs="Segoe UI"/>
      <w:sz w:val="18"/>
      <w:szCs w:val="18"/>
    </w:rPr>
  </w:style>
  <w:style w:type="paragraph" w:styleId="ListParagraph">
    <w:name w:val="List Paragraph"/>
    <w:basedOn w:val="Normal"/>
    <w:uiPriority w:val="34"/>
    <w:qFormat/>
    <w:rsid w:val="00F5662B"/>
    <w:pPr>
      <w:ind w:left="720"/>
      <w:contextualSpacing/>
    </w:pPr>
  </w:style>
  <w:style w:type="character" w:styleId="Hyperlink">
    <w:name w:val="Hyperlink"/>
    <w:basedOn w:val="DefaultParagraphFont"/>
    <w:uiPriority w:val="99"/>
    <w:unhideWhenUsed/>
    <w:rsid w:val="00F5662B"/>
    <w:rPr>
      <w:color w:val="0563C1" w:themeColor="hyperlink"/>
      <w:u w:val="single"/>
    </w:rPr>
  </w:style>
  <w:style w:type="character" w:styleId="UnresolvedMention">
    <w:name w:val="Unresolved Mention"/>
    <w:basedOn w:val="DefaultParagraphFont"/>
    <w:uiPriority w:val="99"/>
    <w:semiHidden/>
    <w:unhideWhenUsed/>
    <w:rsid w:val="00F566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housing.org.uk/resources/code-of-governance-final-consult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dc:creator>
  <cp:keywords/>
  <dc:description/>
  <cp:lastModifiedBy>YVONNE DAVIES</cp:lastModifiedBy>
  <cp:revision>5</cp:revision>
  <dcterms:created xsi:type="dcterms:W3CDTF">2020-10-07T15:17:00Z</dcterms:created>
  <dcterms:modified xsi:type="dcterms:W3CDTF">2020-10-13T07:57:00Z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27fb50e-81d5-40a5-b712-4eff31972ce4_Enabled">
    <vt:lpwstr>True</vt:lpwstr>
  </property>
  <property fmtid="{D5CDD505-2E9C-101B-9397-08002B2CF9AE}" pid="3" name="MSIP_Label_727fb50e-81d5-40a5-b712-4eff31972ce4_SiteId">
    <vt:lpwstr>faa8e269-0811-4538-82e7-4d29009219bf</vt:lpwstr>
  </property>
  <property fmtid="{D5CDD505-2E9C-101B-9397-08002B2CF9AE}" pid="4" name="MSIP_Label_727fb50e-81d5-40a5-b712-4eff31972ce4_Owner">
    <vt:lpwstr>Mick.Warner@rsh.gov.uk</vt:lpwstr>
  </property>
  <property fmtid="{D5CDD505-2E9C-101B-9397-08002B2CF9AE}" pid="5" name="MSIP_Label_727fb50e-81d5-40a5-b712-4eff31972ce4_SetDate">
    <vt:lpwstr>2020-10-07T12:59:33.7711690Z</vt:lpwstr>
  </property>
  <property fmtid="{D5CDD505-2E9C-101B-9397-08002B2CF9AE}" pid="6" name="MSIP_Label_727fb50e-81d5-40a5-b712-4eff31972ce4_Name">
    <vt:lpwstr>Official</vt:lpwstr>
  </property>
  <property fmtid="{D5CDD505-2E9C-101B-9397-08002B2CF9AE}" pid="7" name="MSIP_Label_727fb50e-81d5-40a5-b712-4eff31972ce4_Application">
    <vt:lpwstr>Microsoft Azure Information Protection</vt:lpwstr>
  </property>
  <property fmtid="{D5CDD505-2E9C-101B-9397-08002B2CF9AE}" pid="8" name="MSIP_Label_727fb50e-81d5-40a5-b712-4eff31972ce4_ActionId">
    <vt:lpwstr>3312af95-35eb-4d14-90a0-8207ce699936</vt:lpwstr>
  </property>
  <property fmtid="{D5CDD505-2E9C-101B-9397-08002B2CF9AE}" pid="9" name="MSIP_Label_727fb50e-81d5-40a5-b712-4eff31972ce4_Extended_MSFT_Method">
    <vt:lpwstr>Automatic</vt:lpwstr>
  </property>
  <property fmtid="{D5CDD505-2E9C-101B-9397-08002B2CF9AE}" pid="10" name="Sensitivity">
    <vt:lpwstr>Official</vt:lpwstr>
  </property>
</Properties>
</file>